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6494" w:rsidRDefault="009D1532" w:rsidP="009D6494">
      <w:pPr>
        <w:pStyle w:val="OUVS3"/>
        <w:rPr>
          <w:rFonts w:ascii="Arial" w:hAnsi="Arial"/>
          <w:b w:val="0"/>
        </w:rPr>
      </w:pPr>
      <w:r w:rsidRPr="0004742F">
        <w:rPr>
          <w:rFonts w:ascii="Arial" w:hAnsi="Arial"/>
          <w:b w:val="0"/>
          <w:noProof/>
        </w:rPr>
        <w:drawing>
          <wp:inline distT="0" distB="0" distL="0" distR="0">
            <wp:extent cx="1278255" cy="875030"/>
            <wp:effectExtent l="0" t="0" r="0" b="0"/>
            <wp:docPr id="1" name="Picture 1" descr="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8255" cy="875030"/>
                    </a:xfrm>
                    <a:prstGeom prst="rect">
                      <a:avLst/>
                    </a:prstGeom>
                    <a:noFill/>
                    <a:ln>
                      <a:noFill/>
                    </a:ln>
                  </pic:spPr>
                </pic:pic>
              </a:graphicData>
            </a:graphic>
          </wp:inline>
        </w:drawing>
      </w:r>
    </w:p>
    <w:p w:rsidR="009D6494" w:rsidRDefault="009D6494" w:rsidP="009D6494">
      <w:pPr>
        <w:pStyle w:val="OUVS3"/>
        <w:jc w:val="center"/>
        <w:rPr>
          <w:rFonts w:ascii="Arial" w:hAnsi="Arial"/>
          <w:sz w:val="28"/>
        </w:rPr>
      </w:pPr>
      <w:r w:rsidRPr="00662453">
        <w:rPr>
          <w:rFonts w:ascii="Arial" w:hAnsi="Arial"/>
          <w:sz w:val="28"/>
        </w:rPr>
        <w:t>Module specification</w:t>
      </w:r>
      <w:r>
        <w:rPr>
          <w:rFonts w:ascii="Arial" w:hAnsi="Arial"/>
          <w:sz w:val="28"/>
        </w:rPr>
        <w:t xml:space="preserve"> </w:t>
      </w:r>
    </w:p>
    <w:p w:rsidR="009D6494" w:rsidRDefault="009D6494" w:rsidP="009D6494">
      <w:pPr>
        <w:tabs>
          <w:tab w:val="left" w:pos="360"/>
        </w:tabs>
        <w:rPr>
          <w:rFonts w:ascii="Arial" w:hAnsi="Arial" w:cs="Arial"/>
          <w:i/>
          <w:sz w:val="20"/>
          <w:szCs w:val="20"/>
        </w:rPr>
      </w:pPr>
    </w:p>
    <w:p w:rsidR="009D6494" w:rsidRPr="00870351" w:rsidRDefault="009D6494" w:rsidP="009D6494">
      <w:pPr>
        <w:pBdr>
          <w:top w:val="single" w:sz="4" w:space="1" w:color="auto"/>
          <w:left w:val="single" w:sz="4" w:space="17" w:color="auto"/>
          <w:bottom w:val="single" w:sz="4" w:space="1" w:color="auto"/>
          <w:right w:val="single" w:sz="4" w:space="31" w:color="auto"/>
        </w:pBdr>
        <w:tabs>
          <w:tab w:val="left" w:pos="360"/>
        </w:tabs>
        <w:spacing w:before="60" w:after="60"/>
        <w:ind w:right="-94"/>
        <w:rPr>
          <w:rFonts w:ascii="Arial" w:hAnsi="Arial" w:cs="Arial"/>
          <w:b/>
          <w:i/>
          <w:sz w:val="21"/>
          <w:szCs w:val="20"/>
        </w:rPr>
      </w:pPr>
      <w:r w:rsidRPr="00EF2343">
        <w:rPr>
          <w:rFonts w:ascii="Arial" w:hAnsi="Arial" w:cs="Arial"/>
          <w:b/>
          <w:i/>
          <w:sz w:val="21"/>
          <w:szCs w:val="20"/>
        </w:rPr>
        <w:t xml:space="preserve">IMPORTANT NOTES – PLEASE READ </w:t>
      </w:r>
      <w:r w:rsidRPr="00870351">
        <w:rPr>
          <w:rFonts w:ascii="Arial" w:hAnsi="Arial" w:cs="Arial"/>
          <w:b/>
          <w:i/>
          <w:sz w:val="21"/>
          <w:szCs w:val="20"/>
        </w:rPr>
        <w:t>THEM BEFORE COMPLETING THIS FORM</w:t>
      </w:r>
    </w:p>
    <w:p w:rsidR="009D6494" w:rsidRPr="00870351" w:rsidRDefault="009D6494" w:rsidP="009D6494">
      <w:pPr>
        <w:pBdr>
          <w:top w:val="single" w:sz="4" w:space="1" w:color="auto"/>
          <w:left w:val="single" w:sz="4" w:space="17" w:color="auto"/>
          <w:bottom w:val="single" w:sz="4" w:space="1" w:color="auto"/>
          <w:right w:val="single" w:sz="4" w:space="31" w:color="auto"/>
        </w:pBdr>
        <w:tabs>
          <w:tab w:val="left" w:pos="360"/>
        </w:tabs>
        <w:spacing w:before="60" w:after="60"/>
        <w:ind w:right="-94"/>
        <w:rPr>
          <w:rFonts w:ascii="Arial (W1)" w:hAnsi="Arial (W1)" w:cs="Arial"/>
          <w:i/>
          <w:sz w:val="21"/>
          <w:szCs w:val="20"/>
        </w:rPr>
      </w:pPr>
      <w:r w:rsidRPr="00870351">
        <w:rPr>
          <w:rFonts w:ascii="Arial (W1)" w:hAnsi="Arial (W1)" w:cs="Arial"/>
          <w:i/>
          <w:sz w:val="21"/>
          <w:szCs w:val="16"/>
        </w:rPr>
        <w:t>1. The m</w:t>
      </w:r>
      <w:r w:rsidRPr="00870351">
        <w:rPr>
          <w:rFonts w:ascii="Arial (W1)" w:hAnsi="Arial (W1)" w:cs="Arial"/>
          <w:i/>
          <w:sz w:val="21"/>
          <w:szCs w:val="20"/>
        </w:rPr>
        <w:t xml:space="preserve">odule learning outcomes in </w:t>
      </w:r>
      <w:r w:rsidRPr="00870351">
        <w:rPr>
          <w:rFonts w:ascii="Arial (W1)" w:hAnsi="Arial (W1)" w:cs="Arial"/>
          <w:i/>
          <w:sz w:val="21"/>
          <w:szCs w:val="20"/>
          <w:u w:val="single"/>
        </w:rPr>
        <w:t xml:space="preserve">section </w:t>
      </w:r>
      <w:r w:rsidR="00171279" w:rsidRPr="00870351">
        <w:rPr>
          <w:rFonts w:ascii="Arial (W1)" w:hAnsi="Arial (W1)" w:cs="Arial"/>
          <w:i/>
          <w:sz w:val="21"/>
          <w:szCs w:val="20"/>
          <w:u w:val="single"/>
        </w:rPr>
        <w:t>7</w:t>
      </w:r>
      <w:r w:rsidRPr="00870351">
        <w:rPr>
          <w:rFonts w:ascii="Arial (W1)" w:hAnsi="Arial (W1)" w:cs="Arial"/>
          <w:i/>
          <w:sz w:val="21"/>
          <w:szCs w:val="20"/>
        </w:rPr>
        <w:t xml:space="preserve"> should be </w:t>
      </w:r>
      <w:r w:rsidR="00694C68" w:rsidRPr="00870351">
        <w:rPr>
          <w:rFonts w:ascii="Arial (W1)" w:hAnsi="Arial (W1)" w:cs="Arial"/>
          <w:i/>
          <w:sz w:val="21"/>
          <w:szCs w:val="20"/>
        </w:rPr>
        <w:t>mapped against</w:t>
      </w:r>
      <w:r w:rsidRPr="00870351">
        <w:rPr>
          <w:rFonts w:ascii="Arial (W1)" w:hAnsi="Arial (W1)" w:cs="Arial"/>
          <w:i/>
          <w:sz w:val="21"/>
          <w:szCs w:val="20"/>
        </w:rPr>
        <w:t xml:space="preserve"> the overall programme outcomes listed in the programme specification.</w:t>
      </w:r>
    </w:p>
    <w:p w:rsidR="005F609A" w:rsidRDefault="009D6494" w:rsidP="005F609A">
      <w:pPr>
        <w:pBdr>
          <w:top w:val="single" w:sz="4" w:space="1" w:color="auto"/>
          <w:left w:val="single" w:sz="4" w:space="17" w:color="auto"/>
          <w:bottom w:val="single" w:sz="4" w:space="1" w:color="auto"/>
          <w:right w:val="single" w:sz="4" w:space="31" w:color="auto"/>
        </w:pBdr>
        <w:tabs>
          <w:tab w:val="left" w:pos="360"/>
        </w:tabs>
        <w:spacing w:before="60" w:after="60"/>
        <w:ind w:right="-94"/>
        <w:rPr>
          <w:rFonts w:ascii="Arial" w:hAnsi="Arial" w:cs="Arial"/>
          <w:i/>
          <w:sz w:val="21"/>
          <w:szCs w:val="21"/>
        </w:rPr>
      </w:pPr>
      <w:r w:rsidRPr="00870351">
        <w:rPr>
          <w:rFonts w:ascii="Arial (W1)" w:hAnsi="Arial (W1)" w:cs="Arial"/>
          <w:i/>
          <w:sz w:val="21"/>
          <w:szCs w:val="20"/>
        </w:rPr>
        <w:t xml:space="preserve">2. Learning outcomes in </w:t>
      </w:r>
      <w:r w:rsidRPr="00870351">
        <w:rPr>
          <w:rFonts w:ascii="Arial (W1)" w:hAnsi="Arial (W1)" w:cs="Arial"/>
          <w:i/>
          <w:sz w:val="21"/>
          <w:szCs w:val="20"/>
          <w:u w:val="single"/>
        </w:rPr>
        <w:t>sect</w:t>
      </w:r>
      <w:r w:rsidR="00171279" w:rsidRPr="00870351">
        <w:rPr>
          <w:rFonts w:ascii="Arial (W1)" w:hAnsi="Arial (W1)" w:cs="Arial"/>
          <w:i/>
          <w:sz w:val="21"/>
          <w:szCs w:val="20"/>
          <w:u w:val="single"/>
        </w:rPr>
        <w:t>ion 7</w:t>
      </w:r>
      <w:r w:rsidRPr="00870351">
        <w:rPr>
          <w:rFonts w:ascii="Arial (W1)" w:hAnsi="Arial (W1)" w:cs="Arial"/>
          <w:i/>
          <w:sz w:val="21"/>
          <w:szCs w:val="20"/>
          <w:u w:val="single"/>
        </w:rPr>
        <w:t xml:space="preserve"> </w:t>
      </w:r>
      <w:r w:rsidRPr="00870351">
        <w:rPr>
          <w:rFonts w:ascii="Arial (W1)" w:hAnsi="Arial (W1)" w:cs="Arial"/>
          <w:i/>
          <w:sz w:val="21"/>
          <w:szCs w:val="20"/>
        </w:rPr>
        <w:t>are grou</w:t>
      </w:r>
      <w:r w:rsidRPr="00EF2343">
        <w:rPr>
          <w:rFonts w:ascii="Arial (W1)" w:hAnsi="Arial (W1)" w:cs="Arial"/>
          <w:i/>
          <w:sz w:val="21"/>
          <w:szCs w:val="20"/>
        </w:rPr>
        <w:t>ped under fo</w:t>
      </w:r>
      <w:r>
        <w:rPr>
          <w:rFonts w:ascii="Arial (W1)" w:hAnsi="Arial (W1)" w:cs="Arial"/>
          <w:i/>
          <w:sz w:val="21"/>
          <w:szCs w:val="20"/>
        </w:rPr>
        <w:t>u</w:t>
      </w:r>
      <w:r w:rsidRPr="00EF2343">
        <w:rPr>
          <w:rFonts w:ascii="Arial (W1)" w:hAnsi="Arial (W1)" w:cs="Arial"/>
          <w:i/>
          <w:sz w:val="21"/>
          <w:szCs w:val="20"/>
        </w:rPr>
        <w:t>r main headings (A/B/C/D). However, whe</w:t>
      </w:r>
      <w:r w:rsidR="00694C68">
        <w:rPr>
          <w:rFonts w:ascii="Arial (W1)" w:hAnsi="Arial (W1)" w:cs="Arial"/>
          <w:i/>
          <w:sz w:val="21"/>
          <w:szCs w:val="20"/>
        </w:rPr>
        <w:t>re a heading is not appropriate</w:t>
      </w:r>
      <w:r w:rsidRPr="00EF2343">
        <w:rPr>
          <w:rFonts w:ascii="Arial (W1)" w:hAnsi="Arial (W1)" w:cs="Arial"/>
          <w:i/>
          <w:sz w:val="21"/>
          <w:szCs w:val="20"/>
        </w:rPr>
        <w:t xml:space="preserve"> to a particular module, it would be reasonable to remove it from this form.</w:t>
      </w:r>
    </w:p>
    <w:p w:rsidR="009D6494" w:rsidRPr="00BF72C8" w:rsidRDefault="009D6494" w:rsidP="005F609A">
      <w:pPr>
        <w:pBdr>
          <w:top w:val="single" w:sz="4" w:space="1" w:color="auto"/>
          <w:left w:val="single" w:sz="4" w:space="17" w:color="auto"/>
          <w:bottom w:val="single" w:sz="4" w:space="1" w:color="auto"/>
          <w:right w:val="single" w:sz="4" w:space="31" w:color="auto"/>
        </w:pBdr>
        <w:tabs>
          <w:tab w:val="left" w:pos="360"/>
        </w:tabs>
        <w:spacing w:before="60" w:after="60"/>
        <w:ind w:right="-94"/>
        <w:rPr>
          <w:rFonts w:ascii="Arial" w:hAnsi="Arial" w:cs="Arial"/>
          <w:i/>
          <w:sz w:val="21"/>
          <w:szCs w:val="21"/>
        </w:rPr>
      </w:pPr>
      <w:r w:rsidRPr="005F609A">
        <w:rPr>
          <w:rFonts w:ascii="Arial" w:hAnsi="Arial" w:cs="Arial"/>
          <w:i/>
          <w:sz w:val="21"/>
          <w:szCs w:val="21"/>
        </w:rPr>
        <w:t xml:space="preserve">3. </w:t>
      </w:r>
      <w:r w:rsidR="005F609A" w:rsidRPr="005F609A">
        <w:rPr>
          <w:rFonts w:ascii="Arial" w:hAnsi="Arial" w:cs="Arial"/>
          <w:i/>
          <w:iCs/>
          <w:color w:val="000000"/>
          <w:sz w:val="22"/>
          <w:szCs w:val="22"/>
        </w:rPr>
        <w:t>The number of learning outcomes should be sufficient to show the character of the module and differentiate i</w:t>
      </w:r>
      <w:r w:rsidR="005F609A">
        <w:rPr>
          <w:rFonts w:ascii="Arial" w:hAnsi="Arial" w:cs="Arial"/>
          <w:i/>
          <w:iCs/>
          <w:color w:val="000000"/>
          <w:sz w:val="22"/>
          <w:szCs w:val="22"/>
        </w:rPr>
        <w:t>t</w:t>
      </w:r>
      <w:r w:rsidR="005F609A" w:rsidRPr="005F609A">
        <w:rPr>
          <w:rFonts w:ascii="Arial" w:hAnsi="Arial" w:cs="Arial"/>
          <w:i/>
          <w:iCs/>
          <w:color w:val="000000"/>
          <w:sz w:val="22"/>
          <w:szCs w:val="22"/>
        </w:rPr>
        <w:t xml:space="preserve"> from other modules, and may vary according to content. Experience suggests that the fewer learning outcomes the better, and certainly no more than twelve per module.</w:t>
      </w:r>
      <w:r w:rsidR="005F609A" w:rsidRPr="005F609A">
        <w:rPr>
          <w:rFonts w:ascii="Arial" w:hAnsi="Arial" w:cs="Arial"/>
          <w:i/>
          <w:iCs/>
          <w:color w:val="000000"/>
          <w:sz w:val="22"/>
          <w:szCs w:val="22"/>
          <w:shd w:val="clear" w:color="auto" w:fill="FFFF00"/>
        </w:rPr>
        <w:t xml:space="preserve"> </w:t>
      </w:r>
      <w:r w:rsidR="00E808C0" w:rsidRPr="005F609A">
        <w:rPr>
          <w:rFonts w:ascii="Arial" w:hAnsi="Arial" w:cs="Arial"/>
          <w:i/>
          <w:sz w:val="21"/>
          <w:szCs w:val="21"/>
        </w:rPr>
        <w:t xml:space="preserve"> </w:t>
      </w:r>
    </w:p>
    <w:p w:rsidR="009D6494" w:rsidRDefault="009D6494" w:rsidP="009D6494">
      <w:pPr>
        <w:pBdr>
          <w:top w:val="single" w:sz="4" w:space="1" w:color="auto"/>
          <w:left w:val="single" w:sz="4" w:space="17" w:color="auto"/>
          <w:bottom w:val="single" w:sz="4" w:space="1" w:color="auto"/>
          <w:right w:val="single" w:sz="4" w:space="31" w:color="auto"/>
        </w:pBdr>
        <w:tabs>
          <w:tab w:val="left" w:pos="360"/>
        </w:tabs>
        <w:spacing w:before="60" w:after="60"/>
        <w:ind w:right="-94"/>
        <w:rPr>
          <w:rFonts w:ascii="Arial" w:hAnsi="Arial" w:cs="Arial"/>
          <w:i/>
          <w:sz w:val="21"/>
          <w:szCs w:val="20"/>
        </w:rPr>
      </w:pPr>
      <w:r>
        <w:rPr>
          <w:rFonts w:ascii="Arial" w:hAnsi="Arial" w:cs="Arial"/>
          <w:i/>
          <w:sz w:val="21"/>
          <w:szCs w:val="20"/>
        </w:rPr>
        <w:t xml:space="preserve">4. </w:t>
      </w:r>
      <w:r w:rsidRPr="00EF2343">
        <w:rPr>
          <w:rFonts w:ascii="Arial" w:hAnsi="Arial" w:cs="Arial"/>
          <w:i/>
          <w:sz w:val="21"/>
          <w:szCs w:val="20"/>
        </w:rPr>
        <w:t xml:space="preserve">The assessment strategy and methods </w:t>
      </w:r>
      <w:r>
        <w:rPr>
          <w:rFonts w:ascii="Arial" w:hAnsi="Arial" w:cs="Arial"/>
          <w:i/>
          <w:sz w:val="21"/>
          <w:szCs w:val="20"/>
        </w:rPr>
        <w:t xml:space="preserve">in </w:t>
      </w:r>
      <w:r w:rsidRPr="00870351">
        <w:rPr>
          <w:rFonts w:ascii="Arial" w:hAnsi="Arial" w:cs="Arial"/>
          <w:i/>
          <w:sz w:val="21"/>
          <w:szCs w:val="20"/>
          <w:u w:val="single"/>
        </w:rPr>
        <w:t xml:space="preserve">section </w:t>
      </w:r>
      <w:r w:rsidR="00171279" w:rsidRPr="00870351">
        <w:rPr>
          <w:rFonts w:ascii="Arial" w:hAnsi="Arial" w:cs="Arial"/>
          <w:i/>
          <w:sz w:val="21"/>
          <w:szCs w:val="20"/>
          <w:u w:val="single"/>
        </w:rPr>
        <w:t>9</w:t>
      </w:r>
      <w:r w:rsidRPr="00EF2343">
        <w:rPr>
          <w:rFonts w:ascii="Arial" w:hAnsi="Arial" w:cs="Arial"/>
          <w:i/>
          <w:sz w:val="21"/>
          <w:szCs w:val="20"/>
        </w:rPr>
        <w:t xml:space="preserve"> should cover the full range of intended learning outcomes.</w:t>
      </w:r>
    </w:p>
    <w:p w:rsidR="009D6494" w:rsidRPr="00BF72C8" w:rsidRDefault="009D6494" w:rsidP="009D6494">
      <w:pPr>
        <w:pBdr>
          <w:top w:val="single" w:sz="4" w:space="1" w:color="auto"/>
          <w:left w:val="single" w:sz="4" w:space="17" w:color="auto"/>
          <w:bottom w:val="single" w:sz="4" w:space="1" w:color="auto"/>
          <w:right w:val="single" w:sz="4" w:space="31" w:color="auto"/>
        </w:pBdr>
        <w:tabs>
          <w:tab w:val="left" w:pos="360"/>
        </w:tabs>
        <w:spacing w:before="60" w:after="60"/>
        <w:ind w:right="-94"/>
        <w:rPr>
          <w:rFonts w:ascii="Arial" w:hAnsi="Arial" w:cs="Arial"/>
          <w:i/>
          <w:sz w:val="21"/>
          <w:szCs w:val="20"/>
        </w:rPr>
      </w:pPr>
      <w:r>
        <w:rPr>
          <w:rFonts w:ascii="Arial" w:hAnsi="Arial" w:cs="Arial"/>
          <w:i/>
          <w:sz w:val="21"/>
          <w:szCs w:val="20"/>
        </w:rPr>
        <w:t xml:space="preserve">5. </w:t>
      </w:r>
      <w:r w:rsidRPr="00EF2343">
        <w:rPr>
          <w:rFonts w:ascii="Arial" w:hAnsi="Arial" w:cs="Arial"/>
          <w:i/>
          <w:sz w:val="21"/>
          <w:szCs w:val="20"/>
        </w:rPr>
        <w:t>Detailed guidance on credit level descriptors and on linking module learning outcomes to assessment and teaching strategy can be found in the SEEC website at</w:t>
      </w:r>
      <w:r w:rsidRPr="00BF72C8">
        <w:t xml:space="preserve"> </w:t>
      </w:r>
      <w:hyperlink r:id="rId8" w:history="1">
        <w:r w:rsidR="008D3A39" w:rsidRPr="00870351">
          <w:rPr>
            <w:rStyle w:val="Hyperlink"/>
            <w:rFonts w:ascii="Arial" w:hAnsi="Arial" w:cs="Arial"/>
            <w:i/>
            <w:sz w:val="21"/>
            <w:szCs w:val="20"/>
          </w:rPr>
          <w:t>http://www.seec.org.uk/wp-content/uploads/2016/07/SEEC-descriptors-2016.pdf</w:t>
        </w:r>
      </w:hyperlink>
      <w:r w:rsidR="008D3A39">
        <w:rPr>
          <w:rFonts w:ascii="Arial" w:hAnsi="Arial" w:cs="Arial"/>
          <w:i/>
          <w:sz w:val="21"/>
          <w:szCs w:val="20"/>
        </w:rPr>
        <w:t xml:space="preserve"> </w:t>
      </w:r>
      <w:r>
        <w:rPr>
          <w:rFonts w:ascii="Arial" w:hAnsi="Arial" w:cs="Arial"/>
          <w:i/>
          <w:sz w:val="21"/>
          <w:szCs w:val="20"/>
        </w:rPr>
        <w:t xml:space="preserve">and the QAA website </w:t>
      </w:r>
      <w:hyperlink r:id="rId9" w:history="1">
        <w:r w:rsidRPr="00F57B4C">
          <w:rPr>
            <w:rStyle w:val="Hyperlink"/>
            <w:rFonts w:ascii="Arial" w:hAnsi="Arial" w:cs="Arial"/>
            <w:i/>
            <w:sz w:val="21"/>
            <w:szCs w:val="20"/>
          </w:rPr>
          <w:t>http://www.qaa.ac.uk/aboutus/glossary/pages/glossary-c.aspx</w:t>
        </w:r>
      </w:hyperlink>
      <w:r>
        <w:rPr>
          <w:rFonts w:ascii="Arial" w:hAnsi="Arial" w:cs="Arial"/>
          <w:i/>
          <w:sz w:val="21"/>
          <w:szCs w:val="20"/>
        </w:rPr>
        <w:t xml:space="preserve"> .</w:t>
      </w:r>
    </w:p>
    <w:p w:rsidR="009D6494" w:rsidRPr="00EF2343" w:rsidRDefault="009D6494" w:rsidP="009D6494">
      <w:pPr>
        <w:pBdr>
          <w:top w:val="single" w:sz="4" w:space="1" w:color="auto"/>
          <w:left w:val="single" w:sz="4" w:space="17" w:color="auto"/>
          <w:bottom w:val="single" w:sz="4" w:space="1" w:color="auto"/>
          <w:right w:val="single" w:sz="4" w:space="31" w:color="auto"/>
        </w:pBdr>
        <w:tabs>
          <w:tab w:val="left" w:pos="360"/>
        </w:tabs>
        <w:spacing w:before="60" w:after="60"/>
        <w:ind w:right="-94"/>
        <w:rPr>
          <w:rFonts w:ascii="Arial" w:hAnsi="Arial" w:cs="Arial"/>
          <w:i/>
          <w:sz w:val="21"/>
          <w:szCs w:val="16"/>
        </w:rPr>
      </w:pPr>
      <w:r>
        <w:rPr>
          <w:rFonts w:ascii="Arial" w:hAnsi="Arial" w:cs="Arial"/>
          <w:i/>
          <w:sz w:val="21"/>
          <w:szCs w:val="20"/>
        </w:rPr>
        <w:t>6. This form covers the minimum set of information required by the Open University but institutions may add other information for internal use if required.</w:t>
      </w:r>
    </w:p>
    <w:p w:rsidR="009D6494" w:rsidRDefault="009D6494" w:rsidP="009D6494"/>
    <w:tbl>
      <w:tblPr>
        <w:tblW w:w="9480" w:type="dxa"/>
        <w:tblInd w:w="-252"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920"/>
        <w:gridCol w:w="4560"/>
        <w:gridCol w:w="1535"/>
        <w:gridCol w:w="1465"/>
      </w:tblGrid>
      <w:tr w:rsidR="009D6494" w:rsidRPr="00236ED8" w:rsidTr="00236ED8">
        <w:trPr>
          <w:trHeight w:val="397"/>
        </w:trPr>
        <w:tc>
          <w:tcPr>
            <w:tcW w:w="9480" w:type="dxa"/>
            <w:gridSpan w:val="4"/>
            <w:tcBorders>
              <w:bottom w:val="single" w:sz="4" w:space="0" w:color="auto"/>
            </w:tcBorders>
            <w:shd w:val="clear" w:color="auto" w:fill="E0E0E0"/>
          </w:tcPr>
          <w:p w:rsidR="009D6494" w:rsidRPr="0011019E" w:rsidRDefault="009D6494" w:rsidP="00236ED8">
            <w:pPr>
              <w:pStyle w:val="BodyText"/>
              <w:pBdr>
                <w:top w:val="single" w:sz="4" w:space="1" w:color="auto"/>
                <w:left w:val="single" w:sz="4" w:space="4" w:color="auto"/>
                <w:bottom w:val="single" w:sz="4" w:space="1" w:color="auto"/>
                <w:right w:val="single" w:sz="4" w:space="4" w:color="auto"/>
              </w:pBdr>
              <w:shd w:val="clear" w:color="auto" w:fill="E6E6E6"/>
              <w:ind w:hanging="360"/>
              <w:rPr>
                <w:rFonts w:cs="Arial"/>
                <w:b/>
              </w:rPr>
            </w:pPr>
            <w:r w:rsidRPr="0011019E">
              <w:rPr>
                <w:rFonts w:cs="Arial"/>
                <w:b/>
                <w:szCs w:val="24"/>
              </w:rPr>
              <w:t xml:space="preserve">1. </w:t>
            </w:r>
            <w:r w:rsidRPr="0011019E">
              <w:rPr>
                <w:rFonts w:cs="Arial"/>
                <w:b/>
              </w:rPr>
              <w:t>1. Factual information</w:t>
            </w:r>
          </w:p>
          <w:p w:rsidR="009D6494" w:rsidRPr="0011019E" w:rsidRDefault="009D6494" w:rsidP="00614848">
            <w:pPr>
              <w:pStyle w:val="BodyText"/>
              <w:rPr>
                <w:rFonts w:ascii="Arial (W1)" w:hAnsi="Arial (W1)" w:cs="Arial"/>
                <w:sz w:val="16"/>
                <w:szCs w:val="16"/>
              </w:rPr>
            </w:pPr>
          </w:p>
        </w:tc>
      </w:tr>
      <w:tr w:rsidR="00437C3C" w:rsidRPr="00236ED8" w:rsidTr="00437C3C">
        <w:trPr>
          <w:trHeight w:val="397"/>
        </w:trPr>
        <w:tc>
          <w:tcPr>
            <w:tcW w:w="1920" w:type="dxa"/>
            <w:tcBorders>
              <w:top w:val="single" w:sz="4" w:space="0" w:color="auto"/>
              <w:bottom w:val="single" w:sz="4" w:space="0" w:color="auto"/>
            </w:tcBorders>
            <w:shd w:val="clear" w:color="auto" w:fill="E0E0E0"/>
          </w:tcPr>
          <w:p w:rsidR="00437C3C" w:rsidRPr="0011019E" w:rsidRDefault="00437C3C" w:rsidP="00614848">
            <w:pPr>
              <w:pStyle w:val="BodyText"/>
              <w:rPr>
                <w:rFonts w:cs="Arial"/>
                <w:b/>
              </w:rPr>
            </w:pPr>
            <w:r w:rsidRPr="0011019E">
              <w:rPr>
                <w:rFonts w:cs="Arial"/>
                <w:b/>
              </w:rPr>
              <w:t>Module title</w:t>
            </w:r>
          </w:p>
        </w:tc>
        <w:tc>
          <w:tcPr>
            <w:tcW w:w="7560" w:type="dxa"/>
            <w:gridSpan w:val="3"/>
            <w:tcBorders>
              <w:top w:val="single" w:sz="4" w:space="0" w:color="auto"/>
              <w:bottom w:val="single" w:sz="4" w:space="0" w:color="auto"/>
            </w:tcBorders>
            <w:shd w:val="clear" w:color="auto" w:fill="auto"/>
          </w:tcPr>
          <w:p w:rsidR="00437C3C" w:rsidRPr="0011019E" w:rsidRDefault="006A42C2" w:rsidP="00030EB6">
            <w:pPr>
              <w:pStyle w:val="BodyText"/>
              <w:rPr>
                <w:rFonts w:ascii="Arial (W1)" w:hAnsi="Arial (W1)" w:cs="Arial"/>
                <w:sz w:val="21"/>
              </w:rPr>
            </w:pPr>
            <w:r w:rsidRPr="0011019E">
              <w:rPr>
                <w:rFonts w:ascii="Arial (W1)" w:hAnsi="Arial (W1)" w:cs="Arial"/>
                <w:sz w:val="21"/>
              </w:rPr>
              <w:t>Psychology 202</w:t>
            </w:r>
            <w:r w:rsidR="00030EB6" w:rsidRPr="0011019E">
              <w:rPr>
                <w:rFonts w:ascii="Arial (W1)" w:hAnsi="Arial (W1)" w:cs="Arial"/>
                <w:sz w:val="21"/>
              </w:rPr>
              <w:t>- Pers</w:t>
            </w:r>
            <w:r w:rsidR="00F565C8" w:rsidRPr="0011019E">
              <w:rPr>
                <w:rFonts w:ascii="Arial (W1)" w:hAnsi="Arial (W1)" w:cs="Arial"/>
                <w:sz w:val="21"/>
              </w:rPr>
              <w:t>onality Theories</w:t>
            </w:r>
          </w:p>
        </w:tc>
      </w:tr>
      <w:tr w:rsidR="009D6494" w:rsidRPr="00236ED8" w:rsidTr="00437C3C">
        <w:trPr>
          <w:trHeight w:val="397"/>
        </w:trPr>
        <w:tc>
          <w:tcPr>
            <w:tcW w:w="1920" w:type="dxa"/>
            <w:tcBorders>
              <w:top w:val="single" w:sz="4" w:space="0" w:color="auto"/>
              <w:bottom w:val="single" w:sz="4" w:space="0" w:color="auto"/>
            </w:tcBorders>
            <w:shd w:val="clear" w:color="auto" w:fill="E0E0E0"/>
          </w:tcPr>
          <w:p w:rsidR="009D6494" w:rsidRPr="0011019E" w:rsidRDefault="009D6494" w:rsidP="00614848">
            <w:pPr>
              <w:pStyle w:val="BodyText"/>
              <w:rPr>
                <w:rFonts w:cs="Arial"/>
                <w:b/>
              </w:rPr>
            </w:pPr>
            <w:r w:rsidRPr="0011019E">
              <w:rPr>
                <w:rFonts w:cs="Arial"/>
                <w:b/>
              </w:rPr>
              <w:t>Module tutor</w:t>
            </w:r>
          </w:p>
        </w:tc>
        <w:tc>
          <w:tcPr>
            <w:tcW w:w="4560" w:type="dxa"/>
            <w:tcBorders>
              <w:top w:val="single" w:sz="4" w:space="0" w:color="auto"/>
              <w:bottom w:val="single" w:sz="4" w:space="0" w:color="auto"/>
            </w:tcBorders>
            <w:shd w:val="clear" w:color="auto" w:fill="auto"/>
          </w:tcPr>
          <w:p w:rsidR="009D6494" w:rsidRPr="0011019E" w:rsidRDefault="0000188A" w:rsidP="00614848">
            <w:pPr>
              <w:pStyle w:val="BodyText"/>
              <w:rPr>
                <w:rFonts w:ascii="Arial (W1)" w:hAnsi="Arial (W1)" w:cs="Arial"/>
                <w:sz w:val="21"/>
              </w:rPr>
            </w:pPr>
            <w:r>
              <w:rPr>
                <w:rFonts w:ascii="Arial (W1)" w:hAnsi="Arial (W1)" w:cs="Arial"/>
                <w:sz w:val="21"/>
              </w:rPr>
              <w:t>Dr. Kristi Poppi</w:t>
            </w:r>
          </w:p>
        </w:tc>
        <w:tc>
          <w:tcPr>
            <w:tcW w:w="1535" w:type="dxa"/>
            <w:tcBorders>
              <w:top w:val="single" w:sz="4" w:space="0" w:color="auto"/>
              <w:bottom w:val="single" w:sz="4" w:space="0" w:color="auto"/>
            </w:tcBorders>
            <w:shd w:val="clear" w:color="auto" w:fill="E0E0E0"/>
          </w:tcPr>
          <w:p w:rsidR="009D6494" w:rsidRPr="0011019E" w:rsidRDefault="00437C3C" w:rsidP="00614848">
            <w:pPr>
              <w:pStyle w:val="BodyText"/>
              <w:rPr>
                <w:rFonts w:cs="Arial"/>
                <w:b/>
              </w:rPr>
            </w:pPr>
            <w:r w:rsidRPr="0011019E">
              <w:rPr>
                <w:rFonts w:cs="Arial"/>
                <w:b/>
              </w:rPr>
              <w:t>Level</w:t>
            </w:r>
          </w:p>
        </w:tc>
        <w:tc>
          <w:tcPr>
            <w:tcW w:w="1465" w:type="dxa"/>
            <w:tcBorders>
              <w:top w:val="single" w:sz="4" w:space="0" w:color="auto"/>
              <w:bottom w:val="single" w:sz="4" w:space="0" w:color="auto"/>
            </w:tcBorders>
            <w:shd w:val="clear" w:color="auto" w:fill="auto"/>
          </w:tcPr>
          <w:p w:rsidR="009D6494" w:rsidRPr="0011019E" w:rsidRDefault="00F565C8" w:rsidP="00614848">
            <w:pPr>
              <w:pStyle w:val="BodyText"/>
              <w:rPr>
                <w:rFonts w:ascii="Arial (W1)" w:hAnsi="Arial (W1)" w:cs="Arial"/>
                <w:sz w:val="21"/>
              </w:rPr>
            </w:pPr>
            <w:r w:rsidRPr="0011019E">
              <w:rPr>
                <w:rFonts w:ascii="Arial (W1)" w:hAnsi="Arial (W1)" w:cs="Arial"/>
                <w:sz w:val="21"/>
              </w:rPr>
              <w:t>5</w:t>
            </w:r>
          </w:p>
        </w:tc>
      </w:tr>
      <w:tr w:rsidR="009D6494" w:rsidRPr="00236ED8" w:rsidTr="00437C3C">
        <w:tc>
          <w:tcPr>
            <w:tcW w:w="1920" w:type="dxa"/>
            <w:tcBorders>
              <w:top w:val="single" w:sz="4" w:space="0" w:color="auto"/>
              <w:bottom w:val="single" w:sz="4" w:space="0" w:color="auto"/>
            </w:tcBorders>
            <w:shd w:val="clear" w:color="auto" w:fill="E0E0E0"/>
          </w:tcPr>
          <w:p w:rsidR="009D6494" w:rsidRPr="0011019E" w:rsidRDefault="009D6494" w:rsidP="00614848">
            <w:pPr>
              <w:pStyle w:val="BodyText"/>
              <w:rPr>
                <w:rFonts w:cs="Arial"/>
                <w:b/>
              </w:rPr>
            </w:pPr>
            <w:r w:rsidRPr="0011019E">
              <w:rPr>
                <w:rFonts w:cs="Arial"/>
                <w:b/>
              </w:rPr>
              <w:t xml:space="preserve">Module type </w:t>
            </w:r>
          </w:p>
        </w:tc>
        <w:tc>
          <w:tcPr>
            <w:tcW w:w="4560" w:type="dxa"/>
            <w:tcBorders>
              <w:top w:val="single" w:sz="4" w:space="0" w:color="auto"/>
              <w:bottom w:val="single" w:sz="4" w:space="0" w:color="auto"/>
            </w:tcBorders>
            <w:shd w:val="clear" w:color="auto" w:fill="auto"/>
          </w:tcPr>
          <w:p w:rsidR="009D6494" w:rsidRPr="0011019E" w:rsidRDefault="00F565C8" w:rsidP="00614848">
            <w:pPr>
              <w:pStyle w:val="BodyText"/>
              <w:rPr>
                <w:rFonts w:ascii="Arial (W1)" w:hAnsi="Arial (W1)" w:cs="Arial"/>
                <w:sz w:val="21"/>
              </w:rPr>
            </w:pPr>
            <w:r w:rsidRPr="0011019E">
              <w:rPr>
                <w:rFonts w:ascii="Arial (W1)" w:hAnsi="Arial (W1)" w:cs="Arial"/>
                <w:sz w:val="21"/>
              </w:rPr>
              <w:t>Lecture- guided discussion</w:t>
            </w:r>
          </w:p>
        </w:tc>
        <w:tc>
          <w:tcPr>
            <w:tcW w:w="1535" w:type="dxa"/>
            <w:tcBorders>
              <w:top w:val="single" w:sz="4" w:space="0" w:color="auto"/>
              <w:bottom w:val="single" w:sz="4" w:space="0" w:color="auto"/>
            </w:tcBorders>
            <w:shd w:val="clear" w:color="auto" w:fill="E0E0E0"/>
          </w:tcPr>
          <w:p w:rsidR="009D6494" w:rsidRPr="0011019E" w:rsidRDefault="00437C3C" w:rsidP="00614848">
            <w:pPr>
              <w:pStyle w:val="BodyText"/>
              <w:rPr>
                <w:rFonts w:cs="Arial"/>
                <w:b/>
              </w:rPr>
            </w:pPr>
            <w:r w:rsidRPr="0011019E">
              <w:rPr>
                <w:rFonts w:cs="Arial"/>
                <w:b/>
              </w:rPr>
              <w:t>Credit value</w:t>
            </w:r>
          </w:p>
        </w:tc>
        <w:tc>
          <w:tcPr>
            <w:tcW w:w="1465" w:type="dxa"/>
            <w:tcBorders>
              <w:top w:val="single" w:sz="4" w:space="0" w:color="auto"/>
              <w:bottom w:val="single" w:sz="4" w:space="0" w:color="auto"/>
            </w:tcBorders>
            <w:shd w:val="clear" w:color="auto" w:fill="auto"/>
          </w:tcPr>
          <w:p w:rsidR="009D6494" w:rsidRPr="0011019E" w:rsidRDefault="00F565C8" w:rsidP="00614848">
            <w:pPr>
              <w:pStyle w:val="BodyText"/>
              <w:rPr>
                <w:rFonts w:ascii="Arial (W1)" w:hAnsi="Arial (W1)" w:cs="Arial"/>
                <w:sz w:val="21"/>
              </w:rPr>
            </w:pPr>
            <w:r w:rsidRPr="0011019E">
              <w:rPr>
                <w:rFonts w:ascii="Arial (W1)" w:hAnsi="Arial (W1)" w:cs="Arial"/>
                <w:sz w:val="21"/>
              </w:rPr>
              <w:t>15</w:t>
            </w:r>
          </w:p>
        </w:tc>
      </w:tr>
      <w:tr w:rsidR="00694C68" w:rsidRPr="00236ED8" w:rsidTr="00437C3C">
        <w:tc>
          <w:tcPr>
            <w:tcW w:w="1920" w:type="dxa"/>
            <w:tcBorders>
              <w:top w:val="single" w:sz="4" w:space="0" w:color="auto"/>
              <w:bottom w:val="single" w:sz="4" w:space="0" w:color="auto"/>
            </w:tcBorders>
            <w:shd w:val="clear" w:color="auto" w:fill="E0E0E0"/>
          </w:tcPr>
          <w:p w:rsidR="00694C68" w:rsidRPr="0011019E" w:rsidRDefault="00694C68" w:rsidP="00614848">
            <w:pPr>
              <w:pStyle w:val="BodyText"/>
              <w:rPr>
                <w:rFonts w:cs="Arial"/>
                <w:b/>
              </w:rPr>
            </w:pPr>
            <w:r w:rsidRPr="0011019E">
              <w:rPr>
                <w:rFonts w:cs="Arial"/>
                <w:b/>
              </w:rPr>
              <w:t>Mode of delivery</w:t>
            </w:r>
          </w:p>
        </w:tc>
        <w:tc>
          <w:tcPr>
            <w:tcW w:w="6095" w:type="dxa"/>
            <w:gridSpan w:val="2"/>
            <w:tcBorders>
              <w:top w:val="single" w:sz="4" w:space="0" w:color="auto"/>
              <w:bottom w:val="single" w:sz="4" w:space="0" w:color="auto"/>
            </w:tcBorders>
            <w:shd w:val="clear" w:color="auto" w:fill="auto"/>
          </w:tcPr>
          <w:p w:rsidR="00694C68" w:rsidRPr="0011019E" w:rsidRDefault="003C2168" w:rsidP="00614848">
            <w:pPr>
              <w:pStyle w:val="BodyText"/>
              <w:rPr>
                <w:rFonts w:cs="Arial"/>
              </w:rPr>
            </w:pPr>
            <w:r w:rsidRPr="0011019E">
              <w:rPr>
                <w:rFonts w:cs="Arial"/>
              </w:rPr>
              <w:t>100% face-to-face</w:t>
            </w:r>
          </w:p>
        </w:tc>
        <w:tc>
          <w:tcPr>
            <w:tcW w:w="1465" w:type="dxa"/>
            <w:tcBorders>
              <w:top w:val="single" w:sz="4" w:space="0" w:color="auto"/>
              <w:bottom w:val="single" w:sz="4" w:space="0" w:color="auto"/>
            </w:tcBorders>
            <w:shd w:val="clear" w:color="auto" w:fill="auto"/>
          </w:tcPr>
          <w:p w:rsidR="00694C68" w:rsidRPr="0011019E" w:rsidRDefault="00694C68" w:rsidP="00614848">
            <w:pPr>
              <w:pStyle w:val="BodyText"/>
              <w:rPr>
                <w:rFonts w:ascii="Arial (W1)" w:hAnsi="Arial (W1)" w:cs="Arial"/>
                <w:sz w:val="21"/>
              </w:rPr>
            </w:pPr>
          </w:p>
        </w:tc>
      </w:tr>
      <w:tr w:rsidR="00437C3C" w:rsidRPr="00236ED8" w:rsidTr="00437C3C">
        <w:tc>
          <w:tcPr>
            <w:tcW w:w="1920" w:type="dxa"/>
            <w:tcBorders>
              <w:top w:val="single" w:sz="4" w:space="0" w:color="auto"/>
              <w:bottom w:val="single" w:sz="4" w:space="0" w:color="auto"/>
            </w:tcBorders>
            <w:shd w:val="clear" w:color="auto" w:fill="E0E0E0"/>
          </w:tcPr>
          <w:p w:rsidR="00437C3C" w:rsidRPr="0011019E" w:rsidRDefault="00437C3C" w:rsidP="00614848">
            <w:pPr>
              <w:pStyle w:val="BodyText"/>
              <w:rPr>
                <w:rFonts w:cs="Arial"/>
                <w:b/>
              </w:rPr>
            </w:pPr>
            <w:r w:rsidRPr="0011019E">
              <w:rPr>
                <w:rFonts w:cs="Arial"/>
                <w:b/>
              </w:rPr>
              <w:t>Notional learning hours</w:t>
            </w:r>
          </w:p>
        </w:tc>
        <w:tc>
          <w:tcPr>
            <w:tcW w:w="6095" w:type="dxa"/>
            <w:gridSpan w:val="2"/>
            <w:tcBorders>
              <w:top w:val="single" w:sz="4" w:space="0" w:color="auto"/>
              <w:bottom w:val="single" w:sz="4" w:space="0" w:color="auto"/>
            </w:tcBorders>
            <w:shd w:val="clear" w:color="auto" w:fill="auto"/>
          </w:tcPr>
          <w:p w:rsidR="003E0220" w:rsidRPr="0011019E" w:rsidRDefault="003C2168" w:rsidP="00F7418A">
            <w:pPr>
              <w:pStyle w:val="BodyText"/>
              <w:rPr>
                <w:rFonts w:cs="Arial"/>
              </w:rPr>
            </w:pPr>
            <w:r w:rsidRPr="0011019E">
              <w:rPr>
                <w:rFonts w:cs="Arial"/>
              </w:rPr>
              <w:t>150</w:t>
            </w:r>
          </w:p>
        </w:tc>
        <w:tc>
          <w:tcPr>
            <w:tcW w:w="1465" w:type="dxa"/>
            <w:tcBorders>
              <w:top w:val="single" w:sz="4" w:space="0" w:color="auto"/>
              <w:bottom w:val="single" w:sz="4" w:space="0" w:color="auto"/>
            </w:tcBorders>
            <w:shd w:val="clear" w:color="auto" w:fill="auto"/>
          </w:tcPr>
          <w:p w:rsidR="00437C3C" w:rsidRPr="0011019E" w:rsidRDefault="00437C3C" w:rsidP="00614848">
            <w:pPr>
              <w:pStyle w:val="BodyText"/>
              <w:rPr>
                <w:rFonts w:ascii="Arial (W1)" w:hAnsi="Arial (W1)" w:cs="Arial"/>
                <w:sz w:val="21"/>
              </w:rPr>
            </w:pPr>
          </w:p>
        </w:tc>
      </w:tr>
    </w:tbl>
    <w:p w:rsidR="00437C3C" w:rsidRDefault="00437C3C" w:rsidP="009D6494"/>
    <w:tbl>
      <w:tblPr>
        <w:tblW w:w="9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0"/>
      </w:tblGrid>
      <w:tr w:rsidR="009D6494" w:rsidRPr="00236ED8" w:rsidTr="00437C3C">
        <w:trPr>
          <w:trHeight w:val="460"/>
          <w:tblHeader/>
        </w:trPr>
        <w:tc>
          <w:tcPr>
            <w:tcW w:w="9480" w:type="dxa"/>
            <w:tcBorders>
              <w:bottom w:val="single" w:sz="4" w:space="0" w:color="auto"/>
            </w:tcBorders>
            <w:shd w:val="clear" w:color="auto" w:fill="E0E0E0"/>
          </w:tcPr>
          <w:p w:rsidR="009D6494" w:rsidRPr="0011019E" w:rsidRDefault="00D40A4C" w:rsidP="00614848">
            <w:pPr>
              <w:pStyle w:val="BodyText"/>
              <w:rPr>
                <w:rFonts w:cs="Arial"/>
                <w:b/>
              </w:rPr>
            </w:pPr>
            <w:r w:rsidRPr="0011019E">
              <w:rPr>
                <w:rFonts w:cs="Arial"/>
                <w:b/>
              </w:rPr>
              <w:t>2.</w:t>
            </w:r>
            <w:r w:rsidR="009D6494" w:rsidRPr="0011019E">
              <w:rPr>
                <w:rFonts w:cs="Arial"/>
                <w:b/>
              </w:rPr>
              <w:t xml:space="preserve"> Rationale for the module and its links with other modules</w:t>
            </w:r>
          </w:p>
        </w:tc>
      </w:tr>
      <w:tr w:rsidR="009D6494" w:rsidRPr="00236ED8" w:rsidTr="00236ED8">
        <w:tc>
          <w:tcPr>
            <w:tcW w:w="9480" w:type="dxa"/>
            <w:shd w:val="clear" w:color="auto" w:fill="auto"/>
          </w:tcPr>
          <w:p w:rsidR="00437C3C" w:rsidRPr="0011019E" w:rsidRDefault="006A42C2" w:rsidP="00614848">
            <w:pPr>
              <w:pStyle w:val="BodyText"/>
              <w:rPr>
                <w:rFonts w:cs="Arial"/>
                <w:szCs w:val="24"/>
              </w:rPr>
            </w:pPr>
            <w:r w:rsidRPr="0011019E">
              <w:rPr>
                <w:rFonts w:cs="Arial"/>
                <w:szCs w:val="24"/>
              </w:rPr>
              <w:t>This is a level 5 module required for all Psychology majors in which students are given the opportunity to develop and deepen their knowledge regarding the basic personality theories. This module requires knowledge of theoretical information taught in the foundation year. Prerequisite: Introduction to Psychology 101</w:t>
            </w:r>
          </w:p>
        </w:tc>
      </w:tr>
    </w:tbl>
    <w:p w:rsidR="009D6494" w:rsidRDefault="009D6494" w:rsidP="009D6494"/>
    <w:p w:rsidR="006A42C2" w:rsidRDefault="006A42C2" w:rsidP="009D6494"/>
    <w:tbl>
      <w:tblPr>
        <w:tblW w:w="9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0"/>
      </w:tblGrid>
      <w:tr w:rsidR="009D6494" w:rsidRPr="00236ED8" w:rsidTr="00236ED8">
        <w:trPr>
          <w:tblHeader/>
        </w:trPr>
        <w:tc>
          <w:tcPr>
            <w:tcW w:w="9480" w:type="dxa"/>
            <w:shd w:val="clear" w:color="auto" w:fill="E0E0E0"/>
          </w:tcPr>
          <w:p w:rsidR="009D6494" w:rsidRPr="0011019E" w:rsidRDefault="00D40A4C" w:rsidP="00614848">
            <w:pPr>
              <w:pStyle w:val="BodyText"/>
              <w:rPr>
                <w:rFonts w:cs="Arial"/>
                <w:b/>
              </w:rPr>
            </w:pPr>
            <w:r w:rsidRPr="0011019E">
              <w:rPr>
                <w:rFonts w:cs="Arial"/>
                <w:b/>
              </w:rPr>
              <w:lastRenderedPageBreak/>
              <w:t>3</w:t>
            </w:r>
            <w:r w:rsidR="009D6494" w:rsidRPr="0011019E">
              <w:rPr>
                <w:rFonts w:cs="Arial"/>
                <w:b/>
              </w:rPr>
              <w:t>. Aims of the module</w:t>
            </w:r>
          </w:p>
        </w:tc>
      </w:tr>
      <w:tr w:rsidR="009D6494" w:rsidRPr="00236ED8" w:rsidTr="00236ED8">
        <w:tc>
          <w:tcPr>
            <w:tcW w:w="9480" w:type="dxa"/>
            <w:tcBorders>
              <w:bottom w:val="single" w:sz="4" w:space="0" w:color="auto"/>
            </w:tcBorders>
            <w:shd w:val="clear" w:color="auto" w:fill="auto"/>
          </w:tcPr>
          <w:p w:rsidR="009D6494" w:rsidRPr="0011019E" w:rsidRDefault="006A42C2" w:rsidP="00614848">
            <w:pPr>
              <w:pStyle w:val="BodyText"/>
              <w:rPr>
                <w:rFonts w:ascii="Arial (W1)" w:hAnsi="Arial (W1)" w:cs="Arial"/>
                <w:sz w:val="21"/>
              </w:rPr>
            </w:pPr>
            <w:r w:rsidRPr="0011019E">
              <w:rPr>
                <w:rFonts w:ascii="Arial (W1)" w:hAnsi="Arial (W1)" w:cs="Arial"/>
                <w:sz w:val="21"/>
              </w:rPr>
              <w:t xml:space="preserve">This module will present and analyze the basic principles and the prominent theorists of each theoretical approach regarding the formation of human personality. </w:t>
            </w:r>
            <w:r w:rsidR="00C6149D" w:rsidRPr="0011019E">
              <w:rPr>
                <w:rFonts w:ascii="Arial (W1)" w:hAnsi="Arial (W1)" w:cs="Arial"/>
                <w:sz w:val="21"/>
              </w:rPr>
              <w:t xml:space="preserve">Also, the module aims at the comparative analysis of the various theoretical approaches and their application to the understanding of human psychopathology and problematic behaviour. </w:t>
            </w:r>
          </w:p>
          <w:p w:rsidR="00437C3C" w:rsidRPr="0011019E" w:rsidRDefault="00437C3C" w:rsidP="00614848">
            <w:pPr>
              <w:pStyle w:val="BodyText"/>
              <w:rPr>
                <w:rFonts w:ascii="Arial (W1)" w:hAnsi="Arial (W1)" w:cs="Arial"/>
                <w:sz w:val="21"/>
              </w:rPr>
            </w:pPr>
          </w:p>
        </w:tc>
      </w:tr>
    </w:tbl>
    <w:p w:rsidR="009D6494" w:rsidRDefault="009D6494" w:rsidP="009D6494"/>
    <w:tbl>
      <w:tblPr>
        <w:tblW w:w="9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0"/>
      </w:tblGrid>
      <w:tr w:rsidR="009D6494" w:rsidRPr="00236ED8" w:rsidTr="00236ED8">
        <w:trPr>
          <w:tblHeader/>
        </w:trPr>
        <w:tc>
          <w:tcPr>
            <w:tcW w:w="9480" w:type="dxa"/>
            <w:shd w:val="clear" w:color="auto" w:fill="E0E0E0"/>
          </w:tcPr>
          <w:p w:rsidR="009D6494" w:rsidRPr="0011019E" w:rsidRDefault="00D40A4C" w:rsidP="00614848">
            <w:pPr>
              <w:pStyle w:val="BodyText"/>
              <w:rPr>
                <w:rFonts w:cs="Arial"/>
                <w:b/>
              </w:rPr>
            </w:pPr>
            <w:r w:rsidRPr="0011019E">
              <w:rPr>
                <w:rFonts w:cs="Arial"/>
                <w:b/>
              </w:rPr>
              <w:t>4</w:t>
            </w:r>
            <w:r w:rsidR="009D6494" w:rsidRPr="0011019E">
              <w:rPr>
                <w:rFonts w:cs="Arial"/>
                <w:b/>
              </w:rPr>
              <w:t>. Pre-requisite modules or specified entry requirements</w:t>
            </w:r>
          </w:p>
        </w:tc>
      </w:tr>
      <w:tr w:rsidR="009D6494" w:rsidRPr="00236ED8" w:rsidTr="00236ED8">
        <w:trPr>
          <w:trHeight w:val="314"/>
        </w:trPr>
        <w:tc>
          <w:tcPr>
            <w:tcW w:w="9480" w:type="dxa"/>
            <w:tcBorders>
              <w:bottom w:val="single" w:sz="4" w:space="0" w:color="auto"/>
            </w:tcBorders>
            <w:shd w:val="clear" w:color="auto" w:fill="auto"/>
          </w:tcPr>
          <w:p w:rsidR="009D6494" w:rsidRPr="0011019E" w:rsidRDefault="007F7057" w:rsidP="00614848">
            <w:pPr>
              <w:pStyle w:val="BodyText"/>
              <w:rPr>
                <w:rFonts w:cs="Arial"/>
              </w:rPr>
            </w:pPr>
            <w:r w:rsidRPr="0011019E">
              <w:rPr>
                <w:rFonts w:cs="Arial"/>
              </w:rPr>
              <w:t xml:space="preserve">Psychology 101 </w:t>
            </w:r>
            <w:r w:rsidR="00C6149D" w:rsidRPr="0011019E">
              <w:rPr>
                <w:rFonts w:cs="Arial"/>
                <w:szCs w:val="24"/>
              </w:rPr>
              <w:t xml:space="preserve">Introduction to Psychology </w:t>
            </w:r>
          </w:p>
          <w:p w:rsidR="00437C3C" w:rsidRPr="0011019E" w:rsidRDefault="00437C3C" w:rsidP="00614848">
            <w:pPr>
              <w:pStyle w:val="BodyText"/>
              <w:rPr>
                <w:rFonts w:cs="Arial"/>
              </w:rPr>
            </w:pPr>
          </w:p>
        </w:tc>
      </w:tr>
    </w:tbl>
    <w:p w:rsidR="009D6494" w:rsidRDefault="009D6494" w:rsidP="007F7057">
      <w:pPr>
        <w:pStyle w:val="ListBullet2"/>
      </w:pPr>
    </w:p>
    <w:tbl>
      <w:tblPr>
        <w:tblW w:w="9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0"/>
      </w:tblGrid>
      <w:tr w:rsidR="00D40A4C" w:rsidRPr="003E0220" w:rsidTr="007263BC">
        <w:trPr>
          <w:tblHeader/>
        </w:trPr>
        <w:tc>
          <w:tcPr>
            <w:tcW w:w="9480" w:type="dxa"/>
            <w:shd w:val="clear" w:color="auto" w:fill="E0E0E0"/>
          </w:tcPr>
          <w:p w:rsidR="00D40A4C" w:rsidRPr="0011019E" w:rsidRDefault="00D40A4C" w:rsidP="007263BC">
            <w:pPr>
              <w:pStyle w:val="BodyText"/>
              <w:rPr>
                <w:rFonts w:cs="Arial"/>
                <w:b/>
              </w:rPr>
            </w:pPr>
            <w:r w:rsidRPr="0011019E">
              <w:rPr>
                <w:rFonts w:cs="Arial"/>
                <w:b/>
              </w:rPr>
              <w:t>5. Is the module compensatable?</w:t>
            </w:r>
          </w:p>
        </w:tc>
      </w:tr>
      <w:tr w:rsidR="00D40A4C" w:rsidRPr="003E0220" w:rsidTr="007263BC">
        <w:trPr>
          <w:trHeight w:val="314"/>
        </w:trPr>
        <w:tc>
          <w:tcPr>
            <w:tcW w:w="9480" w:type="dxa"/>
            <w:tcBorders>
              <w:bottom w:val="single" w:sz="4" w:space="0" w:color="auto"/>
            </w:tcBorders>
            <w:shd w:val="clear" w:color="auto" w:fill="auto"/>
          </w:tcPr>
          <w:p w:rsidR="00D40A4C" w:rsidRPr="0011019E" w:rsidRDefault="009C18DC" w:rsidP="007263BC">
            <w:pPr>
              <w:pStyle w:val="BodyText"/>
              <w:rPr>
                <w:rFonts w:cs="Arial"/>
              </w:rPr>
            </w:pPr>
            <w:r w:rsidRPr="0011019E">
              <w:rPr>
                <w:rFonts w:cs="Arial"/>
              </w:rPr>
              <w:t>N/A</w:t>
            </w:r>
          </w:p>
          <w:p w:rsidR="00D40A4C" w:rsidRPr="0011019E" w:rsidRDefault="00D40A4C" w:rsidP="007263BC">
            <w:pPr>
              <w:pStyle w:val="BodyText"/>
              <w:rPr>
                <w:rFonts w:cs="Arial"/>
              </w:rPr>
            </w:pPr>
          </w:p>
        </w:tc>
      </w:tr>
    </w:tbl>
    <w:p w:rsidR="00D40A4C" w:rsidRPr="003E0220" w:rsidRDefault="00D40A4C" w:rsidP="007F7057">
      <w:pPr>
        <w:pStyle w:val="ListBullet2"/>
      </w:pPr>
    </w:p>
    <w:tbl>
      <w:tblPr>
        <w:tblW w:w="9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0"/>
      </w:tblGrid>
      <w:tr w:rsidR="00D40A4C" w:rsidRPr="00236ED8" w:rsidTr="007263BC">
        <w:trPr>
          <w:tblHeader/>
        </w:trPr>
        <w:tc>
          <w:tcPr>
            <w:tcW w:w="9480" w:type="dxa"/>
            <w:shd w:val="clear" w:color="auto" w:fill="E0E0E0"/>
          </w:tcPr>
          <w:p w:rsidR="00D40A4C" w:rsidRPr="0011019E" w:rsidRDefault="00D40A4C" w:rsidP="00D40A4C">
            <w:pPr>
              <w:pStyle w:val="BodyText"/>
              <w:rPr>
                <w:rFonts w:cs="Arial"/>
                <w:b/>
              </w:rPr>
            </w:pPr>
            <w:r w:rsidRPr="0011019E">
              <w:rPr>
                <w:rFonts w:cs="Arial"/>
                <w:b/>
              </w:rPr>
              <w:t>6. Are there any PSRB requirements regarding the module?</w:t>
            </w:r>
          </w:p>
        </w:tc>
      </w:tr>
      <w:tr w:rsidR="00D40A4C" w:rsidTr="007263BC">
        <w:trPr>
          <w:trHeight w:val="314"/>
        </w:trPr>
        <w:tc>
          <w:tcPr>
            <w:tcW w:w="9480" w:type="dxa"/>
            <w:tcBorders>
              <w:bottom w:val="single" w:sz="4" w:space="0" w:color="auto"/>
            </w:tcBorders>
            <w:shd w:val="clear" w:color="auto" w:fill="auto"/>
          </w:tcPr>
          <w:p w:rsidR="00D40A4C" w:rsidRPr="0011019E" w:rsidRDefault="009C18DC" w:rsidP="007263BC">
            <w:pPr>
              <w:pStyle w:val="BodyText"/>
              <w:rPr>
                <w:rFonts w:cs="Arial"/>
              </w:rPr>
            </w:pPr>
            <w:r w:rsidRPr="0011019E">
              <w:rPr>
                <w:rFonts w:cs="Arial"/>
              </w:rPr>
              <w:t>N/A</w:t>
            </w:r>
          </w:p>
          <w:p w:rsidR="00D40A4C" w:rsidRPr="0011019E" w:rsidRDefault="00D40A4C" w:rsidP="007263BC">
            <w:pPr>
              <w:pStyle w:val="BodyText"/>
              <w:rPr>
                <w:rFonts w:cs="Arial"/>
              </w:rPr>
            </w:pPr>
          </w:p>
        </w:tc>
      </w:tr>
    </w:tbl>
    <w:p w:rsidR="00D40A4C" w:rsidRDefault="00D40A4C" w:rsidP="007F7057">
      <w:pPr>
        <w:pStyle w:val="ListBullet2"/>
      </w:pPr>
    </w:p>
    <w:p w:rsidR="00D40A4C" w:rsidRDefault="00D40A4C" w:rsidP="007F7057">
      <w:pPr>
        <w:pStyle w:val="ListBullet2"/>
      </w:pPr>
    </w:p>
    <w:p w:rsidR="00D40A4C" w:rsidRDefault="00D40A4C" w:rsidP="007F7057">
      <w:pPr>
        <w:pStyle w:val="ListBullet2"/>
      </w:pPr>
    </w:p>
    <w:p w:rsidR="00D40A4C" w:rsidRDefault="00D40A4C" w:rsidP="007F7057">
      <w:pPr>
        <w:pStyle w:val="ListBullet2"/>
      </w:pPr>
    </w:p>
    <w:p w:rsidR="00D40A4C" w:rsidRDefault="00D40A4C" w:rsidP="007F7057">
      <w:pPr>
        <w:pStyle w:val="ListBullet2"/>
      </w:pPr>
    </w:p>
    <w:p w:rsidR="00D40A4C" w:rsidRDefault="00D40A4C" w:rsidP="007F7057">
      <w:pPr>
        <w:pStyle w:val="ListBullet2"/>
      </w:pPr>
    </w:p>
    <w:p w:rsidR="00D40A4C" w:rsidRDefault="00D40A4C" w:rsidP="007F7057">
      <w:pPr>
        <w:pStyle w:val="ListBullet2"/>
        <w:sectPr w:rsidR="00D40A4C">
          <w:footerReference w:type="default" r:id="rId10"/>
          <w:pgSz w:w="11906" w:h="16838"/>
          <w:pgMar w:top="1440" w:right="1800" w:bottom="1440" w:left="1800" w:header="708" w:footer="708" w:gutter="0"/>
          <w:cols w:space="708"/>
          <w:docGrid w:linePitch="360"/>
        </w:sectPr>
      </w:pPr>
    </w:p>
    <w:p w:rsidR="009D6494" w:rsidRPr="00FA1111" w:rsidRDefault="009D6494" w:rsidP="007F7057">
      <w:pPr>
        <w:pStyle w:val="ListBullet2"/>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052"/>
        <w:gridCol w:w="4962"/>
      </w:tblGrid>
      <w:tr w:rsidR="00694C68" w:rsidRPr="00236ED8" w:rsidTr="00694C68">
        <w:trPr>
          <w:trHeight w:val="110"/>
          <w:tblHeader/>
        </w:trPr>
        <w:tc>
          <w:tcPr>
            <w:tcW w:w="9432" w:type="dxa"/>
            <w:gridSpan w:val="2"/>
            <w:shd w:val="clear" w:color="auto" w:fill="E0E0E0"/>
          </w:tcPr>
          <w:p w:rsidR="00694C68" w:rsidRPr="0011019E" w:rsidRDefault="008D3A39" w:rsidP="00614848">
            <w:pPr>
              <w:pStyle w:val="BodyText"/>
              <w:rPr>
                <w:rFonts w:cs="Arial"/>
                <w:b/>
              </w:rPr>
            </w:pPr>
            <w:r w:rsidRPr="0011019E">
              <w:rPr>
                <w:rFonts w:cs="Arial"/>
                <w:b/>
              </w:rPr>
              <w:t>7</w:t>
            </w:r>
            <w:r w:rsidR="00694C68" w:rsidRPr="0011019E">
              <w:rPr>
                <w:rFonts w:cs="Arial"/>
                <w:b/>
              </w:rPr>
              <w:t>. Intended learning outcomes</w:t>
            </w:r>
          </w:p>
        </w:tc>
        <w:tc>
          <w:tcPr>
            <w:tcW w:w="4962" w:type="dxa"/>
            <w:shd w:val="clear" w:color="auto" w:fill="E0E0E0"/>
          </w:tcPr>
          <w:p w:rsidR="00694C68" w:rsidRPr="0011019E" w:rsidRDefault="00694C68" w:rsidP="00614848">
            <w:pPr>
              <w:pStyle w:val="BodyText"/>
              <w:rPr>
                <w:rFonts w:cs="Arial"/>
                <w:b/>
              </w:rPr>
            </w:pPr>
          </w:p>
        </w:tc>
      </w:tr>
      <w:tr w:rsidR="00694C68" w:rsidRPr="003E0220" w:rsidTr="00694C68">
        <w:trPr>
          <w:trHeight w:val="110"/>
          <w:tblHeader/>
        </w:trPr>
        <w:tc>
          <w:tcPr>
            <w:tcW w:w="7380" w:type="dxa"/>
            <w:shd w:val="clear" w:color="auto" w:fill="E0E0E0"/>
          </w:tcPr>
          <w:p w:rsidR="00694C68" w:rsidRPr="0011019E" w:rsidRDefault="00694C68" w:rsidP="00614848">
            <w:pPr>
              <w:pStyle w:val="BodyText"/>
              <w:rPr>
                <w:rFonts w:cs="Arial"/>
              </w:rPr>
            </w:pPr>
            <w:r w:rsidRPr="0011019E">
              <w:rPr>
                <w:rFonts w:cs="Arial"/>
                <w:b/>
              </w:rPr>
              <w:t>A. Knowledge and understanding</w:t>
            </w:r>
          </w:p>
        </w:tc>
        <w:tc>
          <w:tcPr>
            <w:tcW w:w="2052" w:type="dxa"/>
            <w:shd w:val="clear" w:color="auto" w:fill="E0E0E0"/>
          </w:tcPr>
          <w:p w:rsidR="00694C68" w:rsidRPr="0011019E" w:rsidRDefault="00694C68" w:rsidP="00614848">
            <w:pPr>
              <w:pStyle w:val="BodyText"/>
              <w:rPr>
                <w:rFonts w:cs="Arial"/>
                <w:b/>
                <w:sz w:val="18"/>
                <w:szCs w:val="18"/>
              </w:rPr>
            </w:pPr>
            <w:r w:rsidRPr="0011019E">
              <w:rPr>
                <w:rFonts w:cs="Arial"/>
                <w:b/>
                <w:sz w:val="18"/>
                <w:szCs w:val="18"/>
              </w:rPr>
              <w:t>Programme Learning Outcome</w:t>
            </w:r>
            <w:r w:rsidR="000C4529" w:rsidRPr="0011019E">
              <w:rPr>
                <w:rFonts w:cs="Arial"/>
                <w:b/>
                <w:sz w:val="18"/>
                <w:szCs w:val="18"/>
              </w:rPr>
              <w:t>(s)</w:t>
            </w:r>
            <w:r w:rsidRPr="0011019E">
              <w:rPr>
                <w:rFonts w:cs="Arial"/>
                <w:b/>
                <w:sz w:val="18"/>
                <w:szCs w:val="18"/>
              </w:rPr>
              <w:t xml:space="preserve"> this maps against</w:t>
            </w:r>
          </w:p>
        </w:tc>
        <w:tc>
          <w:tcPr>
            <w:tcW w:w="4962" w:type="dxa"/>
            <w:shd w:val="clear" w:color="auto" w:fill="E0E0E0"/>
          </w:tcPr>
          <w:p w:rsidR="00694C68" w:rsidRPr="0011019E" w:rsidRDefault="00694C68" w:rsidP="00614848">
            <w:pPr>
              <w:pStyle w:val="BodyText"/>
              <w:rPr>
                <w:rFonts w:cs="Arial"/>
                <w:b/>
              </w:rPr>
            </w:pPr>
            <w:r w:rsidRPr="0011019E">
              <w:rPr>
                <w:rFonts w:cs="Arial"/>
                <w:b/>
              </w:rPr>
              <w:t>Learning and  teaching strategy</w:t>
            </w:r>
          </w:p>
        </w:tc>
      </w:tr>
      <w:tr w:rsidR="00694C68" w:rsidRPr="003E0220" w:rsidTr="00694C68">
        <w:trPr>
          <w:trHeight w:val="1445"/>
        </w:trPr>
        <w:tc>
          <w:tcPr>
            <w:tcW w:w="7380" w:type="dxa"/>
            <w:shd w:val="clear" w:color="auto" w:fill="auto"/>
          </w:tcPr>
          <w:p w:rsidR="00694C68" w:rsidRPr="0011019E" w:rsidRDefault="00694C68" w:rsidP="00614848">
            <w:pPr>
              <w:pStyle w:val="BodyText"/>
              <w:rPr>
                <w:rFonts w:cs="Arial"/>
                <w:i/>
              </w:rPr>
            </w:pPr>
            <w:r w:rsidRPr="0011019E">
              <w:rPr>
                <w:rFonts w:cs="Arial"/>
                <w:i/>
              </w:rPr>
              <w:t>At the end of the module, learners will be expected to:</w:t>
            </w:r>
          </w:p>
          <w:p w:rsidR="00694C68" w:rsidRPr="0011019E" w:rsidRDefault="00694C68" w:rsidP="00614848">
            <w:pPr>
              <w:pStyle w:val="BodyText"/>
              <w:rPr>
                <w:rFonts w:cs="Arial"/>
              </w:rPr>
            </w:pPr>
            <w:r w:rsidRPr="0011019E">
              <w:rPr>
                <w:rFonts w:cs="Arial"/>
                <w:b/>
              </w:rPr>
              <w:t>A1</w:t>
            </w:r>
            <w:r w:rsidRPr="0011019E">
              <w:rPr>
                <w:rFonts w:cs="Arial"/>
              </w:rPr>
              <w:t xml:space="preserve">:  </w:t>
            </w:r>
            <w:r w:rsidR="009C18DC" w:rsidRPr="0011019E">
              <w:rPr>
                <w:rFonts w:cs="Arial"/>
              </w:rPr>
              <w:t>gain</w:t>
            </w:r>
            <w:r w:rsidR="002C0844" w:rsidRPr="0011019E">
              <w:rPr>
                <w:rFonts w:cs="Arial"/>
              </w:rPr>
              <w:t xml:space="preserve"> broad</w:t>
            </w:r>
            <w:r w:rsidR="009C18DC" w:rsidRPr="0011019E">
              <w:rPr>
                <w:rFonts w:cs="Arial"/>
              </w:rPr>
              <w:t xml:space="preserve"> knowledge of the basic principles of each theoretical approach </w:t>
            </w:r>
            <w:r w:rsidR="009D0AA0" w:rsidRPr="0011019E">
              <w:rPr>
                <w:rFonts w:cs="Arial"/>
              </w:rPr>
              <w:t>regarding the formation of personality and of the key points suggested by the prominent theorists</w:t>
            </w:r>
            <w:r w:rsidR="004E03E5" w:rsidRPr="0011019E">
              <w:rPr>
                <w:rFonts w:cs="Arial"/>
              </w:rPr>
              <w:t>.</w:t>
            </w:r>
          </w:p>
          <w:p w:rsidR="00694C68" w:rsidRPr="0011019E" w:rsidRDefault="00694C68" w:rsidP="00614848">
            <w:pPr>
              <w:pStyle w:val="BodyText"/>
              <w:rPr>
                <w:rFonts w:cs="Arial"/>
              </w:rPr>
            </w:pPr>
            <w:r w:rsidRPr="0011019E">
              <w:rPr>
                <w:rFonts w:cs="Arial"/>
                <w:b/>
              </w:rPr>
              <w:t>A2</w:t>
            </w:r>
            <w:r w:rsidRPr="0011019E">
              <w:rPr>
                <w:rFonts w:cs="Arial"/>
              </w:rPr>
              <w:t>:</w:t>
            </w:r>
            <w:r w:rsidR="009D0AA0" w:rsidRPr="0011019E">
              <w:rPr>
                <w:rFonts w:cs="Arial"/>
              </w:rPr>
              <w:t xml:space="preserve"> </w:t>
            </w:r>
            <w:r w:rsidR="007E4B48" w:rsidRPr="0011019E">
              <w:rPr>
                <w:rFonts w:cs="Arial"/>
              </w:rPr>
              <w:t>demonstrate the ability to comprehend and evaluate theoretical information regarding personality theories from various sources</w:t>
            </w:r>
            <w:r w:rsidR="004E03E5" w:rsidRPr="0011019E">
              <w:rPr>
                <w:rFonts w:cs="Arial"/>
              </w:rPr>
              <w:t>.</w:t>
            </w:r>
          </w:p>
          <w:p w:rsidR="00694C68" w:rsidRPr="0011019E" w:rsidRDefault="00694C68" w:rsidP="007E4B48">
            <w:pPr>
              <w:pStyle w:val="BodyText"/>
              <w:rPr>
                <w:rFonts w:cs="Arial"/>
              </w:rPr>
            </w:pPr>
          </w:p>
        </w:tc>
        <w:tc>
          <w:tcPr>
            <w:tcW w:w="2052" w:type="dxa"/>
            <w:shd w:val="clear" w:color="auto" w:fill="auto"/>
          </w:tcPr>
          <w:p w:rsidR="00694C68" w:rsidRPr="003E0220" w:rsidRDefault="00694C68" w:rsidP="00614848">
            <w:pPr>
              <w:rPr>
                <w:rFonts w:ascii="Arial" w:hAnsi="Arial" w:cs="Arial"/>
                <w:sz w:val="22"/>
                <w:szCs w:val="20"/>
                <w:lang w:eastAsia="en-GB"/>
              </w:rPr>
            </w:pPr>
          </w:p>
          <w:p w:rsidR="00694C68" w:rsidRPr="003E0220" w:rsidRDefault="00694C68" w:rsidP="00614848">
            <w:pPr>
              <w:rPr>
                <w:rFonts w:ascii="Arial" w:hAnsi="Arial" w:cs="Arial"/>
                <w:sz w:val="22"/>
                <w:szCs w:val="20"/>
                <w:lang w:eastAsia="en-GB"/>
              </w:rPr>
            </w:pPr>
          </w:p>
          <w:p w:rsidR="00694C68" w:rsidRDefault="003C2168" w:rsidP="00614848">
            <w:pPr>
              <w:rPr>
                <w:rFonts w:ascii="Arial" w:hAnsi="Arial" w:cs="Arial"/>
                <w:sz w:val="22"/>
                <w:szCs w:val="20"/>
                <w:lang w:eastAsia="en-GB"/>
              </w:rPr>
            </w:pPr>
            <w:r>
              <w:rPr>
                <w:rFonts w:ascii="Arial" w:hAnsi="Arial" w:cs="Arial"/>
                <w:sz w:val="22"/>
                <w:szCs w:val="20"/>
                <w:lang w:eastAsia="en-GB"/>
              </w:rPr>
              <w:t>A1</w:t>
            </w:r>
          </w:p>
          <w:p w:rsidR="003C2168" w:rsidRDefault="003C2168" w:rsidP="00614848">
            <w:pPr>
              <w:rPr>
                <w:rFonts w:ascii="Arial" w:hAnsi="Arial" w:cs="Arial"/>
                <w:sz w:val="22"/>
                <w:szCs w:val="20"/>
                <w:lang w:eastAsia="en-GB"/>
              </w:rPr>
            </w:pPr>
          </w:p>
          <w:p w:rsidR="003C2168" w:rsidRDefault="003C2168" w:rsidP="00614848">
            <w:pPr>
              <w:rPr>
                <w:rFonts w:ascii="Arial" w:hAnsi="Arial" w:cs="Arial"/>
                <w:sz w:val="22"/>
                <w:szCs w:val="20"/>
                <w:lang w:eastAsia="en-GB"/>
              </w:rPr>
            </w:pPr>
          </w:p>
          <w:p w:rsidR="003C2168" w:rsidRPr="003E0220" w:rsidRDefault="003C2168" w:rsidP="00614848">
            <w:pPr>
              <w:rPr>
                <w:rFonts w:ascii="Arial" w:hAnsi="Arial" w:cs="Arial"/>
                <w:sz w:val="22"/>
                <w:szCs w:val="20"/>
                <w:lang w:eastAsia="en-GB"/>
              </w:rPr>
            </w:pPr>
            <w:r>
              <w:rPr>
                <w:rFonts w:ascii="Arial" w:hAnsi="Arial" w:cs="Arial"/>
                <w:sz w:val="22"/>
                <w:szCs w:val="20"/>
                <w:lang w:eastAsia="en-GB"/>
              </w:rPr>
              <w:t>A</w:t>
            </w:r>
            <w:r w:rsidR="00B45903">
              <w:rPr>
                <w:rFonts w:ascii="Arial" w:hAnsi="Arial" w:cs="Arial"/>
                <w:sz w:val="22"/>
                <w:szCs w:val="20"/>
                <w:lang w:eastAsia="en-GB"/>
              </w:rPr>
              <w:t>1, A</w:t>
            </w:r>
            <w:r w:rsidR="00CC6F91">
              <w:rPr>
                <w:rFonts w:ascii="Arial" w:hAnsi="Arial" w:cs="Arial"/>
                <w:sz w:val="22"/>
                <w:szCs w:val="20"/>
                <w:lang w:eastAsia="en-GB"/>
              </w:rPr>
              <w:t>3</w:t>
            </w:r>
          </w:p>
          <w:p w:rsidR="00694C68" w:rsidRPr="0011019E" w:rsidRDefault="00694C68" w:rsidP="00614848">
            <w:pPr>
              <w:pStyle w:val="BodyText"/>
              <w:rPr>
                <w:rFonts w:cs="Arial"/>
              </w:rPr>
            </w:pPr>
          </w:p>
        </w:tc>
        <w:tc>
          <w:tcPr>
            <w:tcW w:w="4962" w:type="dxa"/>
          </w:tcPr>
          <w:p w:rsidR="00694C68" w:rsidRPr="003E0220" w:rsidRDefault="003C2168" w:rsidP="00614848">
            <w:pPr>
              <w:rPr>
                <w:rFonts w:ascii="Arial" w:hAnsi="Arial" w:cs="Arial"/>
                <w:sz w:val="22"/>
                <w:szCs w:val="20"/>
                <w:lang w:eastAsia="en-GB"/>
              </w:rPr>
            </w:pPr>
            <w:r>
              <w:rPr>
                <w:rFonts w:ascii="Arial" w:hAnsi="Arial" w:cs="Arial"/>
                <w:sz w:val="22"/>
                <w:szCs w:val="20"/>
                <w:lang w:eastAsia="en-GB"/>
              </w:rPr>
              <w:t xml:space="preserve">lectures, group discussions, </w:t>
            </w:r>
            <w:r w:rsidR="002E10D3">
              <w:rPr>
                <w:rFonts w:ascii="Arial" w:hAnsi="Arial" w:cs="Arial"/>
                <w:sz w:val="22"/>
                <w:szCs w:val="20"/>
                <w:lang w:eastAsia="en-GB"/>
              </w:rPr>
              <w:t xml:space="preserve">classroom activities, presentation of related </w:t>
            </w:r>
            <w:r>
              <w:rPr>
                <w:rFonts w:ascii="Arial" w:hAnsi="Arial" w:cs="Arial"/>
                <w:sz w:val="22"/>
                <w:szCs w:val="20"/>
                <w:lang w:eastAsia="en-GB"/>
              </w:rPr>
              <w:t xml:space="preserve">audiovisual material, </w:t>
            </w:r>
            <w:r w:rsidR="002E10D3">
              <w:rPr>
                <w:rFonts w:ascii="Arial" w:hAnsi="Arial" w:cs="Arial"/>
                <w:sz w:val="22"/>
                <w:szCs w:val="20"/>
                <w:lang w:eastAsia="en-GB"/>
              </w:rPr>
              <w:t>weekly readings of class textbooks and research papers</w:t>
            </w:r>
          </w:p>
        </w:tc>
      </w:tr>
    </w:tbl>
    <w:p w:rsidR="009D6494" w:rsidRPr="003E0220" w:rsidRDefault="009D6494" w:rsidP="009D6494">
      <w:pPr>
        <w:pStyle w:val="BodyText"/>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052"/>
        <w:gridCol w:w="4962"/>
      </w:tblGrid>
      <w:tr w:rsidR="000C4529" w:rsidRPr="00236ED8" w:rsidTr="000C4529">
        <w:trPr>
          <w:tblHeader/>
        </w:trPr>
        <w:tc>
          <w:tcPr>
            <w:tcW w:w="7380" w:type="dxa"/>
            <w:shd w:val="clear" w:color="auto" w:fill="E0E0E0"/>
          </w:tcPr>
          <w:p w:rsidR="000C4529" w:rsidRPr="0011019E" w:rsidRDefault="000C4529" w:rsidP="00236ED8">
            <w:pPr>
              <w:pStyle w:val="BodyText"/>
              <w:ind w:left="1440" w:hanging="1440"/>
              <w:rPr>
                <w:rFonts w:ascii="Arial (W1)" w:hAnsi="Arial (W1)" w:cs="Arial"/>
                <w:b/>
                <w:szCs w:val="24"/>
              </w:rPr>
            </w:pPr>
            <w:r w:rsidRPr="0011019E">
              <w:rPr>
                <w:rFonts w:ascii="Arial (W1)" w:hAnsi="Arial (W1)" w:cs="Arial"/>
                <w:b/>
                <w:szCs w:val="24"/>
              </w:rPr>
              <w:t>B. Cognitive skills</w:t>
            </w:r>
          </w:p>
          <w:p w:rsidR="000C4529" w:rsidRPr="0011019E" w:rsidRDefault="000C4529" w:rsidP="00236ED8">
            <w:pPr>
              <w:pStyle w:val="BodyText"/>
              <w:ind w:left="1440" w:hanging="1440"/>
              <w:rPr>
                <w:rFonts w:ascii="Arial (W1)" w:hAnsi="Arial (W1)" w:cs="Arial"/>
                <w:szCs w:val="24"/>
              </w:rPr>
            </w:pPr>
          </w:p>
        </w:tc>
        <w:tc>
          <w:tcPr>
            <w:tcW w:w="2052" w:type="dxa"/>
            <w:shd w:val="clear" w:color="auto" w:fill="E0E0E0"/>
          </w:tcPr>
          <w:p w:rsidR="000C4529" w:rsidRPr="0011019E" w:rsidRDefault="000C4529" w:rsidP="00614848">
            <w:pPr>
              <w:pStyle w:val="BodyText"/>
              <w:rPr>
                <w:rFonts w:ascii="Arial (W1)" w:hAnsi="Arial (W1)" w:cs="Arial"/>
                <w:szCs w:val="24"/>
              </w:rPr>
            </w:pPr>
            <w:r w:rsidRPr="0011019E">
              <w:rPr>
                <w:rFonts w:cs="Arial"/>
                <w:b/>
                <w:sz w:val="18"/>
                <w:szCs w:val="18"/>
              </w:rPr>
              <w:t>Programme Learning Outcome(s) this maps against</w:t>
            </w:r>
          </w:p>
        </w:tc>
        <w:tc>
          <w:tcPr>
            <w:tcW w:w="4962" w:type="dxa"/>
            <w:shd w:val="clear" w:color="auto" w:fill="E0E0E0"/>
          </w:tcPr>
          <w:p w:rsidR="000C4529" w:rsidRPr="0011019E" w:rsidRDefault="000C4529" w:rsidP="00614848">
            <w:pPr>
              <w:pStyle w:val="BodyText"/>
              <w:rPr>
                <w:rFonts w:cs="Arial"/>
                <w:b/>
              </w:rPr>
            </w:pPr>
            <w:r w:rsidRPr="0011019E">
              <w:rPr>
                <w:rFonts w:cs="Arial"/>
                <w:b/>
              </w:rPr>
              <w:t>Learning and teaching strategy</w:t>
            </w:r>
          </w:p>
        </w:tc>
      </w:tr>
      <w:tr w:rsidR="000C4529" w:rsidRPr="00236ED8" w:rsidTr="000C4529">
        <w:tc>
          <w:tcPr>
            <w:tcW w:w="7380" w:type="dxa"/>
            <w:shd w:val="clear" w:color="auto" w:fill="auto"/>
          </w:tcPr>
          <w:p w:rsidR="000C4529" w:rsidRPr="0011019E" w:rsidRDefault="000C4529" w:rsidP="00614848">
            <w:pPr>
              <w:pStyle w:val="BodyText"/>
              <w:rPr>
                <w:rFonts w:cs="Arial"/>
                <w:i/>
              </w:rPr>
            </w:pPr>
            <w:r w:rsidRPr="0011019E">
              <w:rPr>
                <w:rFonts w:cs="Arial"/>
                <w:i/>
              </w:rPr>
              <w:t>At the end of the module learners will be expected to:</w:t>
            </w:r>
          </w:p>
          <w:p w:rsidR="000C4529" w:rsidRPr="0011019E" w:rsidRDefault="000C4529" w:rsidP="00614848">
            <w:pPr>
              <w:pStyle w:val="BodyText"/>
              <w:rPr>
                <w:rFonts w:cs="Arial"/>
              </w:rPr>
            </w:pPr>
            <w:r w:rsidRPr="0011019E">
              <w:rPr>
                <w:rFonts w:cs="Arial"/>
                <w:b/>
              </w:rPr>
              <w:t>B1</w:t>
            </w:r>
            <w:r w:rsidRPr="0011019E">
              <w:rPr>
                <w:rFonts w:cs="Arial"/>
              </w:rPr>
              <w:t xml:space="preserve">: </w:t>
            </w:r>
            <w:r w:rsidR="007E4B48" w:rsidRPr="0011019E">
              <w:rPr>
                <w:rFonts w:cs="Arial"/>
              </w:rPr>
              <w:t>critically analyze and compare the key points of the various theoretical approaches</w:t>
            </w:r>
            <w:r w:rsidR="004E03E5" w:rsidRPr="0011019E">
              <w:rPr>
                <w:rFonts w:cs="Arial"/>
              </w:rPr>
              <w:t>.</w:t>
            </w:r>
          </w:p>
          <w:p w:rsidR="000C4529" w:rsidRPr="0011019E" w:rsidRDefault="007E4B48" w:rsidP="007E4B48">
            <w:pPr>
              <w:pStyle w:val="BodyText"/>
              <w:rPr>
                <w:rFonts w:cs="Arial"/>
              </w:rPr>
            </w:pPr>
            <w:r w:rsidRPr="0011019E">
              <w:rPr>
                <w:rFonts w:cs="Arial"/>
                <w:b/>
              </w:rPr>
              <w:t>B2</w:t>
            </w:r>
            <w:r w:rsidRPr="0011019E">
              <w:rPr>
                <w:rFonts w:cs="Arial"/>
              </w:rPr>
              <w:t>: evaluate the appropriateness of each theoretical approach to interpret psychology-related issues</w:t>
            </w:r>
            <w:r w:rsidR="004E03E5" w:rsidRPr="0011019E">
              <w:rPr>
                <w:rFonts w:cs="Arial"/>
              </w:rPr>
              <w:t>.</w:t>
            </w:r>
          </w:p>
        </w:tc>
        <w:tc>
          <w:tcPr>
            <w:tcW w:w="2052" w:type="dxa"/>
            <w:shd w:val="clear" w:color="auto" w:fill="auto"/>
          </w:tcPr>
          <w:p w:rsidR="000C4529" w:rsidRPr="00236ED8" w:rsidRDefault="000C4529" w:rsidP="00614848">
            <w:pPr>
              <w:rPr>
                <w:rFonts w:ascii="Arial" w:hAnsi="Arial" w:cs="Arial"/>
                <w:sz w:val="22"/>
                <w:szCs w:val="20"/>
                <w:lang w:eastAsia="en-GB"/>
              </w:rPr>
            </w:pPr>
          </w:p>
          <w:p w:rsidR="000C4529" w:rsidRDefault="002E10D3" w:rsidP="00614848">
            <w:pPr>
              <w:rPr>
                <w:rFonts w:ascii="Arial" w:hAnsi="Arial" w:cs="Arial"/>
                <w:sz w:val="22"/>
                <w:szCs w:val="20"/>
                <w:lang w:eastAsia="en-GB"/>
              </w:rPr>
            </w:pPr>
            <w:r>
              <w:rPr>
                <w:rFonts w:ascii="Arial" w:hAnsi="Arial" w:cs="Arial"/>
                <w:sz w:val="22"/>
                <w:szCs w:val="20"/>
                <w:lang w:eastAsia="en-GB"/>
              </w:rPr>
              <w:t>B1</w:t>
            </w:r>
          </w:p>
          <w:p w:rsidR="002E10D3" w:rsidRDefault="002E10D3" w:rsidP="00614848">
            <w:pPr>
              <w:rPr>
                <w:rFonts w:ascii="Arial" w:hAnsi="Arial" w:cs="Arial"/>
                <w:sz w:val="22"/>
                <w:szCs w:val="20"/>
                <w:lang w:eastAsia="en-GB"/>
              </w:rPr>
            </w:pPr>
          </w:p>
          <w:p w:rsidR="002E10D3" w:rsidRDefault="002E10D3" w:rsidP="00614848">
            <w:pPr>
              <w:rPr>
                <w:rFonts w:ascii="Arial" w:hAnsi="Arial" w:cs="Arial"/>
                <w:sz w:val="22"/>
                <w:szCs w:val="20"/>
                <w:lang w:eastAsia="en-GB"/>
              </w:rPr>
            </w:pPr>
          </w:p>
          <w:p w:rsidR="002E10D3" w:rsidRPr="00236ED8" w:rsidRDefault="002E10D3" w:rsidP="00614848">
            <w:pPr>
              <w:rPr>
                <w:rFonts w:ascii="Arial" w:hAnsi="Arial" w:cs="Arial"/>
                <w:sz w:val="22"/>
                <w:szCs w:val="20"/>
                <w:lang w:eastAsia="en-GB"/>
              </w:rPr>
            </w:pPr>
            <w:r>
              <w:rPr>
                <w:rFonts w:ascii="Arial" w:hAnsi="Arial" w:cs="Arial"/>
                <w:sz w:val="22"/>
                <w:szCs w:val="20"/>
                <w:lang w:eastAsia="en-GB"/>
              </w:rPr>
              <w:t>B2</w:t>
            </w:r>
            <w:r w:rsidR="00B45903">
              <w:rPr>
                <w:rFonts w:ascii="Arial" w:hAnsi="Arial" w:cs="Arial"/>
                <w:sz w:val="22"/>
                <w:szCs w:val="20"/>
                <w:lang w:eastAsia="en-GB"/>
              </w:rPr>
              <w:t>, B3</w:t>
            </w:r>
          </w:p>
          <w:p w:rsidR="000C4529" w:rsidRPr="00236ED8" w:rsidRDefault="000C4529" w:rsidP="00614848">
            <w:pPr>
              <w:rPr>
                <w:rFonts w:ascii="Arial" w:hAnsi="Arial" w:cs="Arial"/>
                <w:sz w:val="22"/>
                <w:szCs w:val="20"/>
                <w:lang w:eastAsia="en-GB"/>
              </w:rPr>
            </w:pPr>
          </w:p>
          <w:p w:rsidR="000C4529" w:rsidRPr="0011019E" w:rsidRDefault="000C4529" w:rsidP="00614848">
            <w:pPr>
              <w:pStyle w:val="BodyText"/>
              <w:rPr>
                <w:rFonts w:cs="Arial"/>
              </w:rPr>
            </w:pPr>
          </w:p>
        </w:tc>
        <w:tc>
          <w:tcPr>
            <w:tcW w:w="4962" w:type="dxa"/>
          </w:tcPr>
          <w:p w:rsidR="000C4529" w:rsidRPr="00236ED8" w:rsidRDefault="002E10D3" w:rsidP="00614848">
            <w:pPr>
              <w:rPr>
                <w:rFonts w:ascii="Arial" w:hAnsi="Arial" w:cs="Arial"/>
                <w:sz w:val="22"/>
                <w:szCs w:val="20"/>
                <w:lang w:eastAsia="en-GB"/>
              </w:rPr>
            </w:pPr>
            <w:r>
              <w:rPr>
                <w:rFonts w:ascii="Arial" w:hAnsi="Arial" w:cs="Arial"/>
                <w:sz w:val="22"/>
                <w:szCs w:val="20"/>
                <w:lang w:eastAsia="en-GB"/>
              </w:rPr>
              <w:t>g</w:t>
            </w:r>
            <w:r w:rsidR="005B3128">
              <w:rPr>
                <w:rFonts w:ascii="Arial" w:hAnsi="Arial" w:cs="Arial"/>
                <w:sz w:val="22"/>
                <w:szCs w:val="20"/>
                <w:lang w:eastAsia="en-GB"/>
              </w:rPr>
              <w:t>roup in-class projects,</w:t>
            </w:r>
            <w:r>
              <w:rPr>
                <w:rFonts w:ascii="Arial" w:hAnsi="Arial" w:cs="Arial"/>
                <w:sz w:val="22"/>
                <w:szCs w:val="20"/>
                <w:lang w:eastAsia="en-GB"/>
              </w:rPr>
              <w:t xml:space="preserve"> essay</w:t>
            </w:r>
            <w:r w:rsidR="005B3128">
              <w:rPr>
                <w:rFonts w:ascii="Arial" w:hAnsi="Arial" w:cs="Arial"/>
                <w:sz w:val="22"/>
                <w:szCs w:val="20"/>
                <w:lang w:eastAsia="en-GB"/>
              </w:rPr>
              <w:t>s</w:t>
            </w:r>
            <w:r>
              <w:rPr>
                <w:rFonts w:ascii="Arial" w:hAnsi="Arial" w:cs="Arial"/>
                <w:sz w:val="22"/>
                <w:szCs w:val="20"/>
                <w:lang w:eastAsia="en-GB"/>
              </w:rPr>
              <w:t>, exam</w:t>
            </w:r>
          </w:p>
        </w:tc>
      </w:tr>
    </w:tbl>
    <w:p w:rsidR="009D6494" w:rsidRDefault="009D6494" w:rsidP="009D6494">
      <w:pPr>
        <w:pStyle w:val="BodyText"/>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052"/>
        <w:gridCol w:w="4962"/>
      </w:tblGrid>
      <w:tr w:rsidR="000C4529" w:rsidRPr="00236ED8" w:rsidTr="000C4529">
        <w:trPr>
          <w:tblHeader/>
        </w:trPr>
        <w:tc>
          <w:tcPr>
            <w:tcW w:w="7380" w:type="dxa"/>
            <w:shd w:val="clear" w:color="auto" w:fill="E0E0E0"/>
          </w:tcPr>
          <w:p w:rsidR="000C4529" w:rsidRPr="0011019E" w:rsidRDefault="000C4529" w:rsidP="00614848">
            <w:pPr>
              <w:pStyle w:val="BodyText"/>
              <w:rPr>
                <w:rFonts w:ascii="Arial (W1)" w:hAnsi="Arial (W1)" w:cs="Arial"/>
                <w:szCs w:val="24"/>
              </w:rPr>
            </w:pPr>
            <w:r w:rsidRPr="0011019E">
              <w:rPr>
                <w:rFonts w:ascii="Arial (W1)" w:hAnsi="Arial (W1)" w:cs="Arial"/>
                <w:b/>
                <w:szCs w:val="24"/>
              </w:rPr>
              <w:t>C. Practical and professional skills</w:t>
            </w:r>
          </w:p>
        </w:tc>
        <w:tc>
          <w:tcPr>
            <w:tcW w:w="2052" w:type="dxa"/>
            <w:shd w:val="clear" w:color="auto" w:fill="E0E0E0"/>
          </w:tcPr>
          <w:p w:rsidR="000C4529" w:rsidRPr="0011019E" w:rsidRDefault="000C4529" w:rsidP="00614848">
            <w:pPr>
              <w:pStyle w:val="BodyText"/>
              <w:rPr>
                <w:rFonts w:ascii="Arial (W1)" w:hAnsi="Arial (W1)" w:cs="Arial"/>
                <w:szCs w:val="24"/>
              </w:rPr>
            </w:pPr>
            <w:r w:rsidRPr="0011019E">
              <w:rPr>
                <w:rFonts w:cs="Arial"/>
                <w:b/>
                <w:sz w:val="18"/>
                <w:szCs w:val="18"/>
              </w:rPr>
              <w:t>Programme Learning Outcome(s) this maps against</w:t>
            </w:r>
          </w:p>
        </w:tc>
        <w:tc>
          <w:tcPr>
            <w:tcW w:w="4962" w:type="dxa"/>
            <w:shd w:val="clear" w:color="auto" w:fill="E0E0E0"/>
          </w:tcPr>
          <w:p w:rsidR="000C4529" w:rsidRPr="0011019E" w:rsidRDefault="000C4529" w:rsidP="00614848">
            <w:pPr>
              <w:pStyle w:val="BodyText"/>
              <w:rPr>
                <w:rFonts w:cs="Arial"/>
                <w:b/>
              </w:rPr>
            </w:pPr>
            <w:r w:rsidRPr="0011019E">
              <w:rPr>
                <w:rFonts w:cs="Arial"/>
                <w:b/>
              </w:rPr>
              <w:t>Learning and teaching strategy</w:t>
            </w:r>
          </w:p>
        </w:tc>
      </w:tr>
      <w:tr w:rsidR="000C4529" w:rsidRPr="00236ED8" w:rsidTr="000C4529">
        <w:tc>
          <w:tcPr>
            <w:tcW w:w="7380" w:type="dxa"/>
            <w:shd w:val="clear" w:color="auto" w:fill="auto"/>
          </w:tcPr>
          <w:p w:rsidR="000C4529" w:rsidRPr="0011019E" w:rsidRDefault="000C4529" w:rsidP="00614848">
            <w:pPr>
              <w:pStyle w:val="BodyText"/>
              <w:rPr>
                <w:rFonts w:cs="Arial"/>
                <w:i/>
              </w:rPr>
            </w:pPr>
            <w:r w:rsidRPr="0011019E">
              <w:rPr>
                <w:rFonts w:cs="Arial"/>
                <w:i/>
              </w:rPr>
              <w:t>At the end of the module, learners will be expected to:</w:t>
            </w:r>
          </w:p>
          <w:p w:rsidR="000C4529" w:rsidRPr="0011019E" w:rsidRDefault="000C4529" w:rsidP="00614848">
            <w:pPr>
              <w:pStyle w:val="BodyText"/>
              <w:rPr>
                <w:rFonts w:cs="Arial"/>
              </w:rPr>
            </w:pPr>
            <w:r w:rsidRPr="0011019E">
              <w:rPr>
                <w:rFonts w:cs="Arial"/>
                <w:b/>
              </w:rPr>
              <w:lastRenderedPageBreak/>
              <w:t>C1</w:t>
            </w:r>
            <w:r w:rsidRPr="0011019E">
              <w:rPr>
                <w:rFonts w:cs="Arial"/>
              </w:rPr>
              <w:t xml:space="preserve">: </w:t>
            </w:r>
            <w:r w:rsidR="007E4B48">
              <w:rPr>
                <w:rFonts w:ascii="Tahoma" w:hAnsi="Tahoma" w:cs="Tahoma"/>
                <w:bCs/>
              </w:rPr>
              <w:t>d</w:t>
            </w:r>
            <w:r w:rsidR="007E4B48" w:rsidRPr="00DA0B8C">
              <w:rPr>
                <w:rFonts w:ascii="Tahoma" w:hAnsi="Tahoma" w:cs="Tahoma"/>
                <w:bCs/>
              </w:rPr>
              <w:t>evelop research skills</w:t>
            </w:r>
            <w:r w:rsidR="007E4B48">
              <w:rPr>
                <w:rFonts w:ascii="Tahoma" w:hAnsi="Tahoma" w:cs="Tahoma"/>
                <w:bCs/>
              </w:rPr>
              <w:t>,</w:t>
            </w:r>
            <w:r w:rsidR="007E4B48" w:rsidRPr="00DA0B8C">
              <w:rPr>
                <w:rFonts w:ascii="Tahoma" w:hAnsi="Tahoma" w:cs="Tahoma"/>
                <w:bCs/>
              </w:rPr>
              <w:t xml:space="preserve"> problem solving techniques</w:t>
            </w:r>
            <w:r w:rsidR="007E4B48">
              <w:rPr>
                <w:rFonts w:ascii="Tahoma" w:hAnsi="Tahoma" w:cs="Tahoma"/>
                <w:bCs/>
              </w:rPr>
              <w:t xml:space="preserve"> and c</w:t>
            </w:r>
            <w:r w:rsidR="007E4B48" w:rsidRPr="00DA0B8C">
              <w:rPr>
                <w:rFonts w:ascii="Tahoma" w:hAnsi="Tahoma" w:cs="Tahoma"/>
                <w:bCs/>
              </w:rPr>
              <w:t>ommunicate the results of their study accurately and with structured and coherent arguments.</w:t>
            </w:r>
          </w:p>
          <w:p w:rsidR="0018446E" w:rsidRPr="0011019E" w:rsidRDefault="004E03E5" w:rsidP="00BC0100">
            <w:pPr>
              <w:pStyle w:val="BodyText"/>
              <w:rPr>
                <w:rFonts w:cs="Arial"/>
              </w:rPr>
            </w:pPr>
            <w:r w:rsidRPr="0011019E">
              <w:rPr>
                <w:rFonts w:cs="Arial"/>
                <w:b/>
              </w:rPr>
              <w:t>C2</w:t>
            </w:r>
            <w:r w:rsidRPr="0011019E">
              <w:rPr>
                <w:rFonts w:cs="Arial"/>
              </w:rPr>
              <w:t xml:space="preserve">: </w:t>
            </w:r>
            <w:r w:rsidR="0018446E" w:rsidRPr="0011019E">
              <w:rPr>
                <w:rFonts w:cs="Arial"/>
              </w:rPr>
              <w:t xml:space="preserve">develop </w:t>
            </w:r>
            <w:r w:rsidR="00BC0100" w:rsidRPr="0011019E">
              <w:rPr>
                <w:rFonts w:cs="Arial"/>
              </w:rPr>
              <w:t>self management</w:t>
            </w:r>
            <w:r w:rsidR="0018446E" w:rsidRPr="0011019E">
              <w:rPr>
                <w:rFonts w:cs="Arial"/>
              </w:rPr>
              <w:t xml:space="preserve"> skills</w:t>
            </w:r>
          </w:p>
        </w:tc>
        <w:tc>
          <w:tcPr>
            <w:tcW w:w="2052" w:type="dxa"/>
            <w:shd w:val="clear" w:color="auto" w:fill="auto"/>
          </w:tcPr>
          <w:p w:rsidR="000C4529" w:rsidRPr="003E0220" w:rsidRDefault="000C4529" w:rsidP="00614848">
            <w:pPr>
              <w:rPr>
                <w:rFonts w:ascii="Arial" w:hAnsi="Arial" w:cs="Arial"/>
                <w:sz w:val="22"/>
                <w:szCs w:val="20"/>
                <w:lang w:eastAsia="en-GB"/>
              </w:rPr>
            </w:pPr>
          </w:p>
          <w:p w:rsidR="000C4529" w:rsidRPr="003E0220" w:rsidRDefault="000C4529" w:rsidP="00614848">
            <w:pPr>
              <w:rPr>
                <w:rFonts w:ascii="Arial" w:hAnsi="Arial" w:cs="Arial"/>
                <w:sz w:val="22"/>
                <w:szCs w:val="20"/>
                <w:lang w:eastAsia="en-GB"/>
              </w:rPr>
            </w:pPr>
          </w:p>
          <w:p w:rsidR="000C4529" w:rsidRPr="003E0220" w:rsidRDefault="00CC6F91" w:rsidP="00614848">
            <w:pPr>
              <w:rPr>
                <w:rFonts w:ascii="Arial" w:hAnsi="Arial" w:cs="Arial"/>
                <w:sz w:val="22"/>
                <w:szCs w:val="20"/>
                <w:lang w:eastAsia="en-GB"/>
              </w:rPr>
            </w:pPr>
            <w:r>
              <w:rPr>
                <w:rFonts w:ascii="Arial" w:hAnsi="Arial" w:cs="Arial"/>
                <w:sz w:val="22"/>
                <w:szCs w:val="20"/>
                <w:lang w:eastAsia="en-GB"/>
              </w:rPr>
              <w:t>C2, C3</w:t>
            </w:r>
          </w:p>
          <w:p w:rsidR="000C4529" w:rsidRPr="0011019E" w:rsidRDefault="000C4529" w:rsidP="00614848">
            <w:pPr>
              <w:pStyle w:val="BodyText"/>
              <w:rPr>
                <w:rFonts w:cs="Arial"/>
              </w:rPr>
            </w:pPr>
          </w:p>
          <w:p w:rsidR="002E10D3" w:rsidRPr="0011019E" w:rsidRDefault="002E10D3" w:rsidP="00614848">
            <w:pPr>
              <w:pStyle w:val="BodyText"/>
              <w:rPr>
                <w:rFonts w:cs="Arial"/>
              </w:rPr>
            </w:pPr>
            <w:r w:rsidRPr="0011019E">
              <w:rPr>
                <w:rFonts w:cs="Arial"/>
              </w:rPr>
              <w:t>C</w:t>
            </w:r>
            <w:r w:rsidR="00CC6F91" w:rsidRPr="0011019E">
              <w:rPr>
                <w:rFonts w:cs="Arial"/>
              </w:rPr>
              <w:t>1</w:t>
            </w:r>
          </w:p>
          <w:p w:rsidR="002E10D3" w:rsidRPr="0011019E" w:rsidRDefault="002E10D3" w:rsidP="00CC6F91">
            <w:pPr>
              <w:pStyle w:val="BodyText"/>
              <w:rPr>
                <w:rFonts w:cs="Arial"/>
              </w:rPr>
            </w:pPr>
          </w:p>
        </w:tc>
        <w:tc>
          <w:tcPr>
            <w:tcW w:w="4962" w:type="dxa"/>
          </w:tcPr>
          <w:p w:rsidR="000C4529" w:rsidRDefault="000C4529" w:rsidP="00614848">
            <w:pPr>
              <w:rPr>
                <w:rFonts w:ascii="Arial" w:hAnsi="Arial" w:cs="Arial"/>
                <w:sz w:val="22"/>
                <w:szCs w:val="20"/>
                <w:lang w:eastAsia="en-GB"/>
              </w:rPr>
            </w:pPr>
          </w:p>
          <w:p w:rsidR="002E10D3" w:rsidRPr="00236ED8" w:rsidRDefault="002E10D3" w:rsidP="00614848">
            <w:pPr>
              <w:rPr>
                <w:rFonts w:ascii="Arial" w:hAnsi="Arial" w:cs="Arial"/>
                <w:sz w:val="22"/>
                <w:szCs w:val="20"/>
                <w:lang w:eastAsia="en-GB"/>
              </w:rPr>
            </w:pPr>
            <w:r>
              <w:rPr>
                <w:rFonts w:ascii="Arial" w:hAnsi="Arial" w:cs="Arial"/>
                <w:sz w:val="22"/>
                <w:szCs w:val="20"/>
                <w:lang w:eastAsia="en-GB"/>
              </w:rPr>
              <w:lastRenderedPageBreak/>
              <w:t xml:space="preserve">class discussions, </w:t>
            </w:r>
            <w:r w:rsidR="002D4B22">
              <w:rPr>
                <w:rFonts w:ascii="Arial" w:hAnsi="Arial" w:cs="Arial"/>
                <w:sz w:val="22"/>
                <w:szCs w:val="20"/>
                <w:lang w:eastAsia="en-GB"/>
              </w:rPr>
              <w:t>identification of related sources, personal studying, essay</w:t>
            </w:r>
            <w:r w:rsidR="005B3128">
              <w:rPr>
                <w:rFonts w:ascii="Arial" w:hAnsi="Arial" w:cs="Arial"/>
                <w:sz w:val="22"/>
                <w:szCs w:val="20"/>
                <w:lang w:eastAsia="en-GB"/>
              </w:rPr>
              <w:t>s</w:t>
            </w:r>
          </w:p>
        </w:tc>
      </w:tr>
    </w:tbl>
    <w:p w:rsidR="009D6494" w:rsidRDefault="009D6494" w:rsidP="009D6494">
      <w:pPr>
        <w:pStyle w:val="BodyText"/>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2052"/>
        <w:gridCol w:w="4962"/>
        <w:gridCol w:w="6"/>
      </w:tblGrid>
      <w:tr w:rsidR="00437C3C" w:rsidRPr="003E0220" w:rsidTr="00BC5258">
        <w:trPr>
          <w:gridAfter w:val="1"/>
          <w:wAfter w:w="6" w:type="dxa"/>
          <w:tblHeader/>
        </w:trPr>
        <w:tc>
          <w:tcPr>
            <w:tcW w:w="7380" w:type="dxa"/>
            <w:shd w:val="clear" w:color="auto" w:fill="E0E0E0"/>
          </w:tcPr>
          <w:p w:rsidR="00437C3C" w:rsidRPr="0011019E" w:rsidRDefault="00437C3C" w:rsidP="00614848">
            <w:pPr>
              <w:pStyle w:val="BodyText"/>
              <w:rPr>
                <w:rFonts w:ascii="Arial (W1)" w:hAnsi="Arial (W1)" w:cs="Arial"/>
                <w:szCs w:val="24"/>
              </w:rPr>
            </w:pPr>
            <w:r w:rsidRPr="0011019E">
              <w:rPr>
                <w:rFonts w:ascii="Arial (W1)" w:hAnsi="Arial (W1)" w:cs="Arial"/>
                <w:b/>
                <w:szCs w:val="24"/>
              </w:rPr>
              <w:t xml:space="preserve">D Key transferable skills </w:t>
            </w:r>
          </w:p>
        </w:tc>
        <w:tc>
          <w:tcPr>
            <w:tcW w:w="2052" w:type="dxa"/>
            <w:shd w:val="clear" w:color="auto" w:fill="E0E0E0"/>
          </w:tcPr>
          <w:p w:rsidR="00437C3C" w:rsidRPr="0011019E" w:rsidRDefault="00437C3C" w:rsidP="00614848">
            <w:pPr>
              <w:pStyle w:val="BodyText"/>
              <w:rPr>
                <w:rFonts w:ascii="Arial (W1)" w:hAnsi="Arial (W1)" w:cs="Arial"/>
                <w:szCs w:val="24"/>
              </w:rPr>
            </w:pPr>
            <w:r w:rsidRPr="0011019E">
              <w:rPr>
                <w:rFonts w:cs="Arial"/>
                <w:b/>
                <w:sz w:val="18"/>
                <w:szCs w:val="18"/>
              </w:rPr>
              <w:t>Programme Learning Outcome(s) this maps against</w:t>
            </w:r>
          </w:p>
        </w:tc>
        <w:tc>
          <w:tcPr>
            <w:tcW w:w="4962" w:type="dxa"/>
            <w:shd w:val="clear" w:color="auto" w:fill="E0E0E0"/>
          </w:tcPr>
          <w:p w:rsidR="00437C3C" w:rsidRPr="0011019E" w:rsidRDefault="00437C3C" w:rsidP="00614848">
            <w:pPr>
              <w:pStyle w:val="BodyText"/>
              <w:rPr>
                <w:rFonts w:cs="Arial"/>
                <w:b/>
              </w:rPr>
            </w:pPr>
            <w:r w:rsidRPr="0011019E">
              <w:rPr>
                <w:rFonts w:cs="Arial"/>
                <w:b/>
              </w:rPr>
              <w:t>Learning and teaching strategy</w:t>
            </w:r>
          </w:p>
        </w:tc>
      </w:tr>
      <w:tr w:rsidR="00437C3C" w:rsidRPr="003E0220" w:rsidTr="00BC5258">
        <w:trPr>
          <w:gridAfter w:val="1"/>
          <w:wAfter w:w="6" w:type="dxa"/>
        </w:trPr>
        <w:tc>
          <w:tcPr>
            <w:tcW w:w="7380" w:type="dxa"/>
            <w:tcBorders>
              <w:bottom w:val="single" w:sz="4" w:space="0" w:color="auto"/>
            </w:tcBorders>
            <w:shd w:val="clear" w:color="auto" w:fill="auto"/>
          </w:tcPr>
          <w:p w:rsidR="00437C3C" w:rsidRPr="0011019E" w:rsidRDefault="00437C3C" w:rsidP="00614848">
            <w:pPr>
              <w:pStyle w:val="BodyText"/>
              <w:rPr>
                <w:rFonts w:cs="Arial"/>
                <w:i/>
              </w:rPr>
            </w:pPr>
            <w:r w:rsidRPr="0011019E">
              <w:rPr>
                <w:rFonts w:cs="Arial"/>
                <w:i/>
              </w:rPr>
              <w:t>At the end of the module, learners will be expected to:</w:t>
            </w:r>
          </w:p>
          <w:p w:rsidR="00437C3C" w:rsidRPr="0011019E" w:rsidRDefault="00437C3C" w:rsidP="00614848">
            <w:pPr>
              <w:pStyle w:val="BodyText"/>
              <w:rPr>
                <w:rFonts w:cs="Arial"/>
              </w:rPr>
            </w:pPr>
            <w:r w:rsidRPr="0011019E">
              <w:rPr>
                <w:rFonts w:cs="Arial"/>
                <w:b/>
              </w:rPr>
              <w:t>D1</w:t>
            </w:r>
            <w:r w:rsidRPr="0011019E">
              <w:rPr>
                <w:rFonts w:cs="Arial"/>
              </w:rPr>
              <w:t>:</w:t>
            </w:r>
            <w:r w:rsidR="0018446E" w:rsidRPr="0011019E">
              <w:rPr>
                <w:rFonts w:cs="Arial"/>
              </w:rPr>
              <w:t xml:space="preserve"> improve communication and writing skills</w:t>
            </w:r>
            <w:r w:rsidR="00BC5258" w:rsidRPr="0011019E">
              <w:rPr>
                <w:rFonts w:cs="Arial"/>
              </w:rPr>
              <w:t xml:space="preserve"> and engage appropriately in group and class discussions and apply up-to-date theoretical information to various topics</w:t>
            </w:r>
          </w:p>
          <w:p w:rsidR="00437C3C" w:rsidRPr="0011019E" w:rsidRDefault="0018446E" w:rsidP="005B6747">
            <w:pPr>
              <w:pStyle w:val="BodyText"/>
              <w:rPr>
                <w:rFonts w:cs="Arial"/>
              </w:rPr>
            </w:pPr>
            <w:r w:rsidRPr="0011019E">
              <w:rPr>
                <w:rFonts w:cs="Arial"/>
                <w:b/>
              </w:rPr>
              <w:t>D2</w:t>
            </w:r>
            <w:r w:rsidRPr="0011019E">
              <w:rPr>
                <w:rFonts w:cs="Arial"/>
              </w:rPr>
              <w:t xml:space="preserve">: develop </w:t>
            </w:r>
            <w:r w:rsidR="00AE7EAE" w:rsidRPr="0011019E">
              <w:rPr>
                <w:rFonts w:cs="Arial"/>
              </w:rPr>
              <w:t>a structured plan of relevant tasks</w:t>
            </w:r>
          </w:p>
        </w:tc>
        <w:tc>
          <w:tcPr>
            <w:tcW w:w="2052" w:type="dxa"/>
            <w:tcBorders>
              <w:bottom w:val="single" w:sz="4" w:space="0" w:color="auto"/>
            </w:tcBorders>
            <w:shd w:val="clear" w:color="auto" w:fill="auto"/>
          </w:tcPr>
          <w:p w:rsidR="00437C3C" w:rsidRPr="003E0220" w:rsidRDefault="00437C3C" w:rsidP="00614848">
            <w:pPr>
              <w:rPr>
                <w:rFonts w:ascii="Arial" w:hAnsi="Arial" w:cs="Arial"/>
                <w:sz w:val="22"/>
                <w:szCs w:val="20"/>
                <w:lang w:eastAsia="en-GB"/>
              </w:rPr>
            </w:pPr>
          </w:p>
          <w:p w:rsidR="00437C3C" w:rsidRDefault="002D4B22" w:rsidP="00614848">
            <w:pPr>
              <w:rPr>
                <w:rFonts w:ascii="Arial" w:hAnsi="Arial" w:cs="Arial"/>
                <w:sz w:val="22"/>
                <w:szCs w:val="20"/>
                <w:lang w:eastAsia="en-GB"/>
              </w:rPr>
            </w:pPr>
            <w:r>
              <w:rPr>
                <w:rFonts w:ascii="Arial" w:hAnsi="Arial" w:cs="Arial"/>
                <w:sz w:val="22"/>
                <w:szCs w:val="20"/>
                <w:lang w:eastAsia="en-GB"/>
              </w:rPr>
              <w:t>D</w:t>
            </w:r>
            <w:r w:rsidR="00BC5258">
              <w:rPr>
                <w:rFonts w:ascii="Arial" w:hAnsi="Arial" w:cs="Arial"/>
                <w:sz w:val="22"/>
                <w:szCs w:val="20"/>
                <w:lang w:eastAsia="en-GB"/>
              </w:rPr>
              <w:t>4</w:t>
            </w:r>
          </w:p>
          <w:p w:rsidR="002D4B22" w:rsidRDefault="002D4B22" w:rsidP="00614848">
            <w:pPr>
              <w:rPr>
                <w:rFonts w:ascii="Arial" w:hAnsi="Arial" w:cs="Arial"/>
                <w:sz w:val="22"/>
                <w:szCs w:val="20"/>
                <w:lang w:eastAsia="en-GB"/>
              </w:rPr>
            </w:pPr>
          </w:p>
          <w:p w:rsidR="00BC5258" w:rsidRDefault="00BC5258" w:rsidP="00614848">
            <w:pPr>
              <w:rPr>
                <w:rFonts w:ascii="Arial" w:hAnsi="Arial" w:cs="Arial"/>
                <w:sz w:val="22"/>
                <w:szCs w:val="20"/>
                <w:lang w:eastAsia="en-GB"/>
              </w:rPr>
            </w:pPr>
          </w:p>
          <w:p w:rsidR="00BC5258" w:rsidRPr="003E0220" w:rsidRDefault="002D4B22" w:rsidP="00614848">
            <w:pPr>
              <w:rPr>
                <w:rFonts w:ascii="Arial" w:hAnsi="Arial" w:cs="Arial"/>
                <w:sz w:val="22"/>
                <w:szCs w:val="20"/>
                <w:lang w:eastAsia="en-GB"/>
              </w:rPr>
            </w:pPr>
            <w:r>
              <w:rPr>
                <w:rFonts w:ascii="Arial" w:hAnsi="Arial" w:cs="Arial"/>
                <w:sz w:val="22"/>
                <w:szCs w:val="20"/>
                <w:lang w:eastAsia="en-GB"/>
              </w:rPr>
              <w:t>D</w:t>
            </w:r>
            <w:r w:rsidR="00BC5258">
              <w:rPr>
                <w:rFonts w:ascii="Arial" w:hAnsi="Arial" w:cs="Arial"/>
                <w:sz w:val="22"/>
                <w:szCs w:val="20"/>
                <w:lang w:eastAsia="en-GB"/>
              </w:rPr>
              <w:t>3</w:t>
            </w:r>
          </w:p>
          <w:p w:rsidR="00437C3C" w:rsidRPr="003E0220" w:rsidRDefault="00437C3C" w:rsidP="00614848">
            <w:pPr>
              <w:rPr>
                <w:rFonts w:ascii="Arial" w:hAnsi="Arial" w:cs="Arial"/>
                <w:sz w:val="22"/>
                <w:szCs w:val="20"/>
                <w:lang w:eastAsia="en-GB"/>
              </w:rPr>
            </w:pPr>
          </w:p>
          <w:p w:rsidR="00437C3C" w:rsidRPr="0011019E" w:rsidRDefault="00437C3C" w:rsidP="00614848">
            <w:pPr>
              <w:pStyle w:val="BodyText"/>
              <w:rPr>
                <w:rFonts w:cs="Arial"/>
              </w:rPr>
            </w:pPr>
          </w:p>
        </w:tc>
        <w:tc>
          <w:tcPr>
            <w:tcW w:w="4962" w:type="dxa"/>
            <w:tcBorders>
              <w:bottom w:val="single" w:sz="4" w:space="0" w:color="auto"/>
            </w:tcBorders>
          </w:tcPr>
          <w:p w:rsidR="00437C3C" w:rsidRPr="003E0220" w:rsidRDefault="005B3128" w:rsidP="00614848">
            <w:pPr>
              <w:rPr>
                <w:rFonts w:ascii="Arial" w:hAnsi="Arial" w:cs="Arial"/>
                <w:sz w:val="22"/>
                <w:szCs w:val="20"/>
                <w:lang w:eastAsia="en-GB"/>
              </w:rPr>
            </w:pPr>
            <w:r>
              <w:rPr>
                <w:rFonts w:ascii="Arial" w:hAnsi="Arial" w:cs="Arial"/>
                <w:sz w:val="22"/>
                <w:szCs w:val="20"/>
                <w:lang w:eastAsia="en-GB"/>
              </w:rPr>
              <w:t>E</w:t>
            </w:r>
            <w:r w:rsidR="002D4B22">
              <w:rPr>
                <w:rFonts w:ascii="Arial" w:hAnsi="Arial" w:cs="Arial"/>
                <w:sz w:val="22"/>
                <w:szCs w:val="20"/>
                <w:lang w:eastAsia="en-GB"/>
              </w:rPr>
              <w:t>ssay</w:t>
            </w:r>
            <w:r w:rsidR="003415E5">
              <w:rPr>
                <w:rFonts w:ascii="Arial" w:hAnsi="Arial" w:cs="Arial"/>
                <w:sz w:val="22"/>
                <w:szCs w:val="20"/>
                <w:lang w:eastAsia="en-GB"/>
              </w:rPr>
              <w:t>s</w:t>
            </w:r>
            <w:r w:rsidR="002D4B22">
              <w:rPr>
                <w:rFonts w:ascii="Arial" w:hAnsi="Arial" w:cs="Arial"/>
                <w:sz w:val="22"/>
                <w:szCs w:val="20"/>
                <w:lang w:eastAsia="en-GB"/>
              </w:rPr>
              <w:t>, exam, classroom activities</w:t>
            </w:r>
          </w:p>
        </w:tc>
      </w:tr>
      <w:tr w:rsidR="009D6494" w:rsidRPr="003E0220" w:rsidTr="00BC5258">
        <w:trPr>
          <w:trHeight w:val="437"/>
          <w:tblHeader/>
        </w:trPr>
        <w:tc>
          <w:tcPr>
            <w:tcW w:w="14400" w:type="dxa"/>
            <w:gridSpan w:val="4"/>
            <w:tcBorders>
              <w:bottom w:val="single" w:sz="4" w:space="0" w:color="auto"/>
            </w:tcBorders>
            <w:shd w:val="clear" w:color="auto" w:fill="E0E0E0"/>
          </w:tcPr>
          <w:p w:rsidR="009D6494" w:rsidRPr="0011019E" w:rsidRDefault="008D3A39" w:rsidP="00614848">
            <w:pPr>
              <w:pStyle w:val="BodyText"/>
              <w:rPr>
                <w:rFonts w:cs="Arial"/>
                <w:b/>
              </w:rPr>
            </w:pPr>
            <w:r w:rsidRPr="0011019E">
              <w:rPr>
                <w:rFonts w:cs="Arial"/>
                <w:b/>
              </w:rPr>
              <w:t>8</w:t>
            </w:r>
            <w:r w:rsidR="009D6494" w:rsidRPr="0011019E">
              <w:rPr>
                <w:rFonts w:cs="Arial"/>
                <w:b/>
              </w:rPr>
              <w:t xml:space="preserve">. Indicative content. </w:t>
            </w:r>
          </w:p>
        </w:tc>
      </w:tr>
      <w:tr w:rsidR="009D6494" w:rsidRPr="003E0220" w:rsidTr="00BC5258">
        <w:tc>
          <w:tcPr>
            <w:tcW w:w="14400" w:type="dxa"/>
            <w:gridSpan w:val="4"/>
            <w:shd w:val="clear" w:color="auto" w:fill="auto"/>
          </w:tcPr>
          <w:p w:rsidR="000D45EA" w:rsidRPr="0011019E" w:rsidRDefault="000D45EA" w:rsidP="000D45EA">
            <w:pPr>
              <w:pStyle w:val="BodyText"/>
              <w:rPr>
                <w:rFonts w:cs="Arial"/>
                <w:szCs w:val="24"/>
              </w:rPr>
            </w:pPr>
            <w:r w:rsidRPr="0011019E">
              <w:rPr>
                <w:rFonts w:cs="Arial"/>
                <w:szCs w:val="24"/>
              </w:rPr>
              <w:t>This module will help students to deepen their knowledge regarding the formation of human personality and its impact on several areas of life. Also, the course intends to cover the main theoretical approaches, their strengths and limitations as well as their application to the explanation of psychopathology and problematic behaviour. As nowadays, in the field of psychology, a lot of researchers and professionals suggest an eclectic approach, students need to be acquainted with the various theoretical schools and be able to apply basic theoretical information to real-life examples in practice. Focus will be also given to relevant issues, such as the genes and environment debate, gender differences and cultural perspectives</w:t>
            </w:r>
            <w:r w:rsidR="002848FA" w:rsidRPr="0011019E">
              <w:rPr>
                <w:rFonts w:cs="Arial"/>
                <w:szCs w:val="24"/>
              </w:rPr>
              <w:t xml:space="preserve"> so that students develop a holistic approach to the understanding of human personality</w:t>
            </w:r>
            <w:r w:rsidRPr="0011019E">
              <w:rPr>
                <w:rFonts w:cs="Arial"/>
                <w:szCs w:val="24"/>
              </w:rPr>
              <w:t>.</w:t>
            </w:r>
          </w:p>
          <w:p w:rsidR="008F5E7C" w:rsidRPr="0011019E" w:rsidRDefault="000D45EA" w:rsidP="000D45EA">
            <w:pPr>
              <w:pStyle w:val="BodyText"/>
              <w:rPr>
                <w:rFonts w:cs="Arial"/>
                <w:szCs w:val="24"/>
              </w:rPr>
            </w:pPr>
            <w:r w:rsidRPr="0011019E">
              <w:rPr>
                <w:rFonts w:cs="Arial"/>
                <w:szCs w:val="24"/>
              </w:rPr>
              <w:t>Topics: history and methodology of personality, nature of personality, main theoretical approaches (psychodynamic, behavioural, cognitive, humanistic, biological), cultural and gender issues</w:t>
            </w:r>
          </w:p>
        </w:tc>
      </w:tr>
    </w:tbl>
    <w:p w:rsidR="009D6494" w:rsidRPr="003E0220" w:rsidRDefault="009D6494" w:rsidP="009D6494"/>
    <w:tbl>
      <w:tblPr>
        <w:tblW w:w="143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2410"/>
        <w:gridCol w:w="1701"/>
        <w:gridCol w:w="1842"/>
        <w:gridCol w:w="3828"/>
      </w:tblGrid>
      <w:tr w:rsidR="008D3A39" w:rsidRPr="003E0220" w:rsidTr="007263BC">
        <w:trPr>
          <w:trHeight w:val="317"/>
          <w:tblHeader/>
        </w:trPr>
        <w:tc>
          <w:tcPr>
            <w:tcW w:w="14394" w:type="dxa"/>
            <w:gridSpan w:val="5"/>
            <w:tcBorders>
              <w:bottom w:val="single" w:sz="4" w:space="0" w:color="auto"/>
            </w:tcBorders>
            <w:shd w:val="clear" w:color="auto" w:fill="E0E0E0"/>
          </w:tcPr>
          <w:p w:rsidR="008D3A39" w:rsidRPr="0011019E" w:rsidRDefault="008D3A39" w:rsidP="00614848">
            <w:pPr>
              <w:pStyle w:val="BodyText"/>
              <w:rPr>
                <w:rFonts w:ascii="Arial (W1)" w:hAnsi="Arial (W1)" w:cs="Arial"/>
                <w:b/>
                <w:szCs w:val="24"/>
              </w:rPr>
            </w:pPr>
            <w:r w:rsidRPr="0011019E">
              <w:rPr>
                <w:rFonts w:ascii="Arial (W1)" w:hAnsi="Arial (W1)" w:cs="Arial"/>
                <w:b/>
                <w:szCs w:val="24"/>
              </w:rPr>
              <w:t xml:space="preserve">9. Assessment strategy, assessment methods, their relative weightings and mapping to module learning outcomes </w:t>
            </w:r>
          </w:p>
        </w:tc>
      </w:tr>
      <w:tr w:rsidR="008D3A39" w:rsidRPr="003E0220" w:rsidTr="008D3A39">
        <w:trPr>
          <w:trHeight w:val="322"/>
        </w:trPr>
        <w:tc>
          <w:tcPr>
            <w:tcW w:w="14394" w:type="dxa"/>
            <w:gridSpan w:val="5"/>
            <w:shd w:val="clear" w:color="auto" w:fill="auto"/>
          </w:tcPr>
          <w:p w:rsidR="008D3A39" w:rsidRPr="003E0220" w:rsidRDefault="008D3A39" w:rsidP="00614848">
            <w:pPr>
              <w:rPr>
                <w:rFonts w:ascii="Arial" w:hAnsi="Arial" w:cs="Arial"/>
                <w:b/>
                <w:sz w:val="22"/>
                <w:szCs w:val="20"/>
                <w:lang w:eastAsia="en-GB"/>
              </w:rPr>
            </w:pPr>
            <w:r w:rsidRPr="003E0220">
              <w:rPr>
                <w:rFonts w:ascii="Arial" w:hAnsi="Arial" w:cs="Arial"/>
                <w:b/>
                <w:sz w:val="22"/>
                <w:szCs w:val="20"/>
                <w:lang w:eastAsia="en-GB"/>
              </w:rPr>
              <w:t>Assessment Strategy:</w:t>
            </w:r>
          </w:p>
          <w:p w:rsidR="004E1857" w:rsidRPr="0011019E" w:rsidRDefault="004C00A7" w:rsidP="00C2584F">
            <w:pPr>
              <w:pStyle w:val="BodyText"/>
              <w:rPr>
                <w:rFonts w:cs="Arial"/>
                <w:b/>
              </w:rPr>
            </w:pPr>
            <w:r w:rsidRPr="0011019E">
              <w:rPr>
                <w:rFonts w:cs="Arial"/>
                <w:b/>
              </w:rPr>
              <w:t>Writing Assignments</w:t>
            </w:r>
            <w:r w:rsidR="00C2584F" w:rsidRPr="0011019E">
              <w:rPr>
                <w:rFonts w:cs="Arial"/>
                <w:b/>
              </w:rPr>
              <w:t xml:space="preserve"> </w:t>
            </w:r>
          </w:p>
          <w:p w:rsidR="00C2584F" w:rsidRDefault="004E1857" w:rsidP="00C2584F">
            <w:pPr>
              <w:pStyle w:val="BodyText"/>
              <w:rPr>
                <w:rFonts w:ascii="Tahoma" w:hAnsi="Tahoma" w:cs="Tahoma"/>
                <w:lang w:val="en-US"/>
              </w:rPr>
            </w:pPr>
            <w:r w:rsidRPr="0011019E">
              <w:rPr>
                <w:rFonts w:cs="Arial"/>
                <w:b/>
              </w:rPr>
              <w:t xml:space="preserve">Essay 1: </w:t>
            </w:r>
            <w:r w:rsidR="00C2584F" w:rsidRPr="0011019E">
              <w:rPr>
                <w:rFonts w:cs="Arial"/>
              </w:rPr>
              <w:t>1500 word</w:t>
            </w:r>
            <w:r w:rsidR="00C2584F" w:rsidRPr="0011019E">
              <w:rPr>
                <w:rFonts w:cs="Arial"/>
                <w:b/>
              </w:rPr>
              <w:t xml:space="preserve"> </w:t>
            </w:r>
            <w:r w:rsidR="00C2584F" w:rsidRPr="0011019E">
              <w:rPr>
                <w:rFonts w:cs="Arial"/>
              </w:rPr>
              <w:t>essay about a specific theoretical approach and its comparative analysis to other approaches</w:t>
            </w:r>
            <w:r w:rsidR="00C2584F" w:rsidRPr="0011019E">
              <w:rPr>
                <w:rFonts w:cs="Arial"/>
                <w:lang w:val="en-US"/>
              </w:rPr>
              <w:t xml:space="preserve"> </w:t>
            </w:r>
            <w:r w:rsidR="00C2584F">
              <w:rPr>
                <w:rFonts w:ascii="Tahoma" w:hAnsi="Tahoma" w:cs="Tahoma"/>
                <w:lang w:val="en-US"/>
              </w:rPr>
              <w:t>(further instructions will be given in class)</w:t>
            </w:r>
          </w:p>
          <w:p w:rsidR="004E1857" w:rsidRPr="004E1857" w:rsidRDefault="004E1857" w:rsidP="00C2584F">
            <w:pPr>
              <w:pStyle w:val="BodyText"/>
              <w:rPr>
                <w:rFonts w:ascii="Tahoma" w:hAnsi="Tahoma" w:cs="Tahoma"/>
                <w:lang w:val="en-US"/>
              </w:rPr>
            </w:pPr>
            <w:r w:rsidRPr="0011019E">
              <w:rPr>
                <w:rFonts w:cs="Arial"/>
                <w:b/>
                <w:lang w:val="en-US"/>
              </w:rPr>
              <w:t xml:space="preserve">Essay 2: </w:t>
            </w:r>
            <w:r w:rsidRPr="0011019E">
              <w:rPr>
                <w:rFonts w:cs="Arial"/>
                <w:lang w:val="en-US"/>
              </w:rPr>
              <w:t>2000 word</w:t>
            </w:r>
            <w:r w:rsidRPr="0011019E">
              <w:rPr>
                <w:rFonts w:cs="Arial"/>
                <w:b/>
                <w:lang w:val="en-US"/>
              </w:rPr>
              <w:t xml:space="preserve"> </w:t>
            </w:r>
            <w:r w:rsidRPr="0011019E">
              <w:rPr>
                <w:rFonts w:cs="Arial"/>
                <w:lang w:val="en-US"/>
              </w:rPr>
              <w:t xml:space="preserve">essay about the application of one or more theoretical approaches to explain and analyze a specific case study </w:t>
            </w:r>
            <w:r>
              <w:rPr>
                <w:rFonts w:ascii="Tahoma" w:hAnsi="Tahoma" w:cs="Tahoma"/>
                <w:lang w:val="en-US"/>
              </w:rPr>
              <w:t>(further instructions will be given in class)</w:t>
            </w:r>
          </w:p>
          <w:p w:rsidR="00C2584F" w:rsidRPr="0011019E" w:rsidRDefault="00123A1D" w:rsidP="00C2584F">
            <w:pPr>
              <w:pStyle w:val="BodyText"/>
              <w:rPr>
                <w:rFonts w:cs="Arial"/>
                <w:b/>
              </w:rPr>
            </w:pPr>
            <w:r w:rsidRPr="0011019E">
              <w:rPr>
                <w:rFonts w:cs="Arial"/>
                <w:b/>
              </w:rPr>
              <w:t>Exam</w:t>
            </w:r>
            <w:r w:rsidR="00C2584F" w:rsidRPr="0011019E">
              <w:rPr>
                <w:rFonts w:cs="Arial"/>
                <w:b/>
              </w:rPr>
              <w:t>-</w:t>
            </w:r>
            <w:r w:rsidR="00C2584F" w:rsidRPr="0011019E">
              <w:rPr>
                <w:rFonts w:cs="Arial"/>
              </w:rPr>
              <w:t>a combination of multiple choice and short-essay questions</w:t>
            </w:r>
            <w:r w:rsidR="00C2584F" w:rsidRPr="0011019E">
              <w:rPr>
                <w:rFonts w:cs="Arial"/>
                <w:b/>
              </w:rPr>
              <w:t xml:space="preserve"> </w:t>
            </w:r>
          </w:p>
          <w:p w:rsidR="008D3A39" w:rsidRPr="0011019E" w:rsidRDefault="008D3A39" w:rsidP="00614848">
            <w:pPr>
              <w:pStyle w:val="BodyText"/>
              <w:rPr>
                <w:rFonts w:cs="Arial"/>
                <w:b/>
              </w:rPr>
            </w:pPr>
          </w:p>
        </w:tc>
      </w:tr>
      <w:tr w:rsidR="000C4529" w:rsidRPr="00236ED8" w:rsidTr="000C4529">
        <w:trPr>
          <w:trHeight w:val="322"/>
        </w:trPr>
        <w:tc>
          <w:tcPr>
            <w:tcW w:w="4613" w:type="dxa"/>
            <w:shd w:val="pct10" w:color="auto" w:fill="auto"/>
          </w:tcPr>
          <w:p w:rsidR="000C4529" w:rsidRPr="003E0220" w:rsidRDefault="000C4529" w:rsidP="00614848">
            <w:pPr>
              <w:rPr>
                <w:rFonts w:ascii="Arial" w:hAnsi="Arial" w:cs="Arial"/>
                <w:b/>
                <w:sz w:val="22"/>
                <w:szCs w:val="20"/>
                <w:lang w:eastAsia="en-GB"/>
              </w:rPr>
            </w:pPr>
            <w:r w:rsidRPr="003E0220">
              <w:rPr>
                <w:rFonts w:ascii="Arial" w:hAnsi="Arial" w:cs="Arial"/>
                <w:b/>
                <w:sz w:val="22"/>
                <w:szCs w:val="20"/>
                <w:lang w:eastAsia="en-GB"/>
              </w:rPr>
              <w:t>Assessment Task</w:t>
            </w:r>
          </w:p>
        </w:tc>
        <w:tc>
          <w:tcPr>
            <w:tcW w:w="2410" w:type="dxa"/>
            <w:shd w:val="pct10" w:color="auto" w:fill="auto"/>
          </w:tcPr>
          <w:p w:rsidR="000C4529" w:rsidRPr="003E0220" w:rsidRDefault="000C4529" w:rsidP="00614848">
            <w:pPr>
              <w:rPr>
                <w:rFonts w:ascii="Arial" w:hAnsi="Arial" w:cs="Arial"/>
                <w:b/>
                <w:sz w:val="22"/>
                <w:szCs w:val="20"/>
                <w:lang w:eastAsia="en-GB"/>
              </w:rPr>
            </w:pPr>
            <w:r w:rsidRPr="003E0220">
              <w:rPr>
                <w:rFonts w:ascii="Arial" w:hAnsi="Arial" w:cs="Arial"/>
                <w:b/>
                <w:sz w:val="22"/>
                <w:szCs w:val="20"/>
                <w:lang w:eastAsia="en-GB"/>
              </w:rPr>
              <w:t>Weighting</w:t>
            </w:r>
          </w:p>
        </w:tc>
        <w:tc>
          <w:tcPr>
            <w:tcW w:w="1701" w:type="dxa"/>
            <w:shd w:val="pct10" w:color="auto" w:fill="auto"/>
          </w:tcPr>
          <w:p w:rsidR="000C4529" w:rsidRPr="0011019E" w:rsidRDefault="000C4529" w:rsidP="00614848">
            <w:pPr>
              <w:pStyle w:val="BodyText"/>
              <w:rPr>
                <w:rFonts w:cs="Arial"/>
                <w:b/>
              </w:rPr>
            </w:pPr>
            <w:r w:rsidRPr="0011019E">
              <w:rPr>
                <w:rFonts w:cs="Arial"/>
                <w:b/>
              </w:rPr>
              <w:t>Week submitted</w:t>
            </w:r>
          </w:p>
        </w:tc>
        <w:tc>
          <w:tcPr>
            <w:tcW w:w="1842" w:type="dxa"/>
            <w:shd w:val="pct10" w:color="auto" w:fill="auto"/>
          </w:tcPr>
          <w:p w:rsidR="000C4529" w:rsidRPr="0011019E" w:rsidRDefault="000C4529" w:rsidP="00614848">
            <w:pPr>
              <w:pStyle w:val="BodyText"/>
              <w:rPr>
                <w:rFonts w:cs="Arial"/>
                <w:b/>
              </w:rPr>
            </w:pPr>
            <w:r w:rsidRPr="0011019E">
              <w:rPr>
                <w:rFonts w:cs="Arial"/>
                <w:b/>
              </w:rPr>
              <w:t>Grading (Pass / Fail / %)</w:t>
            </w:r>
          </w:p>
        </w:tc>
        <w:tc>
          <w:tcPr>
            <w:tcW w:w="3828" w:type="dxa"/>
            <w:shd w:val="pct10" w:color="auto" w:fill="auto"/>
          </w:tcPr>
          <w:p w:rsidR="000C4529" w:rsidRPr="0011019E" w:rsidRDefault="000C4529" w:rsidP="00614848">
            <w:pPr>
              <w:pStyle w:val="BodyText"/>
              <w:rPr>
                <w:rFonts w:cs="Arial"/>
                <w:b/>
              </w:rPr>
            </w:pPr>
            <w:r w:rsidRPr="0011019E">
              <w:rPr>
                <w:rFonts w:cs="Arial"/>
                <w:b/>
              </w:rPr>
              <w:t>Module Learning Outcome(s) the assessment task maps to</w:t>
            </w:r>
          </w:p>
        </w:tc>
      </w:tr>
      <w:tr w:rsidR="000C4529" w:rsidRPr="00236ED8" w:rsidTr="000C4529">
        <w:trPr>
          <w:trHeight w:val="442"/>
        </w:trPr>
        <w:tc>
          <w:tcPr>
            <w:tcW w:w="4613" w:type="dxa"/>
            <w:tcBorders>
              <w:bottom w:val="single" w:sz="4" w:space="0" w:color="auto"/>
            </w:tcBorders>
            <w:shd w:val="clear" w:color="auto" w:fill="auto"/>
          </w:tcPr>
          <w:p w:rsidR="000C4529" w:rsidRDefault="000C4529" w:rsidP="00614848">
            <w:pPr>
              <w:rPr>
                <w:rFonts w:ascii="Arial" w:hAnsi="Arial" w:cs="Arial"/>
                <w:sz w:val="22"/>
                <w:szCs w:val="20"/>
                <w:lang w:eastAsia="en-GB"/>
              </w:rPr>
            </w:pPr>
          </w:p>
          <w:p w:rsidR="00C2584F" w:rsidRDefault="004E1857" w:rsidP="00614848">
            <w:pPr>
              <w:rPr>
                <w:rFonts w:ascii="Arial" w:hAnsi="Arial" w:cs="Arial"/>
                <w:sz w:val="22"/>
                <w:szCs w:val="20"/>
                <w:lang w:eastAsia="en-GB"/>
              </w:rPr>
            </w:pPr>
            <w:r>
              <w:rPr>
                <w:rFonts w:ascii="Arial" w:hAnsi="Arial" w:cs="Arial"/>
                <w:sz w:val="22"/>
                <w:szCs w:val="20"/>
                <w:lang w:eastAsia="en-GB"/>
              </w:rPr>
              <w:t>Essay 1</w:t>
            </w:r>
          </w:p>
          <w:p w:rsidR="00C2584F" w:rsidRDefault="00C2584F" w:rsidP="00614848">
            <w:pPr>
              <w:rPr>
                <w:rFonts w:ascii="Arial" w:hAnsi="Arial" w:cs="Arial"/>
                <w:sz w:val="22"/>
                <w:szCs w:val="20"/>
                <w:lang w:eastAsia="en-GB"/>
              </w:rPr>
            </w:pPr>
          </w:p>
          <w:p w:rsidR="00C2584F" w:rsidRDefault="004E1857" w:rsidP="00614848">
            <w:pPr>
              <w:rPr>
                <w:rFonts w:ascii="Arial" w:hAnsi="Arial" w:cs="Arial"/>
                <w:sz w:val="22"/>
                <w:szCs w:val="20"/>
                <w:lang w:eastAsia="en-GB"/>
              </w:rPr>
            </w:pPr>
            <w:r>
              <w:rPr>
                <w:rFonts w:ascii="Arial" w:hAnsi="Arial" w:cs="Arial"/>
                <w:sz w:val="22"/>
                <w:szCs w:val="20"/>
                <w:lang w:eastAsia="en-GB"/>
              </w:rPr>
              <w:t>Essay</w:t>
            </w:r>
            <w:r w:rsidR="00C2584F">
              <w:rPr>
                <w:rFonts w:ascii="Arial" w:hAnsi="Arial" w:cs="Arial"/>
                <w:sz w:val="22"/>
                <w:szCs w:val="20"/>
                <w:lang w:eastAsia="en-GB"/>
              </w:rPr>
              <w:t xml:space="preserve"> 2 </w:t>
            </w:r>
          </w:p>
          <w:p w:rsidR="00C2584F" w:rsidRDefault="00C2584F" w:rsidP="00614848">
            <w:pPr>
              <w:rPr>
                <w:rFonts w:ascii="Arial" w:hAnsi="Arial" w:cs="Arial"/>
                <w:sz w:val="22"/>
                <w:szCs w:val="20"/>
                <w:lang w:eastAsia="en-GB"/>
              </w:rPr>
            </w:pPr>
          </w:p>
          <w:p w:rsidR="00C2584F" w:rsidRDefault="00C2584F" w:rsidP="00614848">
            <w:pPr>
              <w:rPr>
                <w:rFonts w:ascii="Arial" w:hAnsi="Arial" w:cs="Arial"/>
                <w:sz w:val="22"/>
                <w:szCs w:val="20"/>
                <w:lang w:eastAsia="en-GB"/>
              </w:rPr>
            </w:pPr>
            <w:r>
              <w:rPr>
                <w:rFonts w:ascii="Arial" w:hAnsi="Arial" w:cs="Arial"/>
                <w:sz w:val="22"/>
                <w:szCs w:val="20"/>
                <w:lang w:eastAsia="en-GB"/>
              </w:rPr>
              <w:t>Final Exam</w:t>
            </w:r>
          </w:p>
          <w:p w:rsidR="000C4529" w:rsidRPr="00236ED8" w:rsidRDefault="000C4529" w:rsidP="00614848">
            <w:pPr>
              <w:rPr>
                <w:rFonts w:ascii="Arial" w:hAnsi="Arial" w:cs="Arial"/>
                <w:sz w:val="22"/>
                <w:szCs w:val="20"/>
                <w:lang w:eastAsia="en-GB"/>
              </w:rPr>
            </w:pPr>
          </w:p>
        </w:tc>
        <w:tc>
          <w:tcPr>
            <w:tcW w:w="2410" w:type="dxa"/>
            <w:tcBorders>
              <w:bottom w:val="single" w:sz="4" w:space="0" w:color="auto"/>
            </w:tcBorders>
            <w:shd w:val="clear" w:color="auto" w:fill="auto"/>
          </w:tcPr>
          <w:p w:rsidR="000C4529" w:rsidRDefault="000C4529" w:rsidP="00614848">
            <w:pPr>
              <w:rPr>
                <w:rFonts w:ascii="Arial" w:hAnsi="Arial" w:cs="Arial"/>
                <w:sz w:val="22"/>
                <w:szCs w:val="20"/>
                <w:lang w:eastAsia="en-GB"/>
              </w:rPr>
            </w:pPr>
          </w:p>
          <w:p w:rsidR="00C2584F" w:rsidRDefault="004D7F22" w:rsidP="00614848">
            <w:pPr>
              <w:rPr>
                <w:rFonts w:ascii="Arial" w:hAnsi="Arial" w:cs="Arial"/>
                <w:sz w:val="22"/>
                <w:szCs w:val="20"/>
                <w:lang w:eastAsia="en-GB"/>
              </w:rPr>
            </w:pPr>
            <w:r>
              <w:rPr>
                <w:rFonts w:ascii="Arial" w:hAnsi="Arial" w:cs="Arial"/>
                <w:sz w:val="22"/>
                <w:szCs w:val="20"/>
                <w:lang w:eastAsia="en-GB"/>
              </w:rPr>
              <w:t>25</w:t>
            </w:r>
            <w:r w:rsidR="00C2584F">
              <w:rPr>
                <w:rFonts w:ascii="Arial" w:hAnsi="Arial" w:cs="Arial"/>
                <w:sz w:val="22"/>
                <w:szCs w:val="20"/>
                <w:lang w:eastAsia="en-GB"/>
              </w:rPr>
              <w:t>%</w:t>
            </w:r>
          </w:p>
          <w:p w:rsidR="00C2584F" w:rsidRDefault="00C2584F" w:rsidP="00614848">
            <w:pPr>
              <w:rPr>
                <w:rFonts w:ascii="Arial" w:hAnsi="Arial" w:cs="Arial"/>
                <w:sz w:val="22"/>
                <w:szCs w:val="20"/>
                <w:lang w:eastAsia="en-GB"/>
              </w:rPr>
            </w:pPr>
          </w:p>
          <w:p w:rsidR="00C2584F" w:rsidRDefault="004D7F22" w:rsidP="00614848">
            <w:pPr>
              <w:rPr>
                <w:rFonts w:ascii="Arial" w:hAnsi="Arial" w:cs="Arial"/>
                <w:sz w:val="22"/>
                <w:szCs w:val="20"/>
                <w:lang w:eastAsia="en-GB"/>
              </w:rPr>
            </w:pPr>
            <w:r>
              <w:rPr>
                <w:rFonts w:ascii="Arial" w:hAnsi="Arial" w:cs="Arial"/>
                <w:sz w:val="22"/>
                <w:szCs w:val="20"/>
                <w:lang w:eastAsia="en-GB"/>
              </w:rPr>
              <w:t>35</w:t>
            </w:r>
            <w:r w:rsidR="00C2584F">
              <w:rPr>
                <w:rFonts w:ascii="Arial" w:hAnsi="Arial" w:cs="Arial"/>
                <w:sz w:val="22"/>
                <w:szCs w:val="20"/>
                <w:lang w:eastAsia="en-GB"/>
              </w:rPr>
              <w:t>%</w:t>
            </w:r>
          </w:p>
          <w:p w:rsidR="00C2584F" w:rsidRDefault="00C2584F" w:rsidP="00614848">
            <w:pPr>
              <w:rPr>
                <w:rFonts w:ascii="Arial" w:hAnsi="Arial" w:cs="Arial"/>
                <w:sz w:val="22"/>
                <w:szCs w:val="20"/>
                <w:lang w:eastAsia="en-GB"/>
              </w:rPr>
            </w:pPr>
          </w:p>
          <w:p w:rsidR="00C2584F" w:rsidRPr="00236ED8" w:rsidRDefault="004D7F22" w:rsidP="00614848">
            <w:pPr>
              <w:rPr>
                <w:rFonts w:ascii="Arial" w:hAnsi="Arial" w:cs="Arial"/>
                <w:sz w:val="22"/>
                <w:szCs w:val="20"/>
                <w:lang w:eastAsia="en-GB"/>
              </w:rPr>
            </w:pPr>
            <w:r>
              <w:rPr>
                <w:rFonts w:ascii="Arial" w:hAnsi="Arial" w:cs="Arial"/>
                <w:sz w:val="22"/>
                <w:szCs w:val="20"/>
                <w:lang w:eastAsia="en-GB"/>
              </w:rPr>
              <w:t>40</w:t>
            </w:r>
            <w:r w:rsidR="00C2584F">
              <w:rPr>
                <w:rFonts w:ascii="Arial" w:hAnsi="Arial" w:cs="Arial"/>
                <w:sz w:val="22"/>
                <w:szCs w:val="20"/>
                <w:lang w:eastAsia="en-GB"/>
              </w:rPr>
              <w:t>%</w:t>
            </w:r>
          </w:p>
        </w:tc>
        <w:tc>
          <w:tcPr>
            <w:tcW w:w="1701" w:type="dxa"/>
            <w:tcBorders>
              <w:bottom w:val="single" w:sz="4" w:space="0" w:color="auto"/>
            </w:tcBorders>
            <w:shd w:val="clear" w:color="auto" w:fill="auto"/>
          </w:tcPr>
          <w:p w:rsidR="000C4529" w:rsidRDefault="000C4529" w:rsidP="00614848">
            <w:pPr>
              <w:rPr>
                <w:rFonts w:ascii="Arial" w:hAnsi="Arial" w:cs="Arial"/>
                <w:sz w:val="22"/>
                <w:szCs w:val="20"/>
                <w:lang w:eastAsia="en-GB"/>
              </w:rPr>
            </w:pPr>
          </w:p>
          <w:p w:rsidR="00C2584F" w:rsidRDefault="000D45EA" w:rsidP="00614848">
            <w:pPr>
              <w:rPr>
                <w:rFonts w:ascii="Arial" w:hAnsi="Arial" w:cs="Arial"/>
                <w:sz w:val="22"/>
                <w:szCs w:val="20"/>
                <w:lang w:eastAsia="en-GB"/>
              </w:rPr>
            </w:pPr>
            <w:r>
              <w:rPr>
                <w:rFonts w:ascii="Arial" w:hAnsi="Arial" w:cs="Arial"/>
                <w:sz w:val="22"/>
                <w:szCs w:val="20"/>
                <w:lang w:eastAsia="en-GB"/>
              </w:rPr>
              <w:t xml:space="preserve">Week </w:t>
            </w:r>
            <w:r w:rsidR="004D7F22">
              <w:rPr>
                <w:rFonts w:ascii="Arial" w:hAnsi="Arial" w:cs="Arial"/>
                <w:sz w:val="22"/>
                <w:szCs w:val="20"/>
                <w:lang w:eastAsia="en-GB"/>
              </w:rPr>
              <w:t>5</w:t>
            </w:r>
          </w:p>
          <w:p w:rsidR="0038541B" w:rsidRDefault="0038541B" w:rsidP="00614848">
            <w:pPr>
              <w:rPr>
                <w:rFonts w:ascii="Arial" w:hAnsi="Arial" w:cs="Arial"/>
                <w:sz w:val="22"/>
                <w:szCs w:val="20"/>
                <w:lang w:eastAsia="en-GB"/>
              </w:rPr>
            </w:pPr>
          </w:p>
          <w:p w:rsidR="0038541B" w:rsidRDefault="004D7F22" w:rsidP="00614848">
            <w:pPr>
              <w:rPr>
                <w:rFonts w:ascii="Arial" w:hAnsi="Arial" w:cs="Arial"/>
                <w:sz w:val="22"/>
                <w:szCs w:val="20"/>
                <w:lang w:eastAsia="en-GB"/>
              </w:rPr>
            </w:pPr>
            <w:r>
              <w:rPr>
                <w:rFonts w:ascii="Arial" w:hAnsi="Arial" w:cs="Arial"/>
                <w:sz w:val="22"/>
                <w:szCs w:val="20"/>
                <w:lang w:eastAsia="en-GB"/>
              </w:rPr>
              <w:t>Week 8</w:t>
            </w:r>
          </w:p>
          <w:p w:rsidR="0038541B" w:rsidRDefault="0038541B" w:rsidP="00614848">
            <w:pPr>
              <w:rPr>
                <w:rFonts w:ascii="Arial" w:hAnsi="Arial" w:cs="Arial"/>
                <w:sz w:val="22"/>
                <w:szCs w:val="20"/>
                <w:lang w:eastAsia="en-GB"/>
              </w:rPr>
            </w:pPr>
          </w:p>
          <w:p w:rsidR="0038541B" w:rsidRPr="00236ED8" w:rsidRDefault="0038541B" w:rsidP="00614848">
            <w:pPr>
              <w:rPr>
                <w:rFonts w:ascii="Arial" w:hAnsi="Arial" w:cs="Arial"/>
                <w:sz w:val="22"/>
                <w:szCs w:val="20"/>
                <w:lang w:eastAsia="en-GB"/>
              </w:rPr>
            </w:pPr>
            <w:r>
              <w:rPr>
                <w:rFonts w:ascii="Arial" w:hAnsi="Arial" w:cs="Arial"/>
                <w:sz w:val="22"/>
                <w:szCs w:val="20"/>
                <w:lang w:eastAsia="en-GB"/>
              </w:rPr>
              <w:t>Week of Finals</w:t>
            </w:r>
          </w:p>
        </w:tc>
        <w:tc>
          <w:tcPr>
            <w:tcW w:w="1842" w:type="dxa"/>
            <w:tcBorders>
              <w:bottom w:val="single" w:sz="4" w:space="0" w:color="auto"/>
            </w:tcBorders>
            <w:shd w:val="clear" w:color="auto" w:fill="auto"/>
          </w:tcPr>
          <w:p w:rsidR="000C4529" w:rsidRDefault="000C4529" w:rsidP="00614848">
            <w:pPr>
              <w:rPr>
                <w:rFonts w:ascii="Arial" w:hAnsi="Arial" w:cs="Arial"/>
                <w:sz w:val="22"/>
                <w:szCs w:val="20"/>
                <w:lang w:eastAsia="en-GB"/>
              </w:rPr>
            </w:pPr>
          </w:p>
          <w:p w:rsidR="0038541B" w:rsidRDefault="0038541B" w:rsidP="00614848">
            <w:pPr>
              <w:rPr>
                <w:rFonts w:ascii="Arial" w:hAnsi="Arial" w:cs="Arial"/>
                <w:sz w:val="22"/>
                <w:szCs w:val="20"/>
                <w:lang w:eastAsia="en-GB"/>
              </w:rPr>
            </w:pPr>
            <w:r>
              <w:rPr>
                <w:rFonts w:ascii="Arial" w:hAnsi="Arial" w:cs="Arial"/>
                <w:sz w:val="22"/>
                <w:szCs w:val="20"/>
                <w:lang w:eastAsia="en-GB"/>
              </w:rPr>
              <w:t>%</w:t>
            </w:r>
          </w:p>
          <w:p w:rsidR="0038541B" w:rsidRDefault="0038541B" w:rsidP="00614848">
            <w:pPr>
              <w:rPr>
                <w:rFonts w:ascii="Arial" w:hAnsi="Arial" w:cs="Arial"/>
                <w:sz w:val="22"/>
                <w:szCs w:val="20"/>
                <w:lang w:eastAsia="en-GB"/>
              </w:rPr>
            </w:pPr>
          </w:p>
          <w:p w:rsidR="0038541B" w:rsidRDefault="0038541B" w:rsidP="00614848">
            <w:pPr>
              <w:rPr>
                <w:rFonts w:ascii="Arial" w:hAnsi="Arial" w:cs="Arial"/>
                <w:sz w:val="22"/>
                <w:szCs w:val="20"/>
                <w:lang w:eastAsia="en-GB"/>
              </w:rPr>
            </w:pPr>
            <w:r>
              <w:rPr>
                <w:rFonts w:ascii="Arial" w:hAnsi="Arial" w:cs="Arial"/>
                <w:sz w:val="22"/>
                <w:szCs w:val="20"/>
                <w:lang w:eastAsia="en-GB"/>
              </w:rPr>
              <w:t>%</w:t>
            </w:r>
          </w:p>
          <w:p w:rsidR="0038541B" w:rsidRDefault="0038541B" w:rsidP="00614848">
            <w:pPr>
              <w:rPr>
                <w:rFonts w:ascii="Arial" w:hAnsi="Arial" w:cs="Arial"/>
                <w:sz w:val="22"/>
                <w:szCs w:val="20"/>
                <w:lang w:eastAsia="en-GB"/>
              </w:rPr>
            </w:pPr>
          </w:p>
          <w:p w:rsidR="0038541B" w:rsidRDefault="0038541B" w:rsidP="00614848">
            <w:pPr>
              <w:rPr>
                <w:rFonts w:ascii="Arial" w:hAnsi="Arial" w:cs="Arial"/>
                <w:sz w:val="22"/>
                <w:szCs w:val="20"/>
                <w:lang w:eastAsia="en-GB"/>
              </w:rPr>
            </w:pPr>
            <w:r>
              <w:rPr>
                <w:rFonts w:ascii="Arial" w:hAnsi="Arial" w:cs="Arial"/>
                <w:sz w:val="22"/>
                <w:szCs w:val="20"/>
                <w:lang w:eastAsia="en-GB"/>
              </w:rPr>
              <w:t>%</w:t>
            </w:r>
          </w:p>
          <w:p w:rsidR="0038541B" w:rsidRPr="00236ED8" w:rsidRDefault="0038541B" w:rsidP="00614848">
            <w:pPr>
              <w:rPr>
                <w:rFonts w:ascii="Arial" w:hAnsi="Arial" w:cs="Arial"/>
                <w:sz w:val="22"/>
                <w:szCs w:val="20"/>
                <w:lang w:eastAsia="en-GB"/>
              </w:rPr>
            </w:pPr>
          </w:p>
        </w:tc>
        <w:tc>
          <w:tcPr>
            <w:tcW w:w="3828" w:type="dxa"/>
            <w:tcBorders>
              <w:bottom w:val="single" w:sz="4" w:space="0" w:color="auto"/>
            </w:tcBorders>
          </w:tcPr>
          <w:p w:rsidR="000C4529" w:rsidRPr="00236ED8" w:rsidRDefault="007F7057" w:rsidP="00614848">
            <w:pPr>
              <w:rPr>
                <w:rFonts w:ascii="Arial" w:hAnsi="Arial" w:cs="Arial"/>
                <w:sz w:val="22"/>
                <w:szCs w:val="20"/>
                <w:lang w:eastAsia="en-GB"/>
              </w:rPr>
            </w:pPr>
            <w:r>
              <w:rPr>
                <w:rFonts w:ascii="Arial" w:hAnsi="Arial" w:cs="Arial"/>
                <w:sz w:val="22"/>
                <w:szCs w:val="20"/>
                <w:lang w:eastAsia="en-GB"/>
              </w:rPr>
              <w:t>See below</w:t>
            </w:r>
          </w:p>
        </w:tc>
      </w:tr>
    </w:tbl>
    <w:p w:rsidR="00A75382" w:rsidRDefault="00A75382" w:rsidP="00A75382"/>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567"/>
        <w:gridCol w:w="94"/>
        <w:gridCol w:w="568"/>
        <w:gridCol w:w="47"/>
        <w:gridCol w:w="519"/>
        <w:gridCol w:w="48"/>
        <w:gridCol w:w="520"/>
        <w:gridCol w:w="47"/>
        <w:gridCol w:w="523"/>
        <w:gridCol w:w="44"/>
        <w:gridCol w:w="524"/>
        <w:gridCol w:w="43"/>
        <w:gridCol w:w="526"/>
        <w:gridCol w:w="41"/>
        <w:gridCol w:w="526"/>
        <w:gridCol w:w="41"/>
        <w:gridCol w:w="242"/>
        <w:gridCol w:w="41"/>
      </w:tblGrid>
      <w:tr w:rsidR="009D29F4" w:rsidRPr="008B7F26" w:rsidTr="00D67A65">
        <w:trPr>
          <w:trHeight w:val="389"/>
          <w:tblHeader/>
        </w:trPr>
        <w:tc>
          <w:tcPr>
            <w:tcW w:w="1849" w:type="dxa"/>
          </w:tcPr>
          <w:tbl>
            <w:tblPr>
              <w:tblW w:w="14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4"/>
            </w:tblGrid>
            <w:tr w:rsidR="009D29F4" w:rsidTr="00FD78A3">
              <w:trPr>
                <w:trHeight w:val="386"/>
                <w:tblHeader/>
              </w:trPr>
              <w:tc>
                <w:tcPr>
                  <w:tcW w:w="1828" w:type="dxa"/>
                  <w:tcBorders>
                    <w:top w:val="single" w:sz="4" w:space="0" w:color="auto"/>
                    <w:left w:val="single" w:sz="4" w:space="0" w:color="auto"/>
                    <w:bottom w:val="single" w:sz="4" w:space="0" w:color="auto"/>
                    <w:right w:val="single" w:sz="4" w:space="0" w:color="auto"/>
                  </w:tcBorders>
                  <w:shd w:val="clear" w:color="auto" w:fill="E0E0E0"/>
                  <w:vAlign w:val="bottom"/>
                </w:tcPr>
                <w:p w:rsidR="009D29F4" w:rsidRDefault="009D29F4" w:rsidP="00FD78A3">
                  <w:pPr>
                    <w:pStyle w:val="BodyText"/>
                    <w:rPr>
                      <w:rFonts w:ascii="Tahoma" w:hAnsi="Tahoma" w:cs="Tahoma"/>
                      <w:b/>
                    </w:rPr>
                  </w:pPr>
                  <w:r>
                    <w:rPr>
                      <w:rFonts w:ascii="Tahoma" w:hAnsi="Tahoma" w:cs="Tahoma"/>
                      <w:b/>
                    </w:rPr>
                    <w:t xml:space="preserve">Assessment </w:t>
                  </w:r>
                </w:p>
                <w:p w:rsidR="009D29F4" w:rsidRDefault="009D29F4" w:rsidP="00FD78A3">
                  <w:pPr>
                    <w:pStyle w:val="BodyText"/>
                    <w:rPr>
                      <w:rFonts w:ascii="Tahoma" w:hAnsi="Tahoma" w:cs="Tahoma"/>
                      <w:b/>
                    </w:rPr>
                  </w:pPr>
                  <w:r>
                    <w:rPr>
                      <w:rFonts w:ascii="Tahoma" w:hAnsi="Tahoma" w:cs="Tahoma"/>
                      <w:b/>
                    </w:rPr>
                    <w:t>tasks</w:t>
                  </w:r>
                </w:p>
              </w:tc>
            </w:tr>
          </w:tbl>
          <w:p w:rsidR="00BC5258" w:rsidRPr="0011019E" w:rsidRDefault="00BC5258" w:rsidP="00EB0496">
            <w:pPr>
              <w:pStyle w:val="BodyText"/>
              <w:rPr>
                <w:rFonts w:cs="Arial"/>
              </w:rPr>
            </w:pPr>
          </w:p>
        </w:tc>
        <w:tc>
          <w:tcPr>
            <w:tcW w:w="567" w:type="dxa"/>
            <w:shd w:val="clear" w:color="auto" w:fill="E0E0E0"/>
          </w:tcPr>
          <w:p w:rsidR="00BC5258" w:rsidRPr="0011019E" w:rsidRDefault="00BC5258" w:rsidP="00EB0496">
            <w:pPr>
              <w:pStyle w:val="BodyText"/>
              <w:rPr>
                <w:rFonts w:cs="Arial"/>
                <w:b/>
              </w:rPr>
            </w:pPr>
            <w:r w:rsidRPr="0011019E">
              <w:rPr>
                <w:rFonts w:cs="Arial"/>
                <w:b/>
              </w:rPr>
              <w:t>A1</w:t>
            </w:r>
          </w:p>
        </w:tc>
        <w:tc>
          <w:tcPr>
            <w:tcW w:w="709" w:type="dxa"/>
            <w:gridSpan w:val="3"/>
            <w:shd w:val="clear" w:color="auto" w:fill="E0E0E0"/>
          </w:tcPr>
          <w:p w:rsidR="00BC5258" w:rsidRPr="0011019E" w:rsidRDefault="00BC5258" w:rsidP="00EB0496">
            <w:pPr>
              <w:pStyle w:val="BodyText"/>
              <w:rPr>
                <w:rFonts w:cs="Arial"/>
                <w:b/>
              </w:rPr>
            </w:pPr>
            <w:r w:rsidRPr="0011019E">
              <w:rPr>
                <w:rFonts w:cs="Arial"/>
                <w:b/>
              </w:rPr>
              <w:t>A2</w:t>
            </w:r>
          </w:p>
        </w:tc>
        <w:tc>
          <w:tcPr>
            <w:tcW w:w="567" w:type="dxa"/>
            <w:gridSpan w:val="2"/>
            <w:shd w:val="clear" w:color="auto" w:fill="E0E0E0"/>
          </w:tcPr>
          <w:p w:rsidR="00BC5258" w:rsidRPr="0011019E" w:rsidRDefault="00BC5258" w:rsidP="00EB0496">
            <w:pPr>
              <w:pStyle w:val="BodyText"/>
              <w:rPr>
                <w:rFonts w:cs="Arial"/>
                <w:b/>
              </w:rPr>
            </w:pPr>
            <w:r w:rsidRPr="0011019E">
              <w:rPr>
                <w:rFonts w:cs="Arial"/>
                <w:b/>
              </w:rPr>
              <w:t>B1</w:t>
            </w:r>
          </w:p>
        </w:tc>
        <w:tc>
          <w:tcPr>
            <w:tcW w:w="567" w:type="dxa"/>
            <w:gridSpan w:val="2"/>
            <w:shd w:val="clear" w:color="auto" w:fill="E0E0E0"/>
          </w:tcPr>
          <w:p w:rsidR="00BC5258" w:rsidRPr="0011019E" w:rsidRDefault="00BC5258" w:rsidP="00EB0496">
            <w:pPr>
              <w:pStyle w:val="BodyText"/>
              <w:rPr>
                <w:rFonts w:cs="Arial"/>
                <w:b/>
              </w:rPr>
            </w:pPr>
            <w:r w:rsidRPr="0011019E">
              <w:rPr>
                <w:rFonts w:cs="Arial"/>
                <w:b/>
              </w:rPr>
              <w:t>B2</w:t>
            </w:r>
          </w:p>
        </w:tc>
        <w:tc>
          <w:tcPr>
            <w:tcW w:w="567" w:type="dxa"/>
            <w:gridSpan w:val="2"/>
            <w:shd w:val="clear" w:color="auto" w:fill="E0E0E0"/>
          </w:tcPr>
          <w:p w:rsidR="00BC5258" w:rsidRPr="0011019E" w:rsidRDefault="00BC5258" w:rsidP="00EB0496">
            <w:pPr>
              <w:pStyle w:val="BodyText"/>
              <w:rPr>
                <w:rFonts w:cs="Arial"/>
                <w:b/>
              </w:rPr>
            </w:pPr>
            <w:r w:rsidRPr="0011019E">
              <w:rPr>
                <w:rFonts w:cs="Arial"/>
                <w:b/>
              </w:rPr>
              <w:t>C1</w:t>
            </w:r>
          </w:p>
        </w:tc>
        <w:tc>
          <w:tcPr>
            <w:tcW w:w="567" w:type="dxa"/>
            <w:gridSpan w:val="2"/>
            <w:shd w:val="clear" w:color="auto" w:fill="E0E0E0"/>
          </w:tcPr>
          <w:p w:rsidR="00BC5258" w:rsidRPr="0011019E" w:rsidRDefault="00BC5258" w:rsidP="00EB0496">
            <w:pPr>
              <w:pStyle w:val="BodyText"/>
              <w:rPr>
                <w:rFonts w:cs="Arial"/>
                <w:b/>
              </w:rPr>
            </w:pPr>
            <w:r w:rsidRPr="0011019E">
              <w:rPr>
                <w:rFonts w:cs="Arial"/>
                <w:b/>
              </w:rPr>
              <w:t>C2</w:t>
            </w:r>
          </w:p>
        </w:tc>
        <w:tc>
          <w:tcPr>
            <w:tcW w:w="567" w:type="dxa"/>
            <w:gridSpan w:val="2"/>
            <w:shd w:val="clear" w:color="auto" w:fill="E0E0E0"/>
          </w:tcPr>
          <w:p w:rsidR="00BC5258" w:rsidRPr="0011019E" w:rsidRDefault="00BC5258" w:rsidP="00EB0496">
            <w:pPr>
              <w:pStyle w:val="BodyText"/>
              <w:rPr>
                <w:rFonts w:cs="Arial"/>
                <w:b/>
              </w:rPr>
            </w:pPr>
            <w:r w:rsidRPr="0011019E">
              <w:rPr>
                <w:rFonts w:cs="Arial"/>
                <w:b/>
              </w:rPr>
              <w:t>D1</w:t>
            </w:r>
          </w:p>
        </w:tc>
        <w:tc>
          <w:tcPr>
            <w:tcW w:w="567" w:type="dxa"/>
            <w:gridSpan w:val="2"/>
            <w:shd w:val="clear" w:color="auto" w:fill="E0E0E0"/>
          </w:tcPr>
          <w:p w:rsidR="00BC5258" w:rsidRPr="0011019E" w:rsidRDefault="00BC5258" w:rsidP="00EB0496">
            <w:pPr>
              <w:pStyle w:val="BodyText"/>
              <w:rPr>
                <w:rFonts w:cs="Arial"/>
                <w:b/>
              </w:rPr>
            </w:pPr>
            <w:r w:rsidRPr="0011019E">
              <w:rPr>
                <w:rFonts w:cs="Arial"/>
                <w:b/>
              </w:rPr>
              <w:t>D2</w:t>
            </w:r>
          </w:p>
        </w:tc>
        <w:tc>
          <w:tcPr>
            <w:tcW w:w="283" w:type="dxa"/>
            <w:gridSpan w:val="2"/>
            <w:shd w:val="clear" w:color="auto" w:fill="E0E0E0"/>
          </w:tcPr>
          <w:p w:rsidR="00BC5258" w:rsidRPr="0011019E" w:rsidRDefault="00BC5258" w:rsidP="00EB0496">
            <w:pPr>
              <w:pStyle w:val="BodyText"/>
              <w:rPr>
                <w:rFonts w:cs="Arial"/>
                <w:b/>
              </w:rPr>
            </w:pPr>
          </w:p>
        </w:tc>
      </w:tr>
      <w:tr w:rsidR="00BC5258" w:rsidRPr="008B7F26" w:rsidTr="009D29F4">
        <w:trPr>
          <w:gridAfter w:val="1"/>
          <w:wAfter w:w="41" w:type="dxa"/>
          <w:trHeight w:val="389"/>
        </w:trPr>
        <w:tc>
          <w:tcPr>
            <w:tcW w:w="1849" w:type="dxa"/>
          </w:tcPr>
          <w:p w:rsidR="00BC5258" w:rsidRPr="0011019E" w:rsidRDefault="00BC5258" w:rsidP="00EB0496">
            <w:pPr>
              <w:pStyle w:val="BodyText"/>
              <w:rPr>
                <w:rFonts w:cs="Arial"/>
              </w:rPr>
            </w:pPr>
            <w:r w:rsidRPr="0011019E">
              <w:rPr>
                <w:rFonts w:cs="Arial"/>
              </w:rPr>
              <w:t>Essay</w:t>
            </w:r>
            <w:r w:rsidR="007803DD" w:rsidRPr="0011019E">
              <w:rPr>
                <w:rFonts w:cs="Arial"/>
              </w:rPr>
              <w:t xml:space="preserve"> 1</w:t>
            </w:r>
          </w:p>
        </w:tc>
        <w:tc>
          <w:tcPr>
            <w:tcW w:w="661" w:type="dxa"/>
            <w:gridSpan w:val="2"/>
          </w:tcPr>
          <w:p w:rsidR="00BC5258" w:rsidRPr="0011019E" w:rsidRDefault="00BC5258" w:rsidP="00EB0496">
            <w:pPr>
              <w:pStyle w:val="BodyText"/>
              <w:rPr>
                <w:rFonts w:cs="Arial"/>
              </w:rPr>
            </w:pPr>
            <w:r w:rsidRPr="0011019E">
              <w:rPr>
                <w:rFonts w:cs="Arial"/>
              </w:rPr>
              <w:t>X</w:t>
            </w:r>
          </w:p>
        </w:tc>
        <w:tc>
          <w:tcPr>
            <w:tcW w:w="568" w:type="dxa"/>
          </w:tcPr>
          <w:p w:rsidR="00BC5258" w:rsidRPr="0011019E" w:rsidRDefault="00BC5258" w:rsidP="00EB0496">
            <w:pPr>
              <w:pStyle w:val="BodyText"/>
              <w:rPr>
                <w:rFonts w:cs="Arial"/>
              </w:rPr>
            </w:pPr>
            <w:r w:rsidRPr="0011019E">
              <w:rPr>
                <w:rFonts w:cs="Arial"/>
              </w:rPr>
              <w:t>X</w:t>
            </w:r>
          </w:p>
        </w:tc>
        <w:tc>
          <w:tcPr>
            <w:tcW w:w="566" w:type="dxa"/>
            <w:gridSpan w:val="2"/>
          </w:tcPr>
          <w:p w:rsidR="00BC5258" w:rsidRPr="0011019E" w:rsidRDefault="00BC5258" w:rsidP="00EB0496">
            <w:pPr>
              <w:pStyle w:val="BodyText"/>
              <w:rPr>
                <w:rFonts w:cs="Arial"/>
              </w:rPr>
            </w:pPr>
            <w:r w:rsidRPr="0011019E">
              <w:rPr>
                <w:rFonts w:cs="Arial"/>
              </w:rPr>
              <w:t>X</w:t>
            </w:r>
          </w:p>
        </w:tc>
        <w:tc>
          <w:tcPr>
            <w:tcW w:w="568" w:type="dxa"/>
            <w:gridSpan w:val="2"/>
          </w:tcPr>
          <w:p w:rsidR="00BC5258" w:rsidRPr="0011019E" w:rsidRDefault="00BC5258" w:rsidP="00EB0496">
            <w:pPr>
              <w:pStyle w:val="BodyText"/>
              <w:rPr>
                <w:rFonts w:cs="Arial"/>
              </w:rPr>
            </w:pPr>
            <w:r w:rsidRPr="0011019E">
              <w:rPr>
                <w:rFonts w:cs="Arial"/>
              </w:rPr>
              <w:t>X</w:t>
            </w:r>
          </w:p>
        </w:tc>
        <w:tc>
          <w:tcPr>
            <w:tcW w:w="570" w:type="dxa"/>
            <w:gridSpan w:val="2"/>
          </w:tcPr>
          <w:p w:rsidR="00BC5258" w:rsidRPr="0011019E" w:rsidRDefault="00BC5258" w:rsidP="00EB0496">
            <w:pPr>
              <w:pStyle w:val="BodyText"/>
              <w:rPr>
                <w:rFonts w:cs="Arial"/>
              </w:rPr>
            </w:pPr>
            <w:r w:rsidRPr="0011019E">
              <w:rPr>
                <w:rFonts w:cs="Arial"/>
              </w:rPr>
              <w:t>X</w:t>
            </w:r>
          </w:p>
        </w:tc>
        <w:tc>
          <w:tcPr>
            <w:tcW w:w="568" w:type="dxa"/>
            <w:gridSpan w:val="2"/>
          </w:tcPr>
          <w:p w:rsidR="00BC5258" w:rsidRPr="0011019E" w:rsidRDefault="00BC5258" w:rsidP="00EB0496">
            <w:pPr>
              <w:pStyle w:val="BodyText"/>
              <w:rPr>
                <w:rFonts w:cs="Arial"/>
              </w:rPr>
            </w:pPr>
            <w:r w:rsidRPr="0011019E">
              <w:rPr>
                <w:rFonts w:cs="Arial"/>
              </w:rPr>
              <w:t>X</w:t>
            </w:r>
          </w:p>
        </w:tc>
        <w:tc>
          <w:tcPr>
            <w:tcW w:w="569" w:type="dxa"/>
            <w:gridSpan w:val="2"/>
          </w:tcPr>
          <w:p w:rsidR="00BC5258" w:rsidRPr="0011019E" w:rsidRDefault="00BC5258" w:rsidP="00EB0496">
            <w:pPr>
              <w:pStyle w:val="BodyText"/>
              <w:rPr>
                <w:rFonts w:cs="Arial"/>
              </w:rPr>
            </w:pPr>
            <w:r w:rsidRPr="0011019E">
              <w:rPr>
                <w:rFonts w:cs="Arial"/>
              </w:rPr>
              <w:t>X</w:t>
            </w:r>
          </w:p>
        </w:tc>
        <w:tc>
          <w:tcPr>
            <w:tcW w:w="567" w:type="dxa"/>
            <w:gridSpan w:val="2"/>
          </w:tcPr>
          <w:p w:rsidR="00BC5258" w:rsidRPr="0011019E" w:rsidRDefault="00BC5258" w:rsidP="00EB0496">
            <w:pPr>
              <w:pStyle w:val="BodyText"/>
              <w:rPr>
                <w:rFonts w:cs="Arial"/>
              </w:rPr>
            </w:pPr>
            <w:r w:rsidRPr="0011019E">
              <w:rPr>
                <w:rFonts w:cs="Arial"/>
              </w:rPr>
              <w:t>X</w:t>
            </w:r>
          </w:p>
        </w:tc>
        <w:tc>
          <w:tcPr>
            <w:tcW w:w="283" w:type="dxa"/>
            <w:gridSpan w:val="2"/>
          </w:tcPr>
          <w:p w:rsidR="00BC5258" w:rsidRPr="0011019E" w:rsidRDefault="00BC5258" w:rsidP="00EB0496">
            <w:pPr>
              <w:pStyle w:val="BodyText"/>
              <w:rPr>
                <w:rFonts w:cs="Arial"/>
              </w:rPr>
            </w:pPr>
          </w:p>
        </w:tc>
      </w:tr>
      <w:tr w:rsidR="00BC5258" w:rsidRPr="008B7F26" w:rsidTr="009D29F4">
        <w:trPr>
          <w:gridAfter w:val="1"/>
          <w:wAfter w:w="41" w:type="dxa"/>
          <w:trHeight w:val="495"/>
        </w:trPr>
        <w:tc>
          <w:tcPr>
            <w:tcW w:w="1849" w:type="dxa"/>
          </w:tcPr>
          <w:p w:rsidR="00BC5258" w:rsidRPr="0011019E" w:rsidRDefault="007803DD" w:rsidP="00EB0496">
            <w:pPr>
              <w:pStyle w:val="BodyText"/>
              <w:rPr>
                <w:rFonts w:cs="Arial"/>
              </w:rPr>
            </w:pPr>
            <w:r w:rsidRPr="0011019E">
              <w:rPr>
                <w:rFonts w:cs="Arial"/>
              </w:rPr>
              <w:t>Essay 2</w:t>
            </w:r>
          </w:p>
        </w:tc>
        <w:tc>
          <w:tcPr>
            <w:tcW w:w="661" w:type="dxa"/>
            <w:gridSpan w:val="2"/>
          </w:tcPr>
          <w:p w:rsidR="00BC5258" w:rsidRPr="0011019E" w:rsidRDefault="007803DD" w:rsidP="00EB0496">
            <w:pPr>
              <w:pStyle w:val="BodyText"/>
              <w:rPr>
                <w:rFonts w:cs="Arial"/>
              </w:rPr>
            </w:pPr>
            <w:r w:rsidRPr="0011019E">
              <w:rPr>
                <w:rFonts w:cs="Arial"/>
              </w:rPr>
              <w:t>X</w:t>
            </w:r>
          </w:p>
        </w:tc>
        <w:tc>
          <w:tcPr>
            <w:tcW w:w="568" w:type="dxa"/>
          </w:tcPr>
          <w:p w:rsidR="00BC5258" w:rsidRPr="0011019E" w:rsidRDefault="007803DD" w:rsidP="00EB0496">
            <w:pPr>
              <w:pStyle w:val="BodyText"/>
              <w:rPr>
                <w:rFonts w:cs="Arial"/>
              </w:rPr>
            </w:pPr>
            <w:r w:rsidRPr="0011019E">
              <w:rPr>
                <w:rFonts w:cs="Arial"/>
              </w:rPr>
              <w:t>X</w:t>
            </w:r>
          </w:p>
        </w:tc>
        <w:tc>
          <w:tcPr>
            <w:tcW w:w="566" w:type="dxa"/>
            <w:gridSpan w:val="2"/>
          </w:tcPr>
          <w:p w:rsidR="00BC5258" w:rsidRPr="0011019E" w:rsidRDefault="007803DD" w:rsidP="00EB0496">
            <w:pPr>
              <w:pStyle w:val="BodyText"/>
              <w:rPr>
                <w:rFonts w:cs="Arial"/>
              </w:rPr>
            </w:pPr>
            <w:r w:rsidRPr="0011019E">
              <w:rPr>
                <w:rFonts w:cs="Arial"/>
              </w:rPr>
              <w:t>X</w:t>
            </w:r>
          </w:p>
        </w:tc>
        <w:tc>
          <w:tcPr>
            <w:tcW w:w="568" w:type="dxa"/>
            <w:gridSpan w:val="2"/>
          </w:tcPr>
          <w:p w:rsidR="00BC5258" w:rsidRPr="0011019E" w:rsidRDefault="007803DD" w:rsidP="00EB0496">
            <w:pPr>
              <w:pStyle w:val="BodyText"/>
              <w:rPr>
                <w:rFonts w:cs="Arial"/>
              </w:rPr>
            </w:pPr>
            <w:r w:rsidRPr="0011019E">
              <w:rPr>
                <w:rFonts w:cs="Arial"/>
              </w:rPr>
              <w:t>X</w:t>
            </w:r>
          </w:p>
        </w:tc>
        <w:tc>
          <w:tcPr>
            <w:tcW w:w="570" w:type="dxa"/>
            <w:gridSpan w:val="2"/>
          </w:tcPr>
          <w:p w:rsidR="00BC5258" w:rsidRPr="0011019E" w:rsidRDefault="007803DD" w:rsidP="00EB0496">
            <w:pPr>
              <w:pStyle w:val="BodyText"/>
              <w:rPr>
                <w:rFonts w:cs="Arial"/>
              </w:rPr>
            </w:pPr>
            <w:r w:rsidRPr="0011019E">
              <w:rPr>
                <w:rFonts w:cs="Arial"/>
              </w:rPr>
              <w:t>X</w:t>
            </w:r>
          </w:p>
        </w:tc>
        <w:tc>
          <w:tcPr>
            <w:tcW w:w="568" w:type="dxa"/>
            <w:gridSpan w:val="2"/>
          </w:tcPr>
          <w:p w:rsidR="00BC5258" w:rsidRPr="0011019E" w:rsidRDefault="007803DD" w:rsidP="00EB0496">
            <w:pPr>
              <w:pStyle w:val="BodyText"/>
              <w:rPr>
                <w:rFonts w:cs="Arial"/>
              </w:rPr>
            </w:pPr>
            <w:r w:rsidRPr="0011019E">
              <w:rPr>
                <w:rFonts w:cs="Arial"/>
              </w:rPr>
              <w:t>X</w:t>
            </w:r>
          </w:p>
        </w:tc>
        <w:tc>
          <w:tcPr>
            <w:tcW w:w="569" w:type="dxa"/>
            <w:gridSpan w:val="2"/>
          </w:tcPr>
          <w:p w:rsidR="00BC5258" w:rsidRPr="0011019E" w:rsidRDefault="007803DD" w:rsidP="00EB0496">
            <w:pPr>
              <w:pStyle w:val="BodyText"/>
              <w:rPr>
                <w:rFonts w:cs="Arial"/>
              </w:rPr>
            </w:pPr>
            <w:r w:rsidRPr="0011019E">
              <w:rPr>
                <w:rFonts w:cs="Arial"/>
              </w:rPr>
              <w:t>X</w:t>
            </w:r>
          </w:p>
        </w:tc>
        <w:tc>
          <w:tcPr>
            <w:tcW w:w="567" w:type="dxa"/>
            <w:gridSpan w:val="2"/>
          </w:tcPr>
          <w:p w:rsidR="00BC5258" w:rsidRPr="0011019E" w:rsidRDefault="007803DD" w:rsidP="00EB0496">
            <w:pPr>
              <w:pStyle w:val="BodyText"/>
              <w:rPr>
                <w:rFonts w:cs="Arial"/>
              </w:rPr>
            </w:pPr>
            <w:r w:rsidRPr="0011019E">
              <w:rPr>
                <w:rFonts w:cs="Arial"/>
              </w:rPr>
              <w:t>X</w:t>
            </w:r>
          </w:p>
        </w:tc>
        <w:tc>
          <w:tcPr>
            <w:tcW w:w="283" w:type="dxa"/>
            <w:gridSpan w:val="2"/>
          </w:tcPr>
          <w:p w:rsidR="00BC5258" w:rsidRPr="0011019E" w:rsidRDefault="00BC5258" w:rsidP="00EB0496">
            <w:pPr>
              <w:pStyle w:val="BodyText"/>
              <w:rPr>
                <w:rFonts w:cs="Arial"/>
              </w:rPr>
            </w:pPr>
          </w:p>
        </w:tc>
      </w:tr>
      <w:tr w:rsidR="00BC5258" w:rsidRPr="008B7F26" w:rsidTr="009D29F4">
        <w:trPr>
          <w:gridAfter w:val="1"/>
          <w:wAfter w:w="41" w:type="dxa"/>
          <w:trHeight w:val="389"/>
        </w:trPr>
        <w:tc>
          <w:tcPr>
            <w:tcW w:w="1849" w:type="dxa"/>
          </w:tcPr>
          <w:p w:rsidR="00BC5258" w:rsidRPr="0011019E" w:rsidRDefault="00BC5258" w:rsidP="00EB0496">
            <w:pPr>
              <w:pStyle w:val="BodyText"/>
              <w:rPr>
                <w:rFonts w:cs="Arial"/>
              </w:rPr>
            </w:pPr>
            <w:r w:rsidRPr="0011019E">
              <w:rPr>
                <w:rFonts w:cs="Arial"/>
              </w:rPr>
              <w:t>Final exam</w:t>
            </w:r>
          </w:p>
        </w:tc>
        <w:tc>
          <w:tcPr>
            <w:tcW w:w="661" w:type="dxa"/>
            <w:gridSpan w:val="2"/>
          </w:tcPr>
          <w:p w:rsidR="00BC5258" w:rsidRPr="0011019E" w:rsidRDefault="00753EE4" w:rsidP="00EB0496">
            <w:pPr>
              <w:pStyle w:val="BodyText"/>
              <w:rPr>
                <w:rFonts w:cs="Arial"/>
              </w:rPr>
            </w:pPr>
            <w:r w:rsidRPr="0011019E">
              <w:rPr>
                <w:rFonts w:cs="Arial"/>
              </w:rPr>
              <w:t>X</w:t>
            </w:r>
          </w:p>
        </w:tc>
        <w:tc>
          <w:tcPr>
            <w:tcW w:w="568" w:type="dxa"/>
          </w:tcPr>
          <w:p w:rsidR="00BC5258" w:rsidRPr="0011019E" w:rsidRDefault="00753EE4" w:rsidP="00EB0496">
            <w:pPr>
              <w:pStyle w:val="BodyText"/>
              <w:rPr>
                <w:rFonts w:cs="Arial"/>
              </w:rPr>
            </w:pPr>
            <w:r w:rsidRPr="0011019E">
              <w:rPr>
                <w:rFonts w:cs="Arial"/>
              </w:rPr>
              <w:t>X</w:t>
            </w:r>
          </w:p>
        </w:tc>
        <w:tc>
          <w:tcPr>
            <w:tcW w:w="566" w:type="dxa"/>
            <w:gridSpan w:val="2"/>
          </w:tcPr>
          <w:p w:rsidR="00BC5258" w:rsidRPr="0011019E" w:rsidRDefault="00753EE4" w:rsidP="00EB0496">
            <w:pPr>
              <w:pStyle w:val="BodyText"/>
              <w:rPr>
                <w:rFonts w:cs="Arial"/>
              </w:rPr>
            </w:pPr>
            <w:r w:rsidRPr="0011019E">
              <w:rPr>
                <w:rFonts w:cs="Arial"/>
              </w:rPr>
              <w:t>X</w:t>
            </w:r>
          </w:p>
        </w:tc>
        <w:tc>
          <w:tcPr>
            <w:tcW w:w="568" w:type="dxa"/>
            <w:gridSpan w:val="2"/>
          </w:tcPr>
          <w:p w:rsidR="00BC5258" w:rsidRPr="0011019E" w:rsidRDefault="00753EE4" w:rsidP="00EB0496">
            <w:pPr>
              <w:pStyle w:val="BodyText"/>
              <w:rPr>
                <w:rFonts w:cs="Arial"/>
              </w:rPr>
            </w:pPr>
            <w:r w:rsidRPr="0011019E">
              <w:rPr>
                <w:rFonts w:cs="Arial"/>
              </w:rPr>
              <w:t>X</w:t>
            </w:r>
          </w:p>
        </w:tc>
        <w:tc>
          <w:tcPr>
            <w:tcW w:w="570" w:type="dxa"/>
            <w:gridSpan w:val="2"/>
          </w:tcPr>
          <w:p w:rsidR="00BC5258" w:rsidRPr="0011019E" w:rsidRDefault="00BC5258" w:rsidP="00EB0496">
            <w:pPr>
              <w:pStyle w:val="BodyText"/>
              <w:rPr>
                <w:rFonts w:cs="Arial"/>
              </w:rPr>
            </w:pPr>
          </w:p>
        </w:tc>
        <w:tc>
          <w:tcPr>
            <w:tcW w:w="568" w:type="dxa"/>
            <w:gridSpan w:val="2"/>
          </w:tcPr>
          <w:p w:rsidR="00BC5258" w:rsidRPr="0011019E" w:rsidRDefault="00BC5258" w:rsidP="00EB0496">
            <w:pPr>
              <w:pStyle w:val="BodyText"/>
              <w:rPr>
                <w:rFonts w:cs="Arial"/>
              </w:rPr>
            </w:pPr>
          </w:p>
        </w:tc>
        <w:tc>
          <w:tcPr>
            <w:tcW w:w="569" w:type="dxa"/>
            <w:gridSpan w:val="2"/>
          </w:tcPr>
          <w:p w:rsidR="00BC5258" w:rsidRPr="0011019E" w:rsidRDefault="00753EE4" w:rsidP="00EB0496">
            <w:pPr>
              <w:pStyle w:val="BodyText"/>
              <w:rPr>
                <w:rFonts w:cs="Arial"/>
              </w:rPr>
            </w:pPr>
            <w:r w:rsidRPr="0011019E">
              <w:rPr>
                <w:rFonts w:cs="Arial"/>
              </w:rPr>
              <w:t>X</w:t>
            </w:r>
          </w:p>
        </w:tc>
        <w:tc>
          <w:tcPr>
            <w:tcW w:w="567" w:type="dxa"/>
            <w:gridSpan w:val="2"/>
          </w:tcPr>
          <w:p w:rsidR="00BC5258" w:rsidRPr="0011019E" w:rsidRDefault="00753EE4" w:rsidP="00EB0496">
            <w:pPr>
              <w:pStyle w:val="BodyText"/>
              <w:rPr>
                <w:rFonts w:cs="Arial"/>
              </w:rPr>
            </w:pPr>
            <w:r w:rsidRPr="0011019E">
              <w:rPr>
                <w:rFonts w:cs="Arial"/>
              </w:rPr>
              <w:t>X</w:t>
            </w:r>
          </w:p>
        </w:tc>
        <w:tc>
          <w:tcPr>
            <w:tcW w:w="283" w:type="dxa"/>
            <w:gridSpan w:val="2"/>
          </w:tcPr>
          <w:p w:rsidR="00BC5258" w:rsidRPr="0011019E" w:rsidRDefault="00BC5258" w:rsidP="00EB0496">
            <w:pPr>
              <w:pStyle w:val="BodyText"/>
              <w:rPr>
                <w:rFonts w:cs="Arial"/>
              </w:rPr>
            </w:pPr>
          </w:p>
        </w:tc>
      </w:tr>
    </w:tbl>
    <w:p w:rsidR="00A75382" w:rsidRPr="003E0220" w:rsidRDefault="00A75382" w:rsidP="00A75382"/>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0"/>
      </w:tblGrid>
      <w:tr w:rsidR="009D6494" w:rsidRPr="00236ED8" w:rsidTr="00236ED8">
        <w:trPr>
          <w:tblHeader/>
        </w:trPr>
        <w:tc>
          <w:tcPr>
            <w:tcW w:w="14400" w:type="dxa"/>
            <w:tcBorders>
              <w:bottom w:val="single" w:sz="4" w:space="0" w:color="auto"/>
            </w:tcBorders>
            <w:shd w:val="clear" w:color="auto" w:fill="E0E0E0"/>
          </w:tcPr>
          <w:p w:rsidR="009D6494" w:rsidRPr="00FA1111" w:rsidRDefault="008D3A39" w:rsidP="007F7057">
            <w:pPr>
              <w:pStyle w:val="ListBullet2"/>
            </w:pPr>
            <w:r>
              <w:t>10</w:t>
            </w:r>
            <w:r w:rsidR="009D6494" w:rsidRPr="00FA1111">
              <w:t xml:space="preserve">. </w:t>
            </w:r>
            <w:r w:rsidR="009D6494" w:rsidRPr="008D3A39">
              <w:t>Teaching staff associated with the module</w:t>
            </w:r>
            <w:r w:rsidR="009D6494" w:rsidRPr="00FA1111">
              <w:t xml:space="preserve"> </w:t>
            </w:r>
          </w:p>
        </w:tc>
      </w:tr>
      <w:tr w:rsidR="009D6494" w:rsidRPr="00236ED8" w:rsidTr="00236ED8">
        <w:trPr>
          <w:trHeight w:val="434"/>
          <w:tblHeader/>
        </w:trPr>
        <w:tc>
          <w:tcPr>
            <w:tcW w:w="14400" w:type="dxa"/>
            <w:shd w:val="clear" w:color="auto" w:fill="E0E0E0"/>
          </w:tcPr>
          <w:p w:rsidR="009D6494" w:rsidRPr="002D2863" w:rsidRDefault="009D6494" w:rsidP="007F7057">
            <w:pPr>
              <w:pStyle w:val="ListBullet2"/>
            </w:pPr>
            <w:r>
              <w:t>N</w:t>
            </w:r>
            <w:r w:rsidRPr="002D2863">
              <w:t>ame and contact details</w:t>
            </w:r>
          </w:p>
        </w:tc>
      </w:tr>
      <w:tr w:rsidR="009D6494" w:rsidRPr="00236ED8" w:rsidTr="00236ED8">
        <w:trPr>
          <w:trHeight w:val="350"/>
        </w:trPr>
        <w:tc>
          <w:tcPr>
            <w:tcW w:w="14400" w:type="dxa"/>
            <w:shd w:val="clear" w:color="auto" w:fill="auto"/>
          </w:tcPr>
          <w:p w:rsidR="009D6494" w:rsidRPr="002D2863" w:rsidRDefault="000C59EA" w:rsidP="007F7057">
            <w:pPr>
              <w:pStyle w:val="ListBullet2"/>
            </w:pPr>
            <w:r>
              <w:t>Dr. Kristi Poppi, email</w:t>
            </w:r>
            <w:r w:rsidR="007D35ED">
              <w:t xml:space="preserve">- </w:t>
            </w:r>
            <w:hyperlink r:id="rId11" w:history="1">
              <w:r w:rsidR="007D35ED" w:rsidRPr="00310BDC">
                <w:rPr>
                  <w:rStyle w:val="Hyperlink"/>
                </w:rPr>
                <w:t>kpoppi@act.edu</w:t>
              </w:r>
            </w:hyperlink>
            <w:r w:rsidR="007D35ED">
              <w:t>, office hours: Tuesday and Thursday: 14.00-15.00</w:t>
            </w:r>
          </w:p>
        </w:tc>
      </w:tr>
      <w:tr w:rsidR="009D6494" w:rsidRPr="00236ED8" w:rsidTr="00236ED8">
        <w:trPr>
          <w:trHeight w:val="350"/>
        </w:trPr>
        <w:tc>
          <w:tcPr>
            <w:tcW w:w="14400" w:type="dxa"/>
            <w:shd w:val="clear" w:color="auto" w:fill="auto"/>
          </w:tcPr>
          <w:p w:rsidR="009D6494" w:rsidRPr="002D2863" w:rsidRDefault="009D6494" w:rsidP="007F7057">
            <w:pPr>
              <w:pStyle w:val="ListBullet2"/>
            </w:pPr>
          </w:p>
        </w:tc>
      </w:tr>
    </w:tbl>
    <w:p w:rsidR="009D6494" w:rsidRPr="002D2863" w:rsidRDefault="009D6494" w:rsidP="009D6494">
      <w:pPr>
        <w:rPr>
          <w:sz w:val="22"/>
          <w:szCs w:val="22"/>
        </w:rPr>
      </w:pPr>
    </w:p>
    <w:tbl>
      <w:tblPr>
        <w:tblW w:w="144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260"/>
        <w:gridCol w:w="2880"/>
        <w:gridCol w:w="4680"/>
        <w:gridCol w:w="2160"/>
      </w:tblGrid>
      <w:tr w:rsidR="009D6494" w:rsidRPr="00236ED8" w:rsidTr="00236ED8">
        <w:trPr>
          <w:tblHeader/>
        </w:trPr>
        <w:tc>
          <w:tcPr>
            <w:tcW w:w="14400" w:type="dxa"/>
            <w:gridSpan w:val="5"/>
            <w:tcBorders>
              <w:bottom w:val="single" w:sz="4" w:space="0" w:color="auto"/>
            </w:tcBorders>
            <w:shd w:val="clear" w:color="auto" w:fill="E0E0E0"/>
          </w:tcPr>
          <w:p w:rsidR="009D6494" w:rsidRPr="00D92564" w:rsidRDefault="008D3A39" w:rsidP="007F7057">
            <w:pPr>
              <w:pStyle w:val="ListBullet2"/>
            </w:pPr>
            <w:r>
              <w:t>11</w:t>
            </w:r>
            <w:r w:rsidR="009D6494" w:rsidRPr="00D92564">
              <w:t xml:space="preserve">. Key reading list </w:t>
            </w:r>
          </w:p>
        </w:tc>
      </w:tr>
      <w:tr w:rsidR="009D6494" w:rsidRPr="00236ED8" w:rsidTr="00236ED8">
        <w:trPr>
          <w:tblHeader/>
        </w:trPr>
        <w:tc>
          <w:tcPr>
            <w:tcW w:w="3420" w:type="dxa"/>
            <w:tcBorders>
              <w:bottom w:val="single" w:sz="4" w:space="0" w:color="auto"/>
            </w:tcBorders>
            <w:shd w:val="clear" w:color="auto" w:fill="E0E0E0"/>
          </w:tcPr>
          <w:p w:rsidR="009D6494" w:rsidRPr="002D2863" w:rsidRDefault="009D6494" w:rsidP="007F7057">
            <w:pPr>
              <w:pStyle w:val="ListBullet2"/>
            </w:pPr>
            <w:r w:rsidRPr="002D2863">
              <w:t>Author</w:t>
            </w:r>
          </w:p>
        </w:tc>
        <w:tc>
          <w:tcPr>
            <w:tcW w:w="1260" w:type="dxa"/>
            <w:tcBorders>
              <w:bottom w:val="single" w:sz="4" w:space="0" w:color="auto"/>
            </w:tcBorders>
            <w:shd w:val="clear" w:color="auto" w:fill="E0E0E0"/>
          </w:tcPr>
          <w:p w:rsidR="009D6494" w:rsidRPr="002D2863" w:rsidRDefault="009D6494" w:rsidP="007F7057">
            <w:pPr>
              <w:pStyle w:val="ListBullet2"/>
            </w:pPr>
            <w:r w:rsidRPr="002D2863">
              <w:t>Year</w:t>
            </w:r>
          </w:p>
        </w:tc>
        <w:tc>
          <w:tcPr>
            <w:tcW w:w="2880" w:type="dxa"/>
            <w:tcBorders>
              <w:bottom w:val="single" w:sz="4" w:space="0" w:color="auto"/>
            </w:tcBorders>
            <w:shd w:val="clear" w:color="auto" w:fill="E0E0E0"/>
          </w:tcPr>
          <w:p w:rsidR="009D6494" w:rsidRPr="00D92564" w:rsidRDefault="009D6494" w:rsidP="007F7057">
            <w:pPr>
              <w:pStyle w:val="ListBullet2"/>
            </w:pPr>
            <w:r w:rsidRPr="00D92564">
              <w:t>Title</w:t>
            </w:r>
          </w:p>
        </w:tc>
        <w:tc>
          <w:tcPr>
            <w:tcW w:w="4680" w:type="dxa"/>
            <w:tcBorders>
              <w:bottom w:val="single" w:sz="4" w:space="0" w:color="auto"/>
            </w:tcBorders>
            <w:shd w:val="clear" w:color="auto" w:fill="E0E0E0"/>
          </w:tcPr>
          <w:p w:rsidR="009D6494" w:rsidRPr="00D92564" w:rsidRDefault="009D6494" w:rsidP="007F7057">
            <w:pPr>
              <w:pStyle w:val="ListBullet2"/>
            </w:pPr>
            <w:r w:rsidRPr="00D92564">
              <w:t xml:space="preserve">Publisher </w:t>
            </w:r>
          </w:p>
        </w:tc>
        <w:tc>
          <w:tcPr>
            <w:tcW w:w="2160" w:type="dxa"/>
            <w:tcBorders>
              <w:bottom w:val="single" w:sz="4" w:space="0" w:color="auto"/>
            </w:tcBorders>
            <w:shd w:val="clear" w:color="auto" w:fill="E0E0E0"/>
          </w:tcPr>
          <w:p w:rsidR="009D6494" w:rsidRPr="002D2863" w:rsidRDefault="009D6494" w:rsidP="007F7057">
            <w:pPr>
              <w:pStyle w:val="ListBullet2"/>
            </w:pPr>
            <w:r>
              <w:t>Location</w:t>
            </w:r>
          </w:p>
        </w:tc>
      </w:tr>
      <w:tr w:rsidR="009D6494" w:rsidRPr="00236ED8" w:rsidTr="00236ED8">
        <w:tc>
          <w:tcPr>
            <w:tcW w:w="3420" w:type="dxa"/>
            <w:shd w:val="clear" w:color="auto" w:fill="auto"/>
          </w:tcPr>
          <w:p w:rsidR="009D6494" w:rsidRPr="007F7057" w:rsidRDefault="0018446E" w:rsidP="007F7057">
            <w:pPr>
              <w:pStyle w:val="ListBullet2"/>
            </w:pPr>
            <w:r w:rsidRPr="007F7057">
              <w:t>Engler Barbara</w:t>
            </w:r>
          </w:p>
        </w:tc>
        <w:tc>
          <w:tcPr>
            <w:tcW w:w="1260" w:type="dxa"/>
            <w:shd w:val="clear" w:color="auto" w:fill="auto"/>
          </w:tcPr>
          <w:p w:rsidR="009D6494" w:rsidRPr="007F7057" w:rsidRDefault="007A3C14" w:rsidP="007F7057">
            <w:pPr>
              <w:pStyle w:val="ListBullet2"/>
            </w:pPr>
            <w:r w:rsidRPr="007F7057">
              <w:t>2014</w:t>
            </w:r>
          </w:p>
        </w:tc>
        <w:tc>
          <w:tcPr>
            <w:tcW w:w="2880" w:type="dxa"/>
            <w:shd w:val="clear" w:color="auto" w:fill="auto"/>
          </w:tcPr>
          <w:p w:rsidR="009D6494" w:rsidRPr="007F7057" w:rsidRDefault="007A3C14" w:rsidP="007F7057">
            <w:pPr>
              <w:pStyle w:val="ListBullet2"/>
            </w:pPr>
            <w:r w:rsidRPr="007F7057">
              <w:t>Personality Theories</w:t>
            </w:r>
          </w:p>
        </w:tc>
        <w:tc>
          <w:tcPr>
            <w:tcW w:w="4680" w:type="dxa"/>
            <w:shd w:val="clear" w:color="auto" w:fill="auto"/>
          </w:tcPr>
          <w:p w:rsidR="009D6494" w:rsidRPr="007F7057" w:rsidRDefault="000D3991" w:rsidP="007F7057">
            <w:pPr>
              <w:pStyle w:val="ListBullet2"/>
            </w:pPr>
            <w:r>
              <w:t>Cengage</w:t>
            </w:r>
          </w:p>
        </w:tc>
        <w:tc>
          <w:tcPr>
            <w:tcW w:w="2160" w:type="dxa"/>
            <w:shd w:val="clear" w:color="auto" w:fill="auto"/>
          </w:tcPr>
          <w:p w:rsidR="009D6494" w:rsidRPr="007F7057" w:rsidRDefault="007A3C14" w:rsidP="007F7057">
            <w:pPr>
              <w:pStyle w:val="ListBullet2"/>
            </w:pPr>
            <w:r w:rsidRPr="007F7057">
              <w:t>Belmont, CA, USA</w:t>
            </w:r>
          </w:p>
        </w:tc>
      </w:tr>
    </w:tbl>
    <w:p w:rsidR="009D6494" w:rsidRPr="002D2863" w:rsidRDefault="009D6494" w:rsidP="009D6494">
      <w:pPr>
        <w:rPr>
          <w:sz w:val="22"/>
          <w:szCs w:val="22"/>
        </w:rPr>
      </w:pPr>
    </w:p>
    <w:tbl>
      <w:tblPr>
        <w:tblW w:w="144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0"/>
      </w:tblGrid>
      <w:tr w:rsidR="009D6494" w:rsidRPr="00236ED8" w:rsidTr="00236ED8">
        <w:tc>
          <w:tcPr>
            <w:tcW w:w="14400" w:type="dxa"/>
            <w:shd w:val="clear" w:color="auto" w:fill="E0E0E0"/>
          </w:tcPr>
          <w:p w:rsidR="009D6494" w:rsidRPr="00D92564" w:rsidRDefault="009D6494" w:rsidP="007F7057">
            <w:pPr>
              <w:pStyle w:val="ListBullet2"/>
            </w:pPr>
            <w:r w:rsidRPr="00D92564">
              <w:t>1</w:t>
            </w:r>
            <w:r w:rsidR="008D3A39">
              <w:t>2</w:t>
            </w:r>
            <w:r w:rsidRPr="00D92564">
              <w:t>. Other indicative text (e.g. websites)</w:t>
            </w:r>
          </w:p>
        </w:tc>
      </w:tr>
      <w:tr w:rsidR="009D6494" w:rsidRPr="00236ED8" w:rsidTr="00236ED8">
        <w:tc>
          <w:tcPr>
            <w:tcW w:w="14400" w:type="dxa"/>
            <w:tcBorders>
              <w:bottom w:val="single" w:sz="4" w:space="0" w:color="auto"/>
            </w:tcBorders>
            <w:shd w:val="clear" w:color="auto" w:fill="auto"/>
          </w:tcPr>
          <w:p w:rsidR="009D6494" w:rsidRPr="007F7057" w:rsidRDefault="007F7057" w:rsidP="007F7057">
            <w:pPr>
              <w:pStyle w:val="ListBullet2"/>
            </w:pPr>
            <w:r w:rsidRPr="007F7057">
              <w:t>Additional material to be uploaded on Moodle.</w:t>
            </w:r>
          </w:p>
        </w:tc>
      </w:tr>
    </w:tbl>
    <w:p w:rsidR="005752EA" w:rsidRDefault="009D6494" w:rsidP="00DD1CDC">
      <w:pPr>
        <w:ind w:hanging="1080"/>
      </w:pPr>
      <w:r>
        <w:tab/>
      </w:r>
    </w:p>
    <w:p w:rsidR="00A75382" w:rsidRDefault="00A75382" w:rsidP="00DD1CDC">
      <w:pPr>
        <w:ind w:hanging="1080"/>
      </w:pPr>
    </w:p>
    <w:tbl>
      <w:tblPr>
        <w:tblW w:w="144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6"/>
        <w:gridCol w:w="5554"/>
        <w:gridCol w:w="4800"/>
      </w:tblGrid>
      <w:tr w:rsidR="00A720C9" w:rsidRPr="00D92564" w:rsidTr="00554166">
        <w:tc>
          <w:tcPr>
            <w:tcW w:w="14400" w:type="dxa"/>
            <w:gridSpan w:val="3"/>
            <w:shd w:val="clear" w:color="auto" w:fill="E0E0E0"/>
          </w:tcPr>
          <w:p w:rsidR="00A720C9" w:rsidRPr="003E0220" w:rsidRDefault="008D3A39" w:rsidP="007F7057">
            <w:pPr>
              <w:pStyle w:val="ListBullet2"/>
            </w:pPr>
            <w:r w:rsidRPr="003E0220">
              <w:t>13</w:t>
            </w:r>
            <w:r w:rsidR="00A720C9" w:rsidRPr="003E0220">
              <w:t>. List of amendments</w:t>
            </w:r>
            <w:r w:rsidR="00C16857" w:rsidRPr="003E0220">
              <w:t xml:space="preserve"> since last (re)validation</w:t>
            </w:r>
          </w:p>
        </w:tc>
      </w:tr>
      <w:tr w:rsidR="00A720C9" w:rsidRPr="002D2863" w:rsidTr="00A720C9">
        <w:tc>
          <w:tcPr>
            <w:tcW w:w="4046" w:type="dxa"/>
            <w:tcBorders>
              <w:bottom w:val="single" w:sz="4" w:space="0" w:color="auto"/>
            </w:tcBorders>
            <w:shd w:val="clear" w:color="auto" w:fill="auto"/>
          </w:tcPr>
          <w:p w:rsidR="00A720C9" w:rsidRPr="003E0220" w:rsidRDefault="00A720C9" w:rsidP="007F7057">
            <w:pPr>
              <w:pStyle w:val="ListBullet2"/>
            </w:pPr>
            <w:r w:rsidRPr="003E0220">
              <w:t>Area amended</w:t>
            </w:r>
          </w:p>
        </w:tc>
        <w:tc>
          <w:tcPr>
            <w:tcW w:w="5554" w:type="dxa"/>
            <w:tcBorders>
              <w:bottom w:val="single" w:sz="4" w:space="0" w:color="auto"/>
            </w:tcBorders>
            <w:shd w:val="clear" w:color="auto" w:fill="auto"/>
          </w:tcPr>
          <w:p w:rsidR="00A720C9" w:rsidRPr="003E0220" w:rsidRDefault="00A720C9" w:rsidP="007F7057">
            <w:pPr>
              <w:pStyle w:val="ListBullet2"/>
            </w:pPr>
            <w:r w:rsidRPr="003E0220">
              <w:t>Details</w:t>
            </w:r>
          </w:p>
        </w:tc>
        <w:tc>
          <w:tcPr>
            <w:tcW w:w="4800" w:type="dxa"/>
            <w:tcBorders>
              <w:bottom w:val="single" w:sz="4" w:space="0" w:color="auto"/>
            </w:tcBorders>
            <w:shd w:val="clear" w:color="auto" w:fill="auto"/>
          </w:tcPr>
          <w:p w:rsidR="00A720C9" w:rsidRPr="003E0220" w:rsidRDefault="00A720C9" w:rsidP="007F7057">
            <w:pPr>
              <w:pStyle w:val="ListBullet2"/>
            </w:pPr>
            <w:r w:rsidRPr="003E0220">
              <w:t>Date Central Quality informed</w:t>
            </w:r>
          </w:p>
        </w:tc>
      </w:tr>
      <w:tr w:rsidR="00437C3C" w:rsidRPr="002D2863" w:rsidTr="00437C3C">
        <w:tc>
          <w:tcPr>
            <w:tcW w:w="4046" w:type="dxa"/>
            <w:tcBorders>
              <w:bottom w:val="single" w:sz="4" w:space="0" w:color="auto"/>
            </w:tcBorders>
            <w:shd w:val="clear" w:color="auto" w:fill="auto"/>
          </w:tcPr>
          <w:p w:rsidR="00437C3C" w:rsidRDefault="00437C3C" w:rsidP="007F7057">
            <w:pPr>
              <w:pStyle w:val="ListBullet2"/>
            </w:pPr>
          </w:p>
          <w:p w:rsidR="00437C3C" w:rsidRDefault="00437C3C" w:rsidP="007F7057">
            <w:pPr>
              <w:pStyle w:val="ListBullet2"/>
            </w:pPr>
          </w:p>
          <w:p w:rsidR="00437C3C" w:rsidRDefault="00437C3C" w:rsidP="007F7057">
            <w:pPr>
              <w:pStyle w:val="ListBullet2"/>
            </w:pPr>
          </w:p>
          <w:p w:rsidR="00437C3C" w:rsidRDefault="00437C3C" w:rsidP="007F7057">
            <w:pPr>
              <w:pStyle w:val="ListBullet2"/>
            </w:pPr>
          </w:p>
        </w:tc>
        <w:tc>
          <w:tcPr>
            <w:tcW w:w="5554" w:type="dxa"/>
            <w:tcBorders>
              <w:bottom w:val="single" w:sz="4" w:space="0" w:color="auto"/>
            </w:tcBorders>
            <w:shd w:val="clear" w:color="auto" w:fill="auto"/>
          </w:tcPr>
          <w:p w:rsidR="00437C3C" w:rsidRDefault="00437C3C" w:rsidP="007F7057">
            <w:pPr>
              <w:pStyle w:val="ListBullet2"/>
            </w:pPr>
          </w:p>
          <w:p w:rsidR="00437C3C" w:rsidRDefault="00437C3C" w:rsidP="007F7057">
            <w:pPr>
              <w:pStyle w:val="ListBullet2"/>
            </w:pPr>
          </w:p>
          <w:p w:rsidR="00437C3C" w:rsidRDefault="00437C3C" w:rsidP="007F7057">
            <w:pPr>
              <w:pStyle w:val="ListBullet2"/>
            </w:pPr>
          </w:p>
        </w:tc>
        <w:tc>
          <w:tcPr>
            <w:tcW w:w="4800" w:type="dxa"/>
            <w:tcBorders>
              <w:bottom w:val="single" w:sz="4" w:space="0" w:color="auto"/>
            </w:tcBorders>
            <w:shd w:val="clear" w:color="auto" w:fill="auto"/>
          </w:tcPr>
          <w:p w:rsidR="00437C3C" w:rsidRDefault="00437C3C" w:rsidP="007F7057">
            <w:pPr>
              <w:pStyle w:val="ListBullet2"/>
            </w:pPr>
          </w:p>
          <w:p w:rsidR="00437C3C" w:rsidRDefault="00437C3C" w:rsidP="007F7057">
            <w:pPr>
              <w:pStyle w:val="ListBullet2"/>
            </w:pPr>
          </w:p>
          <w:p w:rsidR="00437C3C" w:rsidRPr="002D2863" w:rsidRDefault="00437C3C" w:rsidP="007F7057">
            <w:pPr>
              <w:pStyle w:val="ListBullet2"/>
            </w:pPr>
          </w:p>
        </w:tc>
      </w:tr>
    </w:tbl>
    <w:p w:rsidR="00A75382" w:rsidRPr="008B7F26" w:rsidRDefault="00A75382" w:rsidP="00A7538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sz w:val="22"/>
          <w:szCs w:val="22"/>
          <w:lang w:val="en-US"/>
        </w:rPr>
      </w:pPr>
      <w:r w:rsidRPr="008B7F26">
        <w:rPr>
          <w:rFonts w:ascii="Arial" w:hAnsi="Arial" w:cs="Arial"/>
          <w:lang w:val="en-US"/>
        </w:rPr>
        <w:tab/>
      </w:r>
      <w:r w:rsidRPr="008B7F26">
        <w:rPr>
          <w:rFonts w:ascii="Arial" w:hAnsi="Arial" w:cs="Arial"/>
          <w:b/>
          <w:sz w:val="22"/>
          <w:szCs w:val="22"/>
          <w:lang w:val="en-US"/>
        </w:rPr>
        <w:t>GRADING &amp; ACADEMIC POLICIES</w:t>
      </w:r>
    </w:p>
    <w:p w:rsidR="00A75382" w:rsidRPr="008B7F26" w:rsidRDefault="00A75382" w:rsidP="00A75382">
      <w:pPr>
        <w:pBdr>
          <w:top w:val="single" w:sz="4" w:space="0"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iCs/>
          <w:sz w:val="22"/>
          <w:szCs w:val="22"/>
          <w:lang w:val="en-US"/>
        </w:rPr>
      </w:pPr>
      <w:r w:rsidRPr="008B7F26">
        <w:rPr>
          <w:rFonts w:ascii="Arial" w:hAnsi="Arial" w:cs="Arial"/>
          <w:b/>
          <w:iCs/>
          <w:sz w:val="22"/>
          <w:szCs w:val="22"/>
          <w:lang w:val="en-US"/>
        </w:rPr>
        <w:t xml:space="preserve">                   ASSESSMENT DEADLINES</w:t>
      </w:r>
    </w:p>
    <w:p w:rsidR="00A75382" w:rsidRPr="008B7F26" w:rsidRDefault="00A75382" w:rsidP="00A75382">
      <w:pPr>
        <w:pBdr>
          <w:top w:val="single" w:sz="4" w:space="0"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iCs/>
          <w:sz w:val="22"/>
          <w:szCs w:val="22"/>
          <w:lang w:val="en-US"/>
        </w:rPr>
      </w:pPr>
      <w:r w:rsidRPr="008B7F26">
        <w:rPr>
          <w:rStyle w:val="None"/>
          <w:rFonts w:ascii="Arial" w:hAnsi="Arial" w:cs="Arial"/>
          <w:sz w:val="22"/>
          <w:szCs w:val="22"/>
          <w:lang w:val="en-US"/>
        </w:rPr>
        <w:t>Students must submit work by the deadlines set in the module outline.</w:t>
      </w:r>
      <w:r w:rsidRPr="008B7F26">
        <w:rPr>
          <w:rFonts w:ascii="Arial" w:hAnsi="Arial" w:cs="Arial"/>
          <w:sz w:val="22"/>
          <w:szCs w:val="22"/>
          <w:lang w:val="en-US"/>
        </w:rPr>
        <w:t xml:space="preserve"> Where coursework is submitted late and there are no accepted extenuating circumstances it will be penalised in line with the following tariff: Submission within 6 working days: a 10% reduction for each working day late down to the 40% pass mark and no further. Submission that is late by 7 or more working days is refused, mark of 0. Submission after the deadline will be assumed to be the next working day. </w:t>
      </w:r>
      <w:r w:rsidRPr="008B7F26">
        <w:rPr>
          <w:rStyle w:val="None"/>
          <w:rFonts w:ascii="Arial" w:hAnsi="Arial" w:cs="Arial"/>
          <w:sz w:val="22"/>
          <w:szCs w:val="22"/>
          <w:lang w:val="en-US"/>
        </w:rPr>
        <w:t>Mitigating circumstances will be evaluated by the AS&amp;PC</w:t>
      </w:r>
    </w:p>
    <w:p w:rsidR="00A75382" w:rsidRPr="008B7F26" w:rsidRDefault="00A75382" w:rsidP="00A75382">
      <w:pPr>
        <w:autoSpaceDE w:val="0"/>
        <w:autoSpaceDN w:val="0"/>
        <w:adjustRightInd w:val="0"/>
        <w:ind w:hanging="1080"/>
        <w:rPr>
          <w:rFonts w:ascii="Arial" w:hAnsi="Arial" w:cs="Arial"/>
          <w:sz w:val="22"/>
          <w:szCs w:val="22"/>
          <w:lang w:val="en-US"/>
        </w:rPr>
      </w:pPr>
    </w:p>
    <w:p w:rsidR="00A75382" w:rsidRPr="008B7F26" w:rsidRDefault="00A75382" w:rsidP="00A75382">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iCs/>
          <w:sz w:val="22"/>
          <w:szCs w:val="22"/>
          <w:lang w:val="en-US"/>
        </w:rPr>
      </w:pPr>
      <w:r w:rsidRPr="008B7F26">
        <w:rPr>
          <w:rFonts w:ascii="Arial" w:hAnsi="Arial" w:cs="Arial"/>
          <w:b/>
          <w:iCs/>
          <w:sz w:val="22"/>
          <w:szCs w:val="22"/>
          <w:lang w:val="en-US"/>
        </w:rPr>
        <w:t>Assessment of non-degree students taking OU-validated courses (e.g., Study Abroad)</w:t>
      </w:r>
    </w:p>
    <w:p w:rsidR="00A75382" w:rsidRPr="008B7F26" w:rsidRDefault="00A75382" w:rsidP="00A75382">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sz w:val="22"/>
          <w:szCs w:val="22"/>
          <w:lang w:val="en-US"/>
        </w:rPr>
      </w:pPr>
      <w:r w:rsidRPr="008B7F26">
        <w:rPr>
          <w:rFonts w:ascii="Arial" w:hAnsi="Arial" w:cs="Arial"/>
          <w:sz w:val="22"/>
          <w:szCs w:val="22"/>
          <w:lang w:val="en-US"/>
        </w:rPr>
        <w:lastRenderedPageBreak/>
        <w:t xml:space="preserve">Same method of assessment, i.e. only “summative” assessments determine final grade. However, since those students are not pursuing an OU degree, they are not subject to resits or second marking, and final grade is calculated as the (weighted) average of all “summative” assessments, without requirement of passing all summative assessments to pass the course. </w:t>
      </w:r>
    </w:p>
    <w:p w:rsidR="00A75382" w:rsidRPr="008B7F26" w:rsidRDefault="00A75382" w:rsidP="00A7538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sz w:val="22"/>
          <w:szCs w:val="22"/>
          <w:lang w:val="en-US"/>
        </w:rPr>
      </w:pPr>
      <w:r w:rsidRPr="008B7F26">
        <w:rPr>
          <w:rFonts w:ascii="Arial" w:hAnsi="Arial" w:cs="Arial"/>
          <w:b/>
          <w:bCs/>
          <w:sz w:val="22"/>
          <w:szCs w:val="22"/>
          <w:lang w:val="en-US"/>
        </w:rPr>
        <w:t xml:space="preserve">Revised Absence Policy – Effective Spring 2017 </w:t>
      </w:r>
    </w:p>
    <w:p w:rsidR="00A75382" w:rsidRPr="008B7F26" w:rsidRDefault="00A75382" w:rsidP="00A7538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lang w:val="en-US"/>
        </w:rPr>
      </w:pPr>
      <w:r w:rsidRPr="008B7F26">
        <w:rPr>
          <w:rFonts w:ascii="Arial" w:hAnsi="Arial" w:cs="Arial"/>
          <w:sz w:val="22"/>
          <w:szCs w:val="22"/>
          <w:lang w:val="en-US"/>
        </w:rPr>
        <w:t xml:space="preserve">  </w:t>
      </w:r>
      <w:r w:rsidRPr="008B7F26">
        <w:rPr>
          <w:rFonts w:ascii="Arial" w:hAnsi="Arial" w:cs="Arial"/>
          <w:b/>
          <w:bCs/>
          <w:sz w:val="22"/>
          <w:szCs w:val="22"/>
          <w:lang w:val="en-US"/>
        </w:rPr>
        <w:t xml:space="preserve">Maximum Allowed Number of Absences </w:t>
      </w:r>
    </w:p>
    <w:p w:rsidR="00A75382" w:rsidRPr="008B7F26" w:rsidRDefault="00A75382" w:rsidP="00A7538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lang w:val="en-US"/>
        </w:rPr>
      </w:pPr>
      <w:r w:rsidRPr="008B7F26">
        <w:rPr>
          <w:rFonts w:ascii="Arial" w:hAnsi="Arial" w:cs="Arial"/>
          <w:sz w:val="22"/>
          <w:szCs w:val="22"/>
          <w:lang w:val="en-US"/>
        </w:rPr>
        <w:t xml:space="preserve">The maximum allowed number of absences for all ACT courses stands at </w:t>
      </w:r>
      <w:r w:rsidRPr="008B7F26">
        <w:rPr>
          <w:rFonts w:ascii="Arial" w:hAnsi="Arial" w:cs="Arial"/>
          <w:b/>
          <w:bCs/>
          <w:sz w:val="22"/>
          <w:szCs w:val="22"/>
          <w:lang w:val="en-US"/>
        </w:rPr>
        <w:t>6 (six) hours per course</w:t>
      </w:r>
      <w:r w:rsidRPr="008B7F26">
        <w:rPr>
          <w:rFonts w:ascii="Arial" w:hAnsi="Arial" w:cs="Arial"/>
          <w:sz w:val="22"/>
          <w:szCs w:val="22"/>
          <w:lang w:val="en-US"/>
        </w:rPr>
        <w:t xml:space="preserve">. </w:t>
      </w:r>
    </w:p>
    <w:p w:rsidR="00A75382" w:rsidRPr="008B7F26" w:rsidRDefault="00A75382" w:rsidP="00A7538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lang w:val="en-US"/>
        </w:rPr>
      </w:pPr>
      <w:r w:rsidRPr="008B7F26">
        <w:rPr>
          <w:rFonts w:ascii="Arial" w:hAnsi="Arial" w:cs="Arial"/>
          <w:b/>
          <w:bCs/>
          <w:sz w:val="22"/>
          <w:szCs w:val="22"/>
          <w:lang w:val="en-US"/>
        </w:rPr>
        <w:t xml:space="preserve">Excusing Absences </w:t>
      </w:r>
    </w:p>
    <w:p w:rsidR="00A75382" w:rsidRPr="008B7F26" w:rsidRDefault="00A75382" w:rsidP="00A7538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lang w:val="en-US"/>
        </w:rPr>
      </w:pPr>
      <w:r w:rsidRPr="008B7F26">
        <w:rPr>
          <w:rFonts w:ascii="Arial" w:hAnsi="Arial" w:cs="Arial"/>
          <w:sz w:val="22"/>
          <w:szCs w:val="22"/>
          <w:lang w:val="en-US"/>
        </w:rPr>
        <w:t xml:space="preserve">To excuse absences for good cause (such as medical reasons or personal crises), the student should contact the Registrar’s office and, ahead of time or </w:t>
      </w:r>
      <w:r w:rsidRPr="008B7F26">
        <w:rPr>
          <w:rFonts w:ascii="Arial" w:hAnsi="Arial" w:cs="Arial"/>
          <w:b/>
          <w:bCs/>
          <w:sz w:val="22"/>
          <w:szCs w:val="22"/>
          <w:lang w:val="en-US"/>
        </w:rPr>
        <w:t>at the latest within a week from the time the absences took place</w:t>
      </w:r>
      <w:r w:rsidRPr="008B7F26">
        <w:rPr>
          <w:rFonts w:ascii="Arial" w:hAnsi="Arial" w:cs="Arial"/>
          <w:sz w:val="22"/>
          <w:szCs w:val="22"/>
          <w:lang w:val="en-US"/>
        </w:rPr>
        <w:t xml:space="preserve">, provide written proof of the cause of the absences. The documents submitted are then evaluated by the Associate Dean for Administration and Student Affairs, who decides whether there are valid grounds for excusing the absences. </w:t>
      </w:r>
    </w:p>
    <w:p w:rsidR="00A75382" w:rsidRPr="008B7F26" w:rsidRDefault="00A75382" w:rsidP="00A75382">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lang w:val="en-US"/>
        </w:rPr>
      </w:pPr>
      <w:r w:rsidRPr="008B7F26">
        <w:rPr>
          <w:rFonts w:ascii="Arial" w:hAnsi="Arial" w:cs="Arial"/>
          <w:b/>
          <w:bCs/>
          <w:sz w:val="22"/>
          <w:szCs w:val="22"/>
          <w:lang w:val="en-US"/>
        </w:rPr>
        <w:t xml:space="preserve">Successful Attendance </w:t>
      </w:r>
    </w:p>
    <w:p w:rsidR="00A75382" w:rsidRPr="008B7F26" w:rsidRDefault="00A75382" w:rsidP="00A7538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lang w:val="en-US"/>
        </w:rPr>
      </w:pPr>
      <w:r w:rsidRPr="008B7F26">
        <w:rPr>
          <w:rFonts w:ascii="Arial" w:hAnsi="Arial" w:cs="Arial"/>
          <w:sz w:val="22"/>
          <w:szCs w:val="22"/>
          <w:lang w:val="en-US"/>
        </w:rPr>
        <w:t xml:space="preserve">A student is considered to have successfully attended a course if he/she has attended 75% of the course lectures. Thus, </w:t>
      </w:r>
      <w:r w:rsidRPr="008B7F26">
        <w:rPr>
          <w:rFonts w:ascii="Arial" w:hAnsi="Arial" w:cs="Arial"/>
          <w:b/>
          <w:bCs/>
          <w:sz w:val="22"/>
          <w:szCs w:val="22"/>
          <w:lang w:val="en-US"/>
        </w:rPr>
        <w:t>the maximum number of absences (excused or not) stands at 11 hours per course</w:t>
      </w:r>
      <w:r w:rsidRPr="008B7F26">
        <w:rPr>
          <w:rFonts w:ascii="Arial" w:hAnsi="Arial" w:cs="Arial"/>
          <w:sz w:val="22"/>
          <w:szCs w:val="22"/>
          <w:lang w:val="en-US"/>
        </w:rPr>
        <w:t xml:space="preserve">. In case of an unsuccessful attendance, the student is administratively withdrawn from the course. The student has the right to appeal the decision to be administratively withdrawn from a course due to excessive absences and seek reinstatement. In this case, the student, </w:t>
      </w:r>
      <w:r w:rsidRPr="008B7F26">
        <w:rPr>
          <w:rFonts w:ascii="Arial" w:hAnsi="Arial" w:cs="Arial"/>
          <w:b/>
          <w:bCs/>
          <w:sz w:val="22"/>
          <w:szCs w:val="22"/>
          <w:lang w:val="en-US"/>
        </w:rPr>
        <w:t>within three working days</w:t>
      </w:r>
      <w:r w:rsidRPr="008B7F26">
        <w:rPr>
          <w:rFonts w:ascii="Arial" w:hAnsi="Arial" w:cs="Arial"/>
          <w:sz w:val="22"/>
          <w:szCs w:val="22"/>
          <w:lang w:val="en-US"/>
        </w:rPr>
        <w:t>, must fill in a ‘mitigating circumstances’ form in the Registrar’s office, where the reasons of the appeal should be explained. Following this, a formal hearing of the Academic Standards and Performance Committee (ASPC) takes place. The decision of the Committee is final.</w:t>
      </w:r>
    </w:p>
    <w:p w:rsidR="00A75382" w:rsidRPr="008B7F26" w:rsidRDefault="00A75382" w:rsidP="00A75382">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sz w:val="22"/>
          <w:szCs w:val="22"/>
          <w:lang w:val="en-US"/>
        </w:rPr>
      </w:pPr>
      <w:r w:rsidRPr="008B7F26">
        <w:rPr>
          <w:rFonts w:ascii="Arial" w:hAnsi="Arial" w:cs="Arial"/>
          <w:b/>
          <w:bCs/>
          <w:sz w:val="22"/>
          <w:szCs w:val="22"/>
          <w:lang w:val="en-US"/>
        </w:rPr>
        <w:t>ACADEMIC INTEGRITY</w:t>
      </w:r>
    </w:p>
    <w:p w:rsidR="00A75382" w:rsidRPr="008B7F26" w:rsidRDefault="00A75382" w:rsidP="00A75382">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jc w:val="both"/>
        <w:rPr>
          <w:rFonts w:ascii="Arial" w:hAnsi="Arial" w:cs="Arial"/>
          <w:bCs/>
          <w:sz w:val="22"/>
          <w:szCs w:val="22"/>
          <w:lang w:val="en-US"/>
        </w:rPr>
      </w:pPr>
      <w:r w:rsidRPr="008B7F26">
        <w:rPr>
          <w:rFonts w:ascii="Arial" w:hAnsi="Arial" w:cs="Arial"/>
          <w:sz w:val="22"/>
          <w:szCs w:val="22"/>
          <w:lang w:val="en-US"/>
        </w:rPr>
        <w:t>All academic divisions at ACT, both undergraduate and graduate, will apply the following policy on academic integrity and be included in the syllabus: “</w:t>
      </w:r>
      <w:r w:rsidRPr="008B7F26">
        <w:rPr>
          <w:rFonts w:ascii="Arial" w:hAnsi="Arial" w:cs="Arial"/>
          <w:bCs/>
          <w:sz w:val="22"/>
          <w:szCs w:val="22"/>
          <w:lang w:val="en-US"/>
        </w:rPr>
        <w:t xml:space="preserve">A student committing an act of Academic Dishonesty in a given course will receive an F (0 percentage points) in the assignment where the academic infraction took place. If a student commits an act of Academic Dishonesty for a second time in the same course, this student will receive a failing grade in that course”. </w:t>
      </w:r>
    </w:p>
    <w:p w:rsidR="00A75382" w:rsidRPr="008B7F26" w:rsidRDefault="00A75382" w:rsidP="00A7538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BEBEB"/>
        <w:spacing w:before="100" w:beforeAutospacing="1" w:after="100" w:afterAutospacing="1"/>
        <w:ind w:left="142"/>
        <w:outlineLvl w:val="3"/>
        <w:rPr>
          <w:rFonts w:ascii="Arial" w:hAnsi="Arial" w:cs="Arial"/>
          <w:b/>
          <w:bCs/>
          <w:sz w:val="22"/>
          <w:szCs w:val="22"/>
          <w:lang w:val="en-US"/>
        </w:rPr>
      </w:pPr>
      <w:r w:rsidRPr="008B7F26">
        <w:rPr>
          <w:rFonts w:ascii="Arial" w:hAnsi="Arial" w:cs="Arial"/>
          <w:b/>
          <w:bCs/>
          <w:sz w:val="22"/>
          <w:szCs w:val="22"/>
          <w:lang w:val="en-US"/>
        </w:rPr>
        <w:t>Special Accommodations</w:t>
      </w:r>
    </w:p>
    <w:p w:rsidR="00A75382" w:rsidRPr="008B7F26" w:rsidRDefault="00A75382" w:rsidP="00A75382">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180"/>
        </w:tabs>
        <w:spacing w:after="120"/>
        <w:jc w:val="both"/>
        <w:rPr>
          <w:rFonts w:ascii="Arial" w:hAnsi="Arial" w:cs="Arial"/>
          <w:sz w:val="22"/>
          <w:szCs w:val="22"/>
          <w:lang w:val="en-US"/>
        </w:rPr>
      </w:pPr>
      <w:r w:rsidRPr="008B7F26">
        <w:rPr>
          <w:rFonts w:ascii="Arial" w:hAnsi="Arial" w:cs="Arial"/>
          <w:sz w:val="22"/>
          <w:szCs w:val="22"/>
          <w:lang w:val="en-US"/>
        </w:rPr>
        <w:lastRenderedPageBreak/>
        <w:t>If you have specific physical, psychological, or any other learning disabilities that you believe may require accommodations for this module, you should visit the Dean’s office by bringing the appropriate documentation.</w:t>
      </w:r>
    </w:p>
    <w:p w:rsidR="00A75382" w:rsidRPr="008B7F26" w:rsidRDefault="00A75382" w:rsidP="00A7538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lang w:val="en-US"/>
        </w:rPr>
      </w:pPr>
      <w:r w:rsidRPr="008B7F26">
        <w:rPr>
          <w:rFonts w:ascii="Arial" w:hAnsi="Arial" w:cs="Arial"/>
          <w:sz w:val="22"/>
          <w:szCs w:val="22"/>
          <w:lang w:val="en-US"/>
        </w:rPr>
        <w:t xml:space="preserve">The </w:t>
      </w:r>
      <w:r>
        <w:rPr>
          <w:rFonts w:ascii="Arial" w:hAnsi="Arial" w:cs="Arial"/>
          <w:sz w:val="22"/>
          <w:szCs w:val="22"/>
          <w:lang w:val="en-US"/>
        </w:rPr>
        <w:t>Learning Hub</w:t>
      </w:r>
      <w:r w:rsidRPr="008B7F26">
        <w:rPr>
          <w:rFonts w:ascii="Arial" w:hAnsi="Arial" w:cs="Arial"/>
          <w:sz w:val="22"/>
          <w:szCs w:val="22"/>
          <w:lang w:val="en-US"/>
        </w:rPr>
        <w:t xml:space="preserve"> (1st floor, Bissell Library) is staffed by experienced English faculty and you are encouraged to use its services.</w:t>
      </w:r>
    </w:p>
    <w:p w:rsidR="00A75382" w:rsidRPr="008B7F26" w:rsidRDefault="00A75382" w:rsidP="00A75382">
      <w:pPr>
        <w:rPr>
          <w:rFonts w:ascii="Arial" w:hAnsi="Arial" w:cs="Arial"/>
          <w:sz w:val="22"/>
          <w:szCs w:val="22"/>
          <w:lang w:val="en-US"/>
        </w:rPr>
      </w:pPr>
    </w:p>
    <w:p w:rsidR="00A75382" w:rsidRPr="008B7F26" w:rsidRDefault="00A75382" w:rsidP="00A75382">
      <w:pPr>
        <w:spacing w:after="200" w:line="276" w:lineRule="auto"/>
        <w:jc w:val="both"/>
        <w:rPr>
          <w:rFonts w:ascii="Arial" w:hAnsi="Arial" w:cs="Arial"/>
          <w:sz w:val="22"/>
          <w:szCs w:val="22"/>
          <w:lang w:val="en-US"/>
        </w:rPr>
      </w:pPr>
      <w:r w:rsidRPr="008B7F26">
        <w:rPr>
          <w:rFonts w:ascii="Arial" w:hAnsi="Arial" w:cs="Arial"/>
          <w:b/>
          <w:bCs/>
          <w:sz w:val="22"/>
          <w:szCs w:val="22"/>
          <w:lang w:val="en-US"/>
        </w:rPr>
        <w:t>GRADING SCALE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1545"/>
        <w:gridCol w:w="1544"/>
        <w:gridCol w:w="1538"/>
      </w:tblGrid>
      <w:tr w:rsidR="00A75382" w:rsidRPr="008B7F26" w:rsidTr="00EB0496">
        <w:tc>
          <w:tcPr>
            <w:tcW w:w="1630"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Grade Description</w:t>
            </w:r>
          </w:p>
        </w:tc>
        <w:tc>
          <w:tcPr>
            <w:tcW w:w="1545"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UK points</w:t>
            </w:r>
          </w:p>
        </w:tc>
        <w:tc>
          <w:tcPr>
            <w:tcW w:w="1544"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US Letter Grade</w:t>
            </w:r>
          </w:p>
        </w:tc>
        <w:tc>
          <w:tcPr>
            <w:tcW w:w="1538"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US point grade</w:t>
            </w:r>
          </w:p>
        </w:tc>
      </w:tr>
      <w:tr w:rsidR="00A75382" w:rsidRPr="008B7F26" w:rsidTr="00EB0496">
        <w:tc>
          <w:tcPr>
            <w:tcW w:w="1630"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Excellent</w:t>
            </w:r>
          </w:p>
        </w:tc>
        <w:tc>
          <w:tcPr>
            <w:tcW w:w="1545"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70+</w:t>
            </w:r>
          </w:p>
        </w:tc>
        <w:tc>
          <w:tcPr>
            <w:tcW w:w="1544"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A</w:t>
            </w:r>
          </w:p>
        </w:tc>
        <w:tc>
          <w:tcPr>
            <w:tcW w:w="1538"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4.0</w:t>
            </w:r>
          </w:p>
        </w:tc>
      </w:tr>
      <w:tr w:rsidR="00A75382" w:rsidRPr="008B7F26" w:rsidTr="00EB0496">
        <w:tc>
          <w:tcPr>
            <w:tcW w:w="1630"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Very Good (high)</w:t>
            </w:r>
          </w:p>
        </w:tc>
        <w:tc>
          <w:tcPr>
            <w:tcW w:w="1545"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65-69</w:t>
            </w:r>
          </w:p>
        </w:tc>
        <w:tc>
          <w:tcPr>
            <w:tcW w:w="1544"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A-</w:t>
            </w:r>
          </w:p>
        </w:tc>
        <w:tc>
          <w:tcPr>
            <w:tcW w:w="1538"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3.67</w:t>
            </w:r>
          </w:p>
        </w:tc>
      </w:tr>
      <w:tr w:rsidR="00A75382" w:rsidRPr="008B7F26" w:rsidTr="00EB0496">
        <w:tc>
          <w:tcPr>
            <w:tcW w:w="1630"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Very Good (low)</w:t>
            </w:r>
          </w:p>
        </w:tc>
        <w:tc>
          <w:tcPr>
            <w:tcW w:w="1545"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60-64</w:t>
            </w:r>
          </w:p>
        </w:tc>
        <w:tc>
          <w:tcPr>
            <w:tcW w:w="1544"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B+</w:t>
            </w:r>
          </w:p>
        </w:tc>
        <w:tc>
          <w:tcPr>
            <w:tcW w:w="1538"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3.33</w:t>
            </w:r>
          </w:p>
        </w:tc>
      </w:tr>
      <w:tr w:rsidR="00A75382" w:rsidRPr="008B7F26" w:rsidTr="00EB0496">
        <w:tc>
          <w:tcPr>
            <w:tcW w:w="1630"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Good (high)</w:t>
            </w:r>
          </w:p>
        </w:tc>
        <w:tc>
          <w:tcPr>
            <w:tcW w:w="1545"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55-59</w:t>
            </w:r>
          </w:p>
        </w:tc>
        <w:tc>
          <w:tcPr>
            <w:tcW w:w="1544"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B</w:t>
            </w:r>
          </w:p>
        </w:tc>
        <w:tc>
          <w:tcPr>
            <w:tcW w:w="1538"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3.0</w:t>
            </w:r>
          </w:p>
        </w:tc>
      </w:tr>
      <w:tr w:rsidR="00A75382" w:rsidRPr="008B7F26" w:rsidTr="00EB0496">
        <w:tc>
          <w:tcPr>
            <w:tcW w:w="1630"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Good (low)</w:t>
            </w:r>
          </w:p>
        </w:tc>
        <w:tc>
          <w:tcPr>
            <w:tcW w:w="1545"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50-54</w:t>
            </w:r>
          </w:p>
        </w:tc>
        <w:tc>
          <w:tcPr>
            <w:tcW w:w="1544"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B-</w:t>
            </w:r>
          </w:p>
        </w:tc>
        <w:tc>
          <w:tcPr>
            <w:tcW w:w="1538"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2.67</w:t>
            </w:r>
          </w:p>
        </w:tc>
      </w:tr>
      <w:tr w:rsidR="00A75382" w:rsidRPr="008B7F26" w:rsidTr="00EB0496">
        <w:tc>
          <w:tcPr>
            <w:tcW w:w="1630"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Satisfactory (high)</w:t>
            </w:r>
          </w:p>
        </w:tc>
        <w:tc>
          <w:tcPr>
            <w:tcW w:w="1545"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45-49</w:t>
            </w:r>
          </w:p>
        </w:tc>
        <w:tc>
          <w:tcPr>
            <w:tcW w:w="1544"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C+</w:t>
            </w:r>
          </w:p>
        </w:tc>
        <w:tc>
          <w:tcPr>
            <w:tcW w:w="1538"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2.33</w:t>
            </w:r>
          </w:p>
        </w:tc>
      </w:tr>
      <w:tr w:rsidR="00A75382" w:rsidRPr="008B7F26" w:rsidTr="00EB0496">
        <w:tc>
          <w:tcPr>
            <w:tcW w:w="1630"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Satisfactory (low)</w:t>
            </w:r>
          </w:p>
        </w:tc>
        <w:tc>
          <w:tcPr>
            <w:tcW w:w="1545"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40-44</w:t>
            </w:r>
          </w:p>
        </w:tc>
        <w:tc>
          <w:tcPr>
            <w:tcW w:w="1544"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C</w:t>
            </w:r>
          </w:p>
        </w:tc>
        <w:tc>
          <w:tcPr>
            <w:tcW w:w="1538"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2.0</w:t>
            </w:r>
          </w:p>
        </w:tc>
      </w:tr>
      <w:tr w:rsidR="00A75382" w:rsidRPr="008B7F26" w:rsidTr="00EB0496">
        <w:tc>
          <w:tcPr>
            <w:tcW w:w="1630"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Fail</w:t>
            </w:r>
          </w:p>
        </w:tc>
        <w:tc>
          <w:tcPr>
            <w:tcW w:w="1545"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0-39</w:t>
            </w:r>
          </w:p>
        </w:tc>
        <w:tc>
          <w:tcPr>
            <w:tcW w:w="1544"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F</w:t>
            </w:r>
          </w:p>
        </w:tc>
        <w:tc>
          <w:tcPr>
            <w:tcW w:w="1538" w:type="dxa"/>
            <w:tcBorders>
              <w:top w:val="single" w:sz="4" w:space="0" w:color="auto"/>
              <w:left w:val="single" w:sz="4" w:space="0" w:color="auto"/>
              <w:bottom w:val="single" w:sz="4" w:space="0" w:color="auto"/>
              <w:right w:val="single" w:sz="4" w:space="0" w:color="auto"/>
            </w:tcBorders>
          </w:tcPr>
          <w:p w:rsidR="00A75382" w:rsidRPr="008B7F26" w:rsidRDefault="00A75382" w:rsidP="00EB0496">
            <w:pPr>
              <w:pStyle w:val="1"/>
              <w:ind w:left="0"/>
              <w:jc w:val="center"/>
              <w:rPr>
                <w:rFonts w:ascii="Arial" w:hAnsi="Arial" w:cs="Arial"/>
                <w:lang w:val="en-US"/>
              </w:rPr>
            </w:pPr>
            <w:r w:rsidRPr="008B7F26">
              <w:rPr>
                <w:rFonts w:ascii="Arial" w:hAnsi="Arial" w:cs="Arial"/>
                <w:lang w:val="en-US"/>
              </w:rPr>
              <w:t>0</w:t>
            </w:r>
          </w:p>
        </w:tc>
      </w:tr>
    </w:tbl>
    <w:p w:rsidR="00A75382" w:rsidRPr="008B7F26" w:rsidRDefault="00A75382" w:rsidP="00A75382">
      <w:pPr>
        <w:ind w:hanging="1080"/>
        <w:rPr>
          <w:rFonts w:ascii="Arial" w:hAnsi="Arial" w:cs="Arial"/>
          <w:sz w:val="22"/>
          <w:szCs w:val="22"/>
          <w:lang w:val="en-US"/>
        </w:rPr>
      </w:pPr>
    </w:p>
    <w:p w:rsidR="00A75382" w:rsidRPr="00B83D89" w:rsidRDefault="00A75382" w:rsidP="00A75382">
      <w:pPr>
        <w:ind w:hanging="1080"/>
        <w:rPr>
          <w:rFonts w:ascii="Arial" w:hAnsi="Arial" w:cs="Arial"/>
          <w:b/>
        </w:rPr>
      </w:pPr>
    </w:p>
    <w:p w:rsidR="00A75382" w:rsidRPr="00B83D89" w:rsidRDefault="00A75382" w:rsidP="00A75382">
      <w:pPr>
        <w:ind w:hanging="1080"/>
        <w:rPr>
          <w:rFonts w:ascii="Arial" w:hAnsi="Arial" w:cs="Arial"/>
          <w:b/>
        </w:rPr>
      </w:pPr>
    </w:p>
    <w:p w:rsidR="00A720C9" w:rsidRPr="00B83D89" w:rsidRDefault="00A720C9" w:rsidP="00DD1CDC">
      <w:pPr>
        <w:ind w:hanging="1080"/>
        <w:rPr>
          <w:rFonts w:ascii="Arial" w:hAnsi="Arial" w:cs="Arial"/>
          <w:b/>
        </w:rPr>
      </w:pPr>
    </w:p>
    <w:sectPr w:rsidR="00A720C9" w:rsidRPr="00B83D89" w:rsidSect="00DD1CDC">
      <w:headerReference w:type="default" r:id="rId12"/>
      <w:pgSz w:w="16838" w:h="11906" w:orient="landscape" w:code="9"/>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0FB9" w:rsidRDefault="00B70FB9">
      <w:r>
        <w:separator/>
      </w:r>
    </w:p>
  </w:endnote>
  <w:endnote w:type="continuationSeparator" w:id="0">
    <w:p w:rsidR="00B70FB9" w:rsidRDefault="00B7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exSansBookT">
    <w:panose1 w:val="020B0604020202020204"/>
    <w:charset w:val="00"/>
    <w:family w:val="auto"/>
    <w:pitch w:val="variable"/>
    <w:sig w:usb0="800000A7" w:usb1="0000004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Code">
    <w:altName w:val="Arial"/>
    <w:panose1 w:val="020B0604020202020204"/>
    <w:charset w:val="00"/>
    <w:family w:val="swiss"/>
    <w:pitch w:val="default"/>
    <w:sig w:usb0="00000003" w:usb1="00000000" w:usb2="00000000" w:usb3="00000000" w:csb0="00000001" w:csb1="00000000"/>
  </w:font>
  <w:font w:name="Arial (W1)">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418A" w:rsidRPr="00FF7937" w:rsidRDefault="00F7418A">
    <w:pPr>
      <w:pStyle w:val="Footer"/>
      <w:rPr>
        <w:rFonts w:ascii="Arial" w:hAnsi="Arial" w:cs="Arial"/>
        <w:sz w:val="16"/>
        <w:szCs w:val="16"/>
      </w:rPr>
    </w:pPr>
    <w:r>
      <w:rPr>
        <w:rFonts w:ascii="Arial" w:hAnsi="Arial" w:cs="Arial"/>
        <w:sz w:val="16"/>
        <w:szCs w:val="16"/>
      </w:rPr>
      <w:t>Module Specification for use from September 2017</w:t>
    </w:r>
    <w:r w:rsidRPr="00FF7937">
      <w:rPr>
        <w:rFonts w:ascii="Arial" w:hAnsi="Arial" w:cs="Arial"/>
        <w:sz w:val="16"/>
        <w:szCs w:val="16"/>
      </w:rPr>
      <w:tab/>
    </w:r>
    <w:r w:rsidRPr="00FF7937">
      <w:rPr>
        <w:sz w:val="16"/>
        <w:szCs w:val="16"/>
      </w:rPr>
      <w:tab/>
    </w:r>
    <w:r w:rsidRPr="00FF7937">
      <w:rPr>
        <w:rFonts w:ascii="Arial" w:hAnsi="Arial" w:cs="Arial"/>
        <w:sz w:val="16"/>
        <w:szCs w:val="16"/>
      </w:rPr>
      <w:t xml:space="preserve">Page </w:t>
    </w:r>
    <w:r w:rsidRPr="00FF7937">
      <w:rPr>
        <w:rFonts w:ascii="Arial" w:hAnsi="Arial" w:cs="Arial"/>
        <w:sz w:val="16"/>
        <w:szCs w:val="16"/>
      </w:rPr>
      <w:fldChar w:fldCharType="begin"/>
    </w:r>
    <w:r w:rsidRPr="00FF7937">
      <w:rPr>
        <w:rFonts w:ascii="Arial" w:hAnsi="Arial" w:cs="Arial"/>
        <w:sz w:val="16"/>
        <w:szCs w:val="16"/>
      </w:rPr>
      <w:instrText xml:space="preserve"> PAGE </w:instrText>
    </w:r>
    <w:r w:rsidRPr="00FF7937">
      <w:rPr>
        <w:rFonts w:ascii="Arial" w:hAnsi="Arial" w:cs="Arial"/>
        <w:sz w:val="16"/>
        <w:szCs w:val="16"/>
      </w:rPr>
      <w:fldChar w:fldCharType="separate"/>
    </w:r>
    <w:r w:rsidR="000B35F8">
      <w:rPr>
        <w:rFonts w:ascii="Arial" w:hAnsi="Arial" w:cs="Arial"/>
        <w:noProof/>
        <w:sz w:val="16"/>
        <w:szCs w:val="16"/>
      </w:rPr>
      <w:t>5</w:t>
    </w:r>
    <w:r w:rsidRPr="00FF7937">
      <w:rPr>
        <w:rFonts w:ascii="Arial" w:hAnsi="Arial" w:cs="Arial"/>
        <w:sz w:val="16"/>
        <w:szCs w:val="16"/>
      </w:rPr>
      <w:fldChar w:fldCharType="end"/>
    </w:r>
    <w:r w:rsidRPr="00FF7937">
      <w:rPr>
        <w:rFonts w:ascii="Arial" w:hAnsi="Arial" w:cs="Arial"/>
        <w:sz w:val="16"/>
        <w:szCs w:val="16"/>
      </w:rPr>
      <w:t xml:space="preserve"> of </w:t>
    </w:r>
    <w:r w:rsidRPr="00FF7937">
      <w:rPr>
        <w:rFonts w:ascii="Arial" w:hAnsi="Arial" w:cs="Arial"/>
        <w:sz w:val="16"/>
        <w:szCs w:val="16"/>
      </w:rPr>
      <w:fldChar w:fldCharType="begin"/>
    </w:r>
    <w:r w:rsidRPr="00FF7937">
      <w:rPr>
        <w:rFonts w:ascii="Arial" w:hAnsi="Arial" w:cs="Arial"/>
        <w:sz w:val="16"/>
        <w:szCs w:val="16"/>
      </w:rPr>
      <w:instrText xml:space="preserve"> NUMPAGES </w:instrText>
    </w:r>
    <w:r w:rsidRPr="00FF7937">
      <w:rPr>
        <w:rFonts w:ascii="Arial" w:hAnsi="Arial" w:cs="Arial"/>
        <w:sz w:val="16"/>
        <w:szCs w:val="16"/>
      </w:rPr>
      <w:fldChar w:fldCharType="separate"/>
    </w:r>
    <w:r w:rsidR="000B35F8">
      <w:rPr>
        <w:rFonts w:ascii="Arial" w:hAnsi="Arial" w:cs="Arial"/>
        <w:noProof/>
        <w:sz w:val="16"/>
        <w:szCs w:val="16"/>
      </w:rPr>
      <w:t>9</w:t>
    </w:r>
    <w:r w:rsidRPr="00FF793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0FB9" w:rsidRDefault="00B70FB9">
      <w:r>
        <w:separator/>
      </w:r>
    </w:p>
  </w:footnote>
  <w:footnote w:type="continuationSeparator" w:id="0">
    <w:p w:rsidR="00B70FB9" w:rsidRDefault="00B7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418A" w:rsidRDefault="00F74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527A"/>
    <w:multiLevelType w:val="hybridMultilevel"/>
    <w:tmpl w:val="CDFCE19E"/>
    <w:lvl w:ilvl="0" w:tplc="F19471A4">
      <w:start w:val="1"/>
      <w:numFmt w:val="bullet"/>
      <w:lvlText w:val="o"/>
      <w:lvlJc w:val="left"/>
      <w:pPr>
        <w:tabs>
          <w:tab w:val="num" w:pos="720"/>
        </w:tabs>
        <w:ind w:left="108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E01BC5"/>
    <w:multiLevelType w:val="multilevel"/>
    <w:tmpl w:val="42B21D0C"/>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2145C31"/>
    <w:multiLevelType w:val="hybridMultilevel"/>
    <w:tmpl w:val="ACE8F6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4C171E"/>
    <w:multiLevelType w:val="hybridMultilevel"/>
    <w:tmpl w:val="3C8666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BD16F8"/>
    <w:multiLevelType w:val="multilevel"/>
    <w:tmpl w:val="A198E8B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DA6F0A"/>
    <w:multiLevelType w:val="multilevel"/>
    <w:tmpl w:val="648CA8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88634EF"/>
    <w:multiLevelType w:val="hybridMultilevel"/>
    <w:tmpl w:val="0486CC94"/>
    <w:lvl w:ilvl="0" w:tplc="C6C65340">
      <w:start w:val="1"/>
      <w:numFmt w:val="bullet"/>
      <w:lvlText w:val=""/>
      <w:lvlJc w:val="left"/>
      <w:pPr>
        <w:tabs>
          <w:tab w:val="num" w:pos="1080"/>
        </w:tabs>
        <w:ind w:left="1080" w:hanging="360"/>
      </w:pPr>
      <w:rPr>
        <w:rFonts w:ascii="Symbol" w:hAnsi="Symbol" w:hint="default"/>
        <w:color w:val="auto"/>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9C61859"/>
    <w:multiLevelType w:val="hybridMultilevel"/>
    <w:tmpl w:val="648CA86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0BE179F4"/>
    <w:multiLevelType w:val="multilevel"/>
    <w:tmpl w:val="62CEF0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664C6D"/>
    <w:multiLevelType w:val="multilevel"/>
    <w:tmpl w:val="1A0239B0"/>
    <w:lvl w:ilvl="0">
      <w:start w:val="5"/>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2E019D"/>
    <w:multiLevelType w:val="hybridMultilevel"/>
    <w:tmpl w:val="0284DF9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83D1C5D"/>
    <w:multiLevelType w:val="multilevel"/>
    <w:tmpl w:val="ADAE93F6"/>
    <w:lvl w:ilvl="0">
      <w:start w:val="1"/>
      <w:numFmt w:val="decimal"/>
      <w:lvlText w:val="%1."/>
      <w:lvlJc w:val="left"/>
      <w:pPr>
        <w:tabs>
          <w:tab w:val="num" w:pos="720"/>
        </w:tabs>
        <w:ind w:left="720" w:hanging="720"/>
      </w:pPr>
      <w:rPr>
        <w:rFonts w:hint="default"/>
      </w:rPr>
    </w:lvl>
    <w:lvl w:ilvl="1">
      <w:numFmt w:val="bullet"/>
      <w:lvlText w:val=""/>
      <w:lvlJc w:val="left"/>
      <w:pPr>
        <w:tabs>
          <w:tab w:val="num" w:pos="360"/>
        </w:tabs>
        <w:ind w:left="360" w:hanging="360"/>
      </w:pPr>
      <w:rPr>
        <w:rFonts w:ascii="Symbol" w:hAnsi="Symbol" w:cs="Arial" w:hint="default"/>
        <w:color w:val="auto"/>
        <w:sz w:val="22"/>
      </w:rPr>
    </w:lvl>
    <w:lvl w:ilvl="2">
      <w:numFmt w:val="bullet"/>
      <w:lvlText w:val=""/>
      <w:lvlJc w:val="left"/>
      <w:pPr>
        <w:tabs>
          <w:tab w:val="num" w:pos="720"/>
        </w:tabs>
        <w:ind w:left="720" w:hanging="360"/>
      </w:pPr>
      <w:rPr>
        <w:rFonts w:ascii="Symbol" w:hAnsi="Symbol" w:cs="Arial" w:hint="default"/>
        <w:color w:val="auto"/>
        <w:sz w:val="22"/>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2" w15:restartNumberingAfterBreak="0">
    <w:nsid w:val="19D065F3"/>
    <w:multiLevelType w:val="multilevel"/>
    <w:tmpl w:val="B4849C90"/>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color w:val="auto"/>
        <w:sz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15:restartNumberingAfterBreak="0">
    <w:nsid w:val="19D36D43"/>
    <w:multiLevelType w:val="hybridMultilevel"/>
    <w:tmpl w:val="CAE69760"/>
    <w:lvl w:ilvl="0" w:tplc="F19471A4">
      <w:start w:val="1"/>
      <w:numFmt w:val="bullet"/>
      <w:lvlText w:val="o"/>
      <w:lvlJc w:val="left"/>
      <w:pPr>
        <w:tabs>
          <w:tab w:val="num" w:pos="720"/>
        </w:tabs>
        <w:ind w:left="108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BAE19F1"/>
    <w:multiLevelType w:val="multilevel"/>
    <w:tmpl w:val="D6BA21A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D46306A"/>
    <w:multiLevelType w:val="multilevel"/>
    <w:tmpl w:val="E50E05BE"/>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1E6125D0"/>
    <w:multiLevelType w:val="hybridMultilevel"/>
    <w:tmpl w:val="1A0239B0"/>
    <w:lvl w:ilvl="0" w:tplc="384C352A">
      <w:start w:val="5"/>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F413D38"/>
    <w:multiLevelType w:val="hybridMultilevel"/>
    <w:tmpl w:val="BFD27FE2"/>
    <w:lvl w:ilvl="0" w:tplc="CB96D042">
      <w:numFmt w:val="bullet"/>
      <w:lvlText w:val=""/>
      <w:lvlJc w:val="left"/>
      <w:pPr>
        <w:tabs>
          <w:tab w:val="num" w:pos="1440"/>
        </w:tabs>
        <w:ind w:left="1440" w:hanging="360"/>
      </w:pPr>
      <w:rPr>
        <w:rFonts w:ascii="Symbol" w:eastAsia="Times New Roman" w:hAnsi="Symbo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32B6995"/>
    <w:multiLevelType w:val="multilevel"/>
    <w:tmpl w:val="9746D80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bullet"/>
      <w:lvlText w:val=""/>
      <w:lvlJc w:val="left"/>
      <w:pPr>
        <w:tabs>
          <w:tab w:val="num" w:pos="720"/>
        </w:tabs>
        <w:ind w:left="720" w:hanging="360"/>
      </w:pPr>
      <w:rPr>
        <w:rFonts w:ascii="Symbol" w:hAnsi="Symbol" w:hint="default"/>
        <w:color w:val="auto"/>
        <w:sz w:val="22"/>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9" w15:restartNumberingAfterBreak="0">
    <w:nsid w:val="2E15276E"/>
    <w:multiLevelType w:val="hybridMultilevel"/>
    <w:tmpl w:val="709803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EAF288B"/>
    <w:multiLevelType w:val="multilevel"/>
    <w:tmpl w:val="9626B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189178E"/>
    <w:multiLevelType w:val="multilevel"/>
    <w:tmpl w:val="A176BCF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3C712EC"/>
    <w:multiLevelType w:val="multilevel"/>
    <w:tmpl w:val="372268A4"/>
    <w:lvl w:ilvl="0">
      <w:start w:val="1"/>
      <w:numFmt w:val="bullet"/>
      <w:lvlText w:val=""/>
      <w:lvlJc w:val="left"/>
      <w:pPr>
        <w:tabs>
          <w:tab w:val="num" w:pos="1080"/>
        </w:tabs>
        <w:ind w:left="1080" w:hanging="360"/>
      </w:pPr>
      <w:rPr>
        <w:rFonts w:ascii="Symbol" w:hAnsi="Symbol" w:hint="default"/>
        <w:color w:val="auto"/>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bullet"/>
      <w:lvlText w:val=""/>
      <w:lvlJc w:val="left"/>
      <w:pPr>
        <w:tabs>
          <w:tab w:val="num" w:pos="720"/>
        </w:tabs>
        <w:ind w:left="720" w:hanging="360"/>
      </w:pPr>
      <w:rPr>
        <w:rFonts w:ascii="Symbol" w:hAnsi="Symbol" w:hint="default"/>
        <w:color w:val="auto"/>
        <w:sz w:val="22"/>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3" w15:restartNumberingAfterBreak="0">
    <w:nsid w:val="3C605EB9"/>
    <w:multiLevelType w:val="multilevel"/>
    <w:tmpl w:val="3230B9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CE61427"/>
    <w:multiLevelType w:val="hybridMultilevel"/>
    <w:tmpl w:val="3070BE0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3F12440E"/>
    <w:multiLevelType w:val="multilevel"/>
    <w:tmpl w:val="152A486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4502F9"/>
    <w:multiLevelType w:val="multilevel"/>
    <w:tmpl w:val="6086918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0472317"/>
    <w:multiLevelType w:val="multilevel"/>
    <w:tmpl w:val="DA5802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1CC015B"/>
    <w:multiLevelType w:val="multilevel"/>
    <w:tmpl w:val="5CACCD0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9034909"/>
    <w:multiLevelType w:val="hybridMultilevel"/>
    <w:tmpl w:val="C34A6BB4"/>
    <w:lvl w:ilvl="0" w:tplc="0809000F">
      <w:start w:val="1"/>
      <w:numFmt w:val="decimal"/>
      <w:lvlText w:val="%1."/>
      <w:lvlJc w:val="left"/>
      <w:pPr>
        <w:ind w:left="306" w:hanging="360"/>
      </w:pPr>
      <w:rPr>
        <w:rFonts w:cs="Times New Roman" w:hint="default"/>
      </w:rPr>
    </w:lvl>
    <w:lvl w:ilvl="1" w:tplc="08090003" w:tentative="1">
      <w:start w:val="1"/>
      <w:numFmt w:val="bullet"/>
      <w:lvlText w:val="o"/>
      <w:lvlJc w:val="left"/>
      <w:pPr>
        <w:ind w:left="1026" w:hanging="360"/>
      </w:pPr>
      <w:rPr>
        <w:rFonts w:ascii="Courier New" w:hAnsi="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30" w15:restartNumberingAfterBreak="0">
    <w:nsid w:val="4A5D10AE"/>
    <w:multiLevelType w:val="hybridMultilevel"/>
    <w:tmpl w:val="4ED23686"/>
    <w:lvl w:ilvl="0" w:tplc="C6C65340">
      <w:start w:val="1"/>
      <w:numFmt w:val="bullet"/>
      <w:lvlText w:val=""/>
      <w:lvlJc w:val="left"/>
      <w:pPr>
        <w:tabs>
          <w:tab w:val="num" w:pos="1080"/>
        </w:tabs>
        <w:ind w:left="1080" w:hanging="360"/>
      </w:pPr>
      <w:rPr>
        <w:rFonts w:ascii="Symbol" w:hAnsi="Symbol" w:hint="default"/>
        <w:color w:val="auto"/>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B217593"/>
    <w:multiLevelType w:val="multilevel"/>
    <w:tmpl w:val="9F16C170"/>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C7F5FFA"/>
    <w:multiLevelType w:val="multilevel"/>
    <w:tmpl w:val="7384FAA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E457947"/>
    <w:multiLevelType w:val="hybridMultilevel"/>
    <w:tmpl w:val="C2CA7502"/>
    <w:lvl w:ilvl="0" w:tplc="C6C65340">
      <w:start w:val="1"/>
      <w:numFmt w:val="bullet"/>
      <w:lvlText w:val=""/>
      <w:lvlJc w:val="left"/>
      <w:pPr>
        <w:tabs>
          <w:tab w:val="num" w:pos="1080"/>
        </w:tabs>
        <w:ind w:left="1080" w:hanging="360"/>
      </w:pPr>
      <w:rPr>
        <w:rFonts w:ascii="Symbol" w:hAnsi="Symbol" w:hint="default"/>
        <w:color w:val="auto"/>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E5C656E"/>
    <w:multiLevelType w:val="multilevel"/>
    <w:tmpl w:val="F17EFD12"/>
    <w:lvl w:ilvl="0">
      <w:start w:val="1"/>
      <w:numFmt w:val="decimal"/>
      <w:lvlText w:val="%1."/>
      <w:lvlJc w:val="left"/>
      <w:pPr>
        <w:tabs>
          <w:tab w:val="num" w:pos="720"/>
        </w:tabs>
        <w:ind w:left="720" w:hanging="720"/>
      </w:pPr>
      <w:rPr>
        <w:rFonts w:hint="default"/>
      </w:rPr>
    </w:lvl>
    <w:lvl w:ilvl="1">
      <w:numFmt w:val="bullet"/>
      <w:lvlText w:val=""/>
      <w:lvlJc w:val="left"/>
      <w:pPr>
        <w:tabs>
          <w:tab w:val="num" w:pos="360"/>
        </w:tabs>
        <w:ind w:left="360" w:hanging="360"/>
      </w:pPr>
      <w:rPr>
        <w:rFonts w:ascii="Symbol" w:hAnsi="Symbol" w:cs="Arial" w:hint="default"/>
        <w:color w:val="auto"/>
        <w:sz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5" w15:restartNumberingAfterBreak="0">
    <w:nsid w:val="51FF58B0"/>
    <w:multiLevelType w:val="multilevel"/>
    <w:tmpl w:val="4304788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6" w15:restartNumberingAfterBreak="0">
    <w:nsid w:val="5B4F2F4B"/>
    <w:multiLevelType w:val="multilevel"/>
    <w:tmpl w:val="459CE0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DE60564"/>
    <w:multiLevelType w:val="multilevel"/>
    <w:tmpl w:val="FDA2CFEC"/>
    <w:lvl w:ilvl="0">
      <w:start w:val="1"/>
      <w:numFmt w:val="decimal"/>
      <w:lvlText w:val="%1."/>
      <w:lvlJc w:val="left"/>
      <w:pPr>
        <w:tabs>
          <w:tab w:val="num" w:pos="720"/>
        </w:tabs>
        <w:ind w:left="720" w:hanging="720"/>
      </w:pPr>
      <w:rPr>
        <w:rFonts w:hint="default"/>
      </w:rPr>
    </w:lvl>
    <w:lvl w:ilvl="1">
      <w:numFmt w:val="bullet"/>
      <w:lvlText w:val=""/>
      <w:lvlJc w:val="left"/>
      <w:pPr>
        <w:tabs>
          <w:tab w:val="num" w:pos="360"/>
        </w:tabs>
        <w:ind w:left="360" w:hanging="360"/>
      </w:pPr>
      <w:rPr>
        <w:rFonts w:ascii="Symbol" w:hAnsi="Symbol" w:cs="Arial" w:hint="default"/>
        <w:color w:val="auto"/>
        <w:sz w:val="22"/>
      </w:rPr>
    </w:lvl>
    <w:lvl w:ilvl="2">
      <w:numFmt w:val="bullet"/>
      <w:lvlText w:val=""/>
      <w:lvlJc w:val="left"/>
      <w:pPr>
        <w:tabs>
          <w:tab w:val="num" w:pos="720"/>
        </w:tabs>
        <w:ind w:left="720" w:hanging="360"/>
      </w:pPr>
      <w:rPr>
        <w:rFonts w:ascii="Symbol" w:hAnsi="Symbol" w:cs="Arial" w:hint="default"/>
        <w:color w:val="auto"/>
        <w:sz w:val="22"/>
      </w:rPr>
    </w:lvl>
    <w:lvl w:ilvl="3">
      <w:numFmt w:val="bullet"/>
      <w:lvlText w:val=""/>
      <w:lvlJc w:val="left"/>
      <w:pPr>
        <w:tabs>
          <w:tab w:val="num" w:pos="720"/>
        </w:tabs>
        <w:ind w:left="720" w:hanging="360"/>
      </w:pPr>
      <w:rPr>
        <w:rFonts w:ascii="Symbol" w:hAnsi="Symbol" w:cs="Arial" w:hint="default"/>
        <w:color w:val="auto"/>
        <w:sz w:val="22"/>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8" w15:restartNumberingAfterBreak="0">
    <w:nsid w:val="5E4427AF"/>
    <w:multiLevelType w:val="hybridMultilevel"/>
    <w:tmpl w:val="E2D0ED1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04923CA"/>
    <w:multiLevelType w:val="hybridMultilevel"/>
    <w:tmpl w:val="8042C0FE"/>
    <w:lvl w:ilvl="0" w:tplc="C6C65340">
      <w:start w:val="1"/>
      <w:numFmt w:val="bullet"/>
      <w:lvlText w:val=""/>
      <w:lvlJc w:val="left"/>
      <w:pPr>
        <w:tabs>
          <w:tab w:val="num" w:pos="1080"/>
        </w:tabs>
        <w:ind w:left="1080" w:hanging="360"/>
      </w:pPr>
      <w:rPr>
        <w:rFonts w:ascii="Symbol" w:hAnsi="Symbol" w:hint="default"/>
        <w:color w:val="auto"/>
        <w:sz w:val="22"/>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AB55DA8"/>
    <w:multiLevelType w:val="multilevel"/>
    <w:tmpl w:val="1026CC90"/>
    <w:lvl w:ilvl="0">
      <w:start w:val="3"/>
      <w:numFmt w:val="decimal"/>
      <w:lvlText w:val="%1"/>
      <w:lvlJc w:val="left"/>
      <w:pPr>
        <w:tabs>
          <w:tab w:val="num" w:pos="480"/>
        </w:tabs>
        <w:ind w:left="480" w:hanging="48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6CBE7399"/>
    <w:multiLevelType w:val="multilevel"/>
    <w:tmpl w:val="4C04A9A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6CD31715"/>
    <w:multiLevelType w:val="multilevel"/>
    <w:tmpl w:val="6F4EA0F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color w:val="auto"/>
        <w:sz w:val="22"/>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3" w15:restartNumberingAfterBreak="0">
    <w:nsid w:val="6D885202"/>
    <w:multiLevelType w:val="hybridMultilevel"/>
    <w:tmpl w:val="981C0246"/>
    <w:lvl w:ilvl="0" w:tplc="C6C65340">
      <w:start w:val="1"/>
      <w:numFmt w:val="bullet"/>
      <w:lvlText w:val=""/>
      <w:lvlJc w:val="left"/>
      <w:pPr>
        <w:tabs>
          <w:tab w:val="num" w:pos="1080"/>
        </w:tabs>
        <w:ind w:left="1080" w:hanging="360"/>
      </w:pPr>
      <w:rPr>
        <w:rFonts w:ascii="Symbol" w:hAnsi="Symbol" w:hint="default"/>
        <w:color w:val="auto"/>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17D181D"/>
    <w:multiLevelType w:val="multilevel"/>
    <w:tmpl w:val="9626B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3F55A18"/>
    <w:multiLevelType w:val="multilevel"/>
    <w:tmpl w:val="0F8E17E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68D4021"/>
    <w:multiLevelType w:val="hybridMultilevel"/>
    <w:tmpl w:val="0854F8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948162B"/>
    <w:multiLevelType w:val="multilevel"/>
    <w:tmpl w:val="96967A82"/>
    <w:lvl w:ilvl="0">
      <w:start w:val="6"/>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7C325BE3"/>
    <w:multiLevelType w:val="multilevel"/>
    <w:tmpl w:val="A17A4B6E"/>
    <w:lvl w:ilvl="0">
      <w:start w:val="8"/>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E19532C"/>
    <w:multiLevelType w:val="multilevel"/>
    <w:tmpl w:val="1488FF0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1"/>
  </w:num>
  <w:num w:numId="3">
    <w:abstractNumId w:val="32"/>
  </w:num>
  <w:num w:numId="4">
    <w:abstractNumId w:val="48"/>
  </w:num>
  <w:num w:numId="5">
    <w:abstractNumId w:val="47"/>
  </w:num>
  <w:num w:numId="6">
    <w:abstractNumId w:val="40"/>
  </w:num>
  <w:num w:numId="7">
    <w:abstractNumId w:val="1"/>
  </w:num>
  <w:num w:numId="8">
    <w:abstractNumId w:val="21"/>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4"/>
  </w:num>
  <w:num w:numId="12">
    <w:abstractNumId w:val="28"/>
  </w:num>
  <w:num w:numId="13">
    <w:abstractNumId w:val="49"/>
  </w:num>
  <w:num w:numId="14">
    <w:abstractNumId w:val="2"/>
  </w:num>
  <w:num w:numId="15">
    <w:abstractNumId w:val="27"/>
  </w:num>
  <w:num w:numId="16">
    <w:abstractNumId w:val="26"/>
  </w:num>
  <w:num w:numId="17">
    <w:abstractNumId w:val="15"/>
  </w:num>
  <w:num w:numId="18">
    <w:abstractNumId w:val="45"/>
  </w:num>
  <w:num w:numId="19">
    <w:abstractNumId w:val="41"/>
  </w:num>
  <w:num w:numId="20">
    <w:abstractNumId w:val="23"/>
  </w:num>
  <w:num w:numId="21">
    <w:abstractNumId w:val="44"/>
  </w:num>
  <w:num w:numId="22">
    <w:abstractNumId w:val="19"/>
  </w:num>
  <w:num w:numId="23">
    <w:abstractNumId w:val="8"/>
  </w:num>
  <w:num w:numId="24">
    <w:abstractNumId w:val="0"/>
  </w:num>
  <w:num w:numId="25">
    <w:abstractNumId w:val="13"/>
  </w:num>
  <w:num w:numId="26">
    <w:abstractNumId w:val="17"/>
  </w:num>
  <w:num w:numId="27">
    <w:abstractNumId w:val="7"/>
  </w:num>
  <w:num w:numId="28">
    <w:abstractNumId w:val="5"/>
  </w:num>
  <w:num w:numId="29">
    <w:abstractNumId w:val="20"/>
  </w:num>
  <w:num w:numId="30">
    <w:abstractNumId w:val="16"/>
  </w:num>
  <w:num w:numId="31">
    <w:abstractNumId w:val="9"/>
  </w:num>
  <w:num w:numId="32">
    <w:abstractNumId w:val="46"/>
  </w:num>
  <w:num w:numId="33">
    <w:abstractNumId w:val="10"/>
  </w:num>
  <w:num w:numId="34">
    <w:abstractNumId w:val="3"/>
  </w:num>
  <w:num w:numId="35">
    <w:abstractNumId w:val="35"/>
  </w:num>
  <w:num w:numId="36">
    <w:abstractNumId w:val="36"/>
  </w:num>
  <w:num w:numId="37">
    <w:abstractNumId w:val="34"/>
  </w:num>
  <w:num w:numId="38">
    <w:abstractNumId w:val="11"/>
  </w:num>
  <w:num w:numId="39">
    <w:abstractNumId w:val="37"/>
  </w:num>
  <w:num w:numId="40">
    <w:abstractNumId w:val="42"/>
  </w:num>
  <w:num w:numId="41">
    <w:abstractNumId w:val="6"/>
  </w:num>
  <w:num w:numId="42">
    <w:abstractNumId w:val="43"/>
  </w:num>
  <w:num w:numId="43">
    <w:abstractNumId w:val="12"/>
  </w:num>
  <w:num w:numId="44">
    <w:abstractNumId w:val="39"/>
  </w:num>
  <w:num w:numId="45">
    <w:abstractNumId w:val="18"/>
  </w:num>
  <w:num w:numId="46">
    <w:abstractNumId w:val="22"/>
  </w:num>
  <w:num w:numId="47">
    <w:abstractNumId w:val="33"/>
  </w:num>
  <w:num w:numId="48">
    <w:abstractNumId w:val="30"/>
  </w:num>
  <w:num w:numId="49">
    <w:abstractNumId w:val="3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E5"/>
    <w:rsid w:val="00001326"/>
    <w:rsid w:val="0000188A"/>
    <w:rsid w:val="000103BC"/>
    <w:rsid w:val="00010515"/>
    <w:rsid w:val="00012256"/>
    <w:rsid w:val="00030EB6"/>
    <w:rsid w:val="00032FCE"/>
    <w:rsid w:val="00034C46"/>
    <w:rsid w:val="00045B64"/>
    <w:rsid w:val="00045FE8"/>
    <w:rsid w:val="000614CE"/>
    <w:rsid w:val="00064E8D"/>
    <w:rsid w:val="00066BFE"/>
    <w:rsid w:val="000721A6"/>
    <w:rsid w:val="00073449"/>
    <w:rsid w:val="00076D42"/>
    <w:rsid w:val="00082F7D"/>
    <w:rsid w:val="00087986"/>
    <w:rsid w:val="0009490B"/>
    <w:rsid w:val="000A4273"/>
    <w:rsid w:val="000B35F8"/>
    <w:rsid w:val="000B56EA"/>
    <w:rsid w:val="000C09E8"/>
    <w:rsid w:val="000C4529"/>
    <w:rsid w:val="000C59EA"/>
    <w:rsid w:val="000C60F7"/>
    <w:rsid w:val="000D3991"/>
    <w:rsid w:val="000D45EA"/>
    <w:rsid w:val="000E57E0"/>
    <w:rsid w:val="001039F3"/>
    <w:rsid w:val="00104BFC"/>
    <w:rsid w:val="00104F83"/>
    <w:rsid w:val="0010665C"/>
    <w:rsid w:val="0011019E"/>
    <w:rsid w:val="00111BCE"/>
    <w:rsid w:val="00117752"/>
    <w:rsid w:val="00123A1D"/>
    <w:rsid w:val="00131692"/>
    <w:rsid w:val="00132B64"/>
    <w:rsid w:val="00137ADB"/>
    <w:rsid w:val="00137EDC"/>
    <w:rsid w:val="00143CAC"/>
    <w:rsid w:val="0014719C"/>
    <w:rsid w:val="00163E8A"/>
    <w:rsid w:val="00171279"/>
    <w:rsid w:val="00175757"/>
    <w:rsid w:val="0018446E"/>
    <w:rsid w:val="001A5A10"/>
    <w:rsid w:val="001A701F"/>
    <w:rsid w:val="001A7635"/>
    <w:rsid w:val="001D0551"/>
    <w:rsid w:val="001D4AF6"/>
    <w:rsid w:val="001D509D"/>
    <w:rsid w:val="001D567A"/>
    <w:rsid w:val="001E04B3"/>
    <w:rsid w:val="001E120E"/>
    <w:rsid w:val="001E676E"/>
    <w:rsid w:val="001E7BE2"/>
    <w:rsid w:val="001F18E9"/>
    <w:rsid w:val="002011E5"/>
    <w:rsid w:val="0020267B"/>
    <w:rsid w:val="00204BF7"/>
    <w:rsid w:val="002058AE"/>
    <w:rsid w:val="0022185F"/>
    <w:rsid w:val="002243C5"/>
    <w:rsid w:val="00224AB9"/>
    <w:rsid w:val="00226D21"/>
    <w:rsid w:val="002336F7"/>
    <w:rsid w:val="00233A1F"/>
    <w:rsid w:val="00234C57"/>
    <w:rsid w:val="00235AF0"/>
    <w:rsid w:val="00236ED8"/>
    <w:rsid w:val="002378CB"/>
    <w:rsid w:val="002407F1"/>
    <w:rsid w:val="002425E7"/>
    <w:rsid w:val="002425F6"/>
    <w:rsid w:val="00252969"/>
    <w:rsid w:val="00252FE6"/>
    <w:rsid w:val="0025573B"/>
    <w:rsid w:val="00255E41"/>
    <w:rsid w:val="00256DE6"/>
    <w:rsid w:val="002848FA"/>
    <w:rsid w:val="00284D4F"/>
    <w:rsid w:val="00286423"/>
    <w:rsid w:val="00290444"/>
    <w:rsid w:val="002B7725"/>
    <w:rsid w:val="002C001E"/>
    <w:rsid w:val="002C0844"/>
    <w:rsid w:val="002D0B3D"/>
    <w:rsid w:val="002D4B22"/>
    <w:rsid w:val="002E10D3"/>
    <w:rsid w:val="002F2E7A"/>
    <w:rsid w:val="002F58C1"/>
    <w:rsid w:val="003036DD"/>
    <w:rsid w:val="00304AEA"/>
    <w:rsid w:val="00315669"/>
    <w:rsid w:val="003317A8"/>
    <w:rsid w:val="00331B12"/>
    <w:rsid w:val="003415E5"/>
    <w:rsid w:val="003433C1"/>
    <w:rsid w:val="00350DC8"/>
    <w:rsid w:val="00352865"/>
    <w:rsid w:val="0036012F"/>
    <w:rsid w:val="00361DB0"/>
    <w:rsid w:val="0038421B"/>
    <w:rsid w:val="0038541B"/>
    <w:rsid w:val="00385D77"/>
    <w:rsid w:val="0038661F"/>
    <w:rsid w:val="00386F6E"/>
    <w:rsid w:val="00392FFB"/>
    <w:rsid w:val="00393E16"/>
    <w:rsid w:val="003A6030"/>
    <w:rsid w:val="003C1614"/>
    <w:rsid w:val="003C2168"/>
    <w:rsid w:val="003C4CE5"/>
    <w:rsid w:val="003D490E"/>
    <w:rsid w:val="003E0220"/>
    <w:rsid w:val="003E1485"/>
    <w:rsid w:val="004106CE"/>
    <w:rsid w:val="0041210E"/>
    <w:rsid w:val="00416502"/>
    <w:rsid w:val="00420715"/>
    <w:rsid w:val="00422680"/>
    <w:rsid w:val="00437C3C"/>
    <w:rsid w:val="004450F4"/>
    <w:rsid w:val="00460EE4"/>
    <w:rsid w:val="00464639"/>
    <w:rsid w:val="004665AB"/>
    <w:rsid w:val="004758BE"/>
    <w:rsid w:val="00480498"/>
    <w:rsid w:val="00490262"/>
    <w:rsid w:val="00496AB7"/>
    <w:rsid w:val="00497902"/>
    <w:rsid w:val="004A1C5C"/>
    <w:rsid w:val="004A2FAB"/>
    <w:rsid w:val="004C00A7"/>
    <w:rsid w:val="004C301B"/>
    <w:rsid w:val="004C56C8"/>
    <w:rsid w:val="004D7F22"/>
    <w:rsid w:val="004E03E5"/>
    <w:rsid w:val="004E1857"/>
    <w:rsid w:val="004E5852"/>
    <w:rsid w:val="004E5C9B"/>
    <w:rsid w:val="004F06D3"/>
    <w:rsid w:val="00500FDC"/>
    <w:rsid w:val="0050101B"/>
    <w:rsid w:val="00510FFD"/>
    <w:rsid w:val="0051208A"/>
    <w:rsid w:val="00514DC5"/>
    <w:rsid w:val="00525194"/>
    <w:rsid w:val="0052724B"/>
    <w:rsid w:val="00527402"/>
    <w:rsid w:val="0053435F"/>
    <w:rsid w:val="00550E10"/>
    <w:rsid w:val="00554166"/>
    <w:rsid w:val="005740EB"/>
    <w:rsid w:val="0057525A"/>
    <w:rsid w:val="005752EA"/>
    <w:rsid w:val="00577A83"/>
    <w:rsid w:val="00580721"/>
    <w:rsid w:val="0058218A"/>
    <w:rsid w:val="005859FB"/>
    <w:rsid w:val="00585D18"/>
    <w:rsid w:val="00591B80"/>
    <w:rsid w:val="005945DD"/>
    <w:rsid w:val="005B3128"/>
    <w:rsid w:val="005B6747"/>
    <w:rsid w:val="005C7D29"/>
    <w:rsid w:val="005D4992"/>
    <w:rsid w:val="005D707D"/>
    <w:rsid w:val="005E08F3"/>
    <w:rsid w:val="005E38A3"/>
    <w:rsid w:val="005F24AE"/>
    <w:rsid w:val="005F5BB4"/>
    <w:rsid w:val="005F609A"/>
    <w:rsid w:val="006031D9"/>
    <w:rsid w:val="00614848"/>
    <w:rsid w:val="00625490"/>
    <w:rsid w:val="00630933"/>
    <w:rsid w:val="00630C43"/>
    <w:rsid w:val="00644750"/>
    <w:rsid w:val="00652039"/>
    <w:rsid w:val="00652D0F"/>
    <w:rsid w:val="00653E99"/>
    <w:rsid w:val="00654502"/>
    <w:rsid w:val="00663961"/>
    <w:rsid w:val="0067297F"/>
    <w:rsid w:val="00674C9B"/>
    <w:rsid w:val="00693407"/>
    <w:rsid w:val="00694C68"/>
    <w:rsid w:val="006A2A4A"/>
    <w:rsid w:val="006A42C2"/>
    <w:rsid w:val="006A444B"/>
    <w:rsid w:val="006A50D8"/>
    <w:rsid w:val="006B08F0"/>
    <w:rsid w:val="006B0DF2"/>
    <w:rsid w:val="006B105F"/>
    <w:rsid w:val="006B3DAF"/>
    <w:rsid w:val="006C3685"/>
    <w:rsid w:val="006D127C"/>
    <w:rsid w:val="006E35B8"/>
    <w:rsid w:val="006F29F1"/>
    <w:rsid w:val="006F4EC5"/>
    <w:rsid w:val="006F622C"/>
    <w:rsid w:val="007062F4"/>
    <w:rsid w:val="007242CF"/>
    <w:rsid w:val="007263BC"/>
    <w:rsid w:val="00726552"/>
    <w:rsid w:val="00730A91"/>
    <w:rsid w:val="007320D5"/>
    <w:rsid w:val="00740432"/>
    <w:rsid w:val="00743B01"/>
    <w:rsid w:val="007522E7"/>
    <w:rsid w:val="00753EE4"/>
    <w:rsid w:val="007552F6"/>
    <w:rsid w:val="0075763E"/>
    <w:rsid w:val="007615C7"/>
    <w:rsid w:val="007803DD"/>
    <w:rsid w:val="00790919"/>
    <w:rsid w:val="00791017"/>
    <w:rsid w:val="0079374B"/>
    <w:rsid w:val="007A3C14"/>
    <w:rsid w:val="007C2251"/>
    <w:rsid w:val="007C33BE"/>
    <w:rsid w:val="007D35ED"/>
    <w:rsid w:val="007E06AC"/>
    <w:rsid w:val="007E4B48"/>
    <w:rsid w:val="007E7765"/>
    <w:rsid w:val="007F7057"/>
    <w:rsid w:val="007F7A60"/>
    <w:rsid w:val="00804652"/>
    <w:rsid w:val="0080679B"/>
    <w:rsid w:val="00807354"/>
    <w:rsid w:val="00823CFE"/>
    <w:rsid w:val="008241FA"/>
    <w:rsid w:val="008256C2"/>
    <w:rsid w:val="008313DE"/>
    <w:rsid w:val="00834881"/>
    <w:rsid w:val="00836DEA"/>
    <w:rsid w:val="00837F81"/>
    <w:rsid w:val="008561A9"/>
    <w:rsid w:val="00862E93"/>
    <w:rsid w:val="00863632"/>
    <w:rsid w:val="00864A9F"/>
    <w:rsid w:val="00870351"/>
    <w:rsid w:val="00874099"/>
    <w:rsid w:val="00874BC9"/>
    <w:rsid w:val="00877E0F"/>
    <w:rsid w:val="00883000"/>
    <w:rsid w:val="0088646E"/>
    <w:rsid w:val="00891A97"/>
    <w:rsid w:val="00894E1A"/>
    <w:rsid w:val="00895E20"/>
    <w:rsid w:val="008A3905"/>
    <w:rsid w:val="008B3D12"/>
    <w:rsid w:val="008C13B8"/>
    <w:rsid w:val="008C1EF8"/>
    <w:rsid w:val="008C2BCC"/>
    <w:rsid w:val="008C5BBA"/>
    <w:rsid w:val="008D0C44"/>
    <w:rsid w:val="008D2A7A"/>
    <w:rsid w:val="008D3A39"/>
    <w:rsid w:val="008D4B25"/>
    <w:rsid w:val="008D66EA"/>
    <w:rsid w:val="008D6F4C"/>
    <w:rsid w:val="008E26AC"/>
    <w:rsid w:val="008E63B8"/>
    <w:rsid w:val="008E79EA"/>
    <w:rsid w:val="008F4B72"/>
    <w:rsid w:val="008F5E7C"/>
    <w:rsid w:val="0090094F"/>
    <w:rsid w:val="00902CAA"/>
    <w:rsid w:val="0091564C"/>
    <w:rsid w:val="00915E49"/>
    <w:rsid w:val="00917BF8"/>
    <w:rsid w:val="009217BE"/>
    <w:rsid w:val="0092242B"/>
    <w:rsid w:val="00924137"/>
    <w:rsid w:val="009269CB"/>
    <w:rsid w:val="00927AB8"/>
    <w:rsid w:val="00933741"/>
    <w:rsid w:val="00950ED7"/>
    <w:rsid w:val="0096677F"/>
    <w:rsid w:val="0096757F"/>
    <w:rsid w:val="00973FF7"/>
    <w:rsid w:val="009804E4"/>
    <w:rsid w:val="00982DA0"/>
    <w:rsid w:val="00983067"/>
    <w:rsid w:val="0098390F"/>
    <w:rsid w:val="00985440"/>
    <w:rsid w:val="009907E8"/>
    <w:rsid w:val="00995E26"/>
    <w:rsid w:val="0099636D"/>
    <w:rsid w:val="009A7D45"/>
    <w:rsid w:val="009B3C3B"/>
    <w:rsid w:val="009B4616"/>
    <w:rsid w:val="009B6113"/>
    <w:rsid w:val="009B639E"/>
    <w:rsid w:val="009B6E8C"/>
    <w:rsid w:val="009C18DC"/>
    <w:rsid w:val="009C432B"/>
    <w:rsid w:val="009C6F2E"/>
    <w:rsid w:val="009D0A8B"/>
    <w:rsid w:val="009D0AA0"/>
    <w:rsid w:val="009D1532"/>
    <w:rsid w:val="009D1EBD"/>
    <w:rsid w:val="009D29F4"/>
    <w:rsid w:val="009D6494"/>
    <w:rsid w:val="009E5077"/>
    <w:rsid w:val="009F045B"/>
    <w:rsid w:val="009F516E"/>
    <w:rsid w:val="009F5482"/>
    <w:rsid w:val="00A009B6"/>
    <w:rsid w:val="00A02EAE"/>
    <w:rsid w:val="00A12AC8"/>
    <w:rsid w:val="00A162AF"/>
    <w:rsid w:val="00A166E9"/>
    <w:rsid w:val="00A16BEB"/>
    <w:rsid w:val="00A17195"/>
    <w:rsid w:val="00A30D5A"/>
    <w:rsid w:val="00A408B4"/>
    <w:rsid w:val="00A461F0"/>
    <w:rsid w:val="00A47F06"/>
    <w:rsid w:val="00A5020C"/>
    <w:rsid w:val="00A55CA5"/>
    <w:rsid w:val="00A57A63"/>
    <w:rsid w:val="00A720C9"/>
    <w:rsid w:val="00A73CAA"/>
    <w:rsid w:val="00A745E9"/>
    <w:rsid w:val="00A75134"/>
    <w:rsid w:val="00A75382"/>
    <w:rsid w:val="00A81F02"/>
    <w:rsid w:val="00A84F44"/>
    <w:rsid w:val="00A8648F"/>
    <w:rsid w:val="00AC1D53"/>
    <w:rsid w:val="00AC5D3A"/>
    <w:rsid w:val="00AC7E55"/>
    <w:rsid w:val="00AD0B5D"/>
    <w:rsid w:val="00AD2302"/>
    <w:rsid w:val="00AE2CD1"/>
    <w:rsid w:val="00AE429B"/>
    <w:rsid w:val="00AE7EAE"/>
    <w:rsid w:val="00AF7404"/>
    <w:rsid w:val="00B03FE9"/>
    <w:rsid w:val="00B15577"/>
    <w:rsid w:val="00B1619A"/>
    <w:rsid w:val="00B166C4"/>
    <w:rsid w:val="00B23077"/>
    <w:rsid w:val="00B34A7C"/>
    <w:rsid w:val="00B353A9"/>
    <w:rsid w:val="00B450C2"/>
    <w:rsid w:val="00B45903"/>
    <w:rsid w:val="00B54506"/>
    <w:rsid w:val="00B70FB9"/>
    <w:rsid w:val="00B82571"/>
    <w:rsid w:val="00B83D89"/>
    <w:rsid w:val="00B87399"/>
    <w:rsid w:val="00B97A12"/>
    <w:rsid w:val="00BA3F73"/>
    <w:rsid w:val="00BA47B4"/>
    <w:rsid w:val="00BA6BEE"/>
    <w:rsid w:val="00BC0100"/>
    <w:rsid w:val="00BC05C5"/>
    <w:rsid w:val="00BC45C8"/>
    <w:rsid w:val="00BC5258"/>
    <w:rsid w:val="00BD3162"/>
    <w:rsid w:val="00BE6850"/>
    <w:rsid w:val="00BF4DAC"/>
    <w:rsid w:val="00BF7670"/>
    <w:rsid w:val="00C01B1F"/>
    <w:rsid w:val="00C0763B"/>
    <w:rsid w:val="00C16857"/>
    <w:rsid w:val="00C17A7A"/>
    <w:rsid w:val="00C20BF1"/>
    <w:rsid w:val="00C24703"/>
    <w:rsid w:val="00C2584F"/>
    <w:rsid w:val="00C6149D"/>
    <w:rsid w:val="00C707B3"/>
    <w:rsid w:val="00C7761D"/>
    <w:rsid w:val="00C81A7A"/>
    <w:rsid w:val="00C82E17"/>
    <w:rsid w:val="00C91566"/>
    <w:rsid w:val="00C9570F"/>
    <w:rsid w:val="00C95FB4"/>
    <w:rsid w:val="00CA0D17"/>
    <w:rsid w:val="00CA71F7"/>
    <w:rsid w:val="00CB2A62"/>
    <w:rsid w:val="00CC2464"/>
    <w:rsid w:val="00CC6F91"/>
    <w:rsid w:val="00CC7359"/>
    <w:rsid w:val="00CE3132"/>
    <w:rsid w:val="00CE41B4"/>
    <w:rsid w:val="00CF3FF9"/>
    <w:rsid w:val="00CF717C"/>
    <w:rsid w:val="00D0609D"/>
    <w:rsid w:val="00D10BC6"/>
    <w:rsid w:val="00D11BA2"/>
    <w:rsid w:val="00D14DEE"/>
    <w:rsid w:val="00D1553A"/>
    <w:rsid w:val="00D214BD"/>
    <w:rsid w:val="00D300E9"/>
    <w:rsid w:val="00D30194"/>
    <w:rsid w:val="00D36AA0"/>
    <w:rsid w:val="00D40A4C"/>
    <w:rsid w:val="00D47B2E"/>
    <w:rsid w:val="00D47C3F"/>
    <w:rsid w:val="00D50A33"/>
    <w:rsid w:val="00D52C27"/>
    <w:rsid w:val="00D531D8"/>
    <w:rsid w:val="00D5517A"/>
    <w:rsid w:val="00D55A59"/>
    <w:rsid w:val="00D61721"/>
    <w:rsid w:val="00D67A65"/>
    <w:rsid w:val="00D70122"/>
    <w:rsid w:val="00D74180"/>
    <w:rsid w:val="00D7496F"/>
    <w:rsid w:val="00D75B15"/>
    <w:rsid w:val="00D815A3"/>
    <w:rsid w:val="00D82134"/>
    <w:rsid w:val="00D8598B"/>
    <w:rsid w:val="00D90B2A"/>
    <w:rsid w:val="00D92010"/>
    <w:rsid w:val="00DA3998"/>
    <w:rsid w:val="00DD1CDC"/>
    <w:rsid w:val="00DD2598"/>
    <w:rsid w:val="00DE1A47"/>
    <w:rsid w:val="00DE47F4"/>
    <w:rsid w:val="00DE4E72"/>
    <w:rsid w:val="00DE70A2"/>
    <w:rsid w:val="00E11DF5"/>
    <w:rsid w:val="00E142D4"/>
    <w:rsid w:val="00E2333D"/>
    <w:rsid w:val="00E23395"/>
    <w:rsid w:val="00E271E8"/>
    <w:rsid w:val="00E30A26"/>
    <w:rsid w:val="00E466EC"/>
    <w:rsid w:val="00E4781F"/>
    <w:rsid w:val="00E55257"/>
    <w:rsid w:val="00E63BF9"/>
    <w:rsid w:val="00E724E7"/>
    <w:rsid w:val="00E739C4"/>
    <w:rsid w:val="00E76A86"/>
    <w:rsid w:val="00E77469"/>
    <w:rsid w:val="00E808C0"/>
    <w:rsid w:val="00E85605"/>
    <w:rsid w:val="00E8642E"/>
    <w:rsid w:val="00E86799"/>
    <w:rsid w:val="00E9275D"/>
    <w:rsid w:val="00E92B32"/>
    <w:rsid w:val="00E9529D"/>
    <w:rsid w:val="00EA2FAB"/>
    <w:rsid w:val="00EB0496"/>
    <w:rsid w:val="00EB33E0"/>
    <w:rsid w:val="00EB778B"/>
    <w:rsid w:val="00EB79EE"/>
    <w:rsid w:val="00EC1520"/>
    <w:rsid w:val="00EC1852"/>
    <w:rsid w:val="00ED0BFD"/>
    <w:rsid w:val="00ED249A"/>
    <w:rsid w:val="00ED2E48"/>
    <w:rsid w:val="00ED663A"/>
    <w:rsid w:val="00EE6442"/>
    <w:rsid w:val="00F05B36"/>
    <w:rsid w:val="00F10487"/>
    <w:rsid w:val="00F144F3"/>
    <w:rsid w:val="00F16F81"/>
    <w:rsid w:val="00F17836"/>
    <w:rsid w:val="00F20197"/>
    <w:rsid w:val="00F202AE"/>
    <w:rsid w:val="00F24DBB"/>
    <w:rsid w:val="00F277B4"/>
    <w:rsid w:val="00F31881"/>
    <w:rsid w:val="00F34B44"/>
    <w:rsid w:val="00F515E8"/>
    <w:rsid w:val="00F545F8"/>
    <w:rsid w:val="00F565C8"/>
    <w:rsid w:val="00F63205"/>
    <w:rsid w:val="00F64F08"/>
    <w:rsid w:val="00F71B15"/>
    <w:rsid w:val="00F73725"/>
    <w:rsid w:val="00F7418A"/>
    <w:rsid w:val="00F748DA"/>
    <w:rsid w:val="00F84A0C"/>
    <w:rsid w:val="00F92901"/>
    <w:rsid w:val="00FA04B5"/>
    <w:rsid w:val="00FA17D4"/>
    <w:rsid w:val="00FA2EAA"/>
    <w:rsid w:val="00FA7436"/>
    <w:rsid w:val="00FB0BCC"/>
    <w:rsid w:val="00FB40EC"/>
    <w:rsid w:val="00FB6073"/>
    <w:rsid w:val="00FC7931"/>
    <w:rsid w:val="00FD78A3"/>
    <w:rsid w:val="00FE0CFA"/>
    <w:rsid w:val="00FE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63C283-4A5D-F24A-B7CA-F0063E3F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480"/>
      </w:tabs>
      <w:spacing w:after="120"/>
      <w:outlineLvl w:val="0"/>
    </w:pPr>
    <w:rPr>
      <w:rFonts w:ascii="Arial" w:hAnsi="Arial" w:cs="Arial"/>
      <w:b/>
      <w:bCs/>
      <w:sz w:val="22"/>
      <w:szCs w:val="22"/>
    </w:rPr>
  </w:style>
  <w:style w:type="paragraph" w:styleId="Heading2">
    <w:name w:val="heading 2"/>
    <w:basedOn w:val="Normal"/>
    <w:next w:val="Normal"/>
    <w:qFormat/>
    <w:pPr>
      <w:keepNext/>
      <w:ind w:left="480" w:hanging="480"/>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tabs>
        <w:tab w:val="left" w:pos="540"/>
      </w:tabs>
      <w:spacing w:after="120"/>
      <w:ind w:left="540" w:hanging="540"/>
    </w:pPr>
    <w:rPr>
      <w:rFonts w:ascii="Arial" w:hAnsi="Arial" w:cs="Arial"/>
      <w:sz w:val="22"/>
      <w:szCs w:val="22"/>
    </w:rPr>
  </w:style>
  <w:style w:type="paragraph" w:styleId="BodyText">
    <w:name w:val="Body Text"/>
    <w:basedOn w:val="Normal"/>
    <w:link w:val="BodyTextChar"/>
    <w:pPr>
      <w:tabs>
        <w:tab w:val="left" w:pos="480"/>
      </w:tabs>
      <w:spacing w:after="120"/>
    </w:pPr>
    <w:rPr>
      <w:rFonts w:ascii="Arial" w:hAnsi="Arial"/>
      <w:sz w:val="22"/>
      <w:szCs w:val="22"/>
    </w:rPr>
  </w:style>
  <w:style w:type="character" w:styleId="Hyperlink">
    <w:name w:val="Hyperlink"/>
    <w:rPr>
      <w:color w:val="0000FF"/>
      <w:u w:val="single"/>
    </w:rPr>
  </w:style>
  <w:style w:type="paragraph" w:styleId="BalloonText">
    <w:name w:val="Balloon Text"/>
    <w:basedOn w:val="Normal"/>
    <w:link w:val="BalloonTextChar"/>
    <w:rsid w:val="008313DE"/>
    <w:rPr>
      <w:rFonts w:ascii="Tahoma" w:hAnsi="Tahoma"/>
      <w:sz w:val="16"/>
      <w:szCs w:val="16"/>
      <w:lang w:val="x-none"/>
    </w:rPr>
  </w:style>
  <w:style w:type="character" w:customStyle="1" w:styleId="BalloonTextChar">
    <w:name w:val="Balloon Text Char"/>
    <w:link w:val="BalloonText"/>
    <w:rsid w:val="008313DE"/>
    <w:rPr>
      <w:rFonts w:ascii="Tahoma" w:hAnsi="Tahoma" w:cs="Tahoma"/>
      <w:sz w:val="16"/>
      <w:szCs w:val="16"/>
      <w:lang w:eastAsia="en-US"/>
    </w:rPr>
  </w:style>
  <w:style w:type="table" w:styleId="TableGrid">
    <w:name w:val="Table Grid"/>
    <w:basedOn w:val="TableNormal"/>
    <w:rsid w:val="00A16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utes">
    <w:name w:val="minutes"/>
    <w:basedOn w:val="Normal"/>
    <w:rsid w:val="00E86799"/>
    <w:pPr>
      <w:tabs>
        <w:tab w:val="left" w:pos="567"/>
        <w:tab w:val="left" w:pos="1418"/>
      </w:tabs>
      <w:ind w:left="1985" w:hanging="1985"/>
    </w:pPr>
    <w:rPr>
      <w:szCs w:val="20"/>
      <w:lang w:eastAsia="en-GB"/>
    </w:rPr>
  </w:style>
  <w:style w:type="character" w:styleId="CommentReference">
    <w:name w:val="annotation reference"/>
    <w:rsid w:val="0051208A"/>
    <w:rPr>
      <w:sz w:val="16"/>
      <w:szCs w:val="16"/>
    </w:rPr>
  </w:style>
  <w:style w:type="paragraph" w:styleId="CommentText">
    <w:name w:val="annotation text"/>
    <w:basedOn w:val="Normal"/>
    <w:link w:val="CommentTextChar"/>
    <w:rsid w:val="0051208A"/>
    <w:rPr>
      <w:sz w:val="20"/>
      <w:szCs w:val="20"/>
      <w:lang w:val="x-none"/>
    </w:rPr>
  </w:style>
  <w:style w:type="character" w:customStyle="1" w:styleId="CommentTextChar">
    <w:name w:val="Comment Text Char"/>
    <w:link w:val="CommentText"/>
    <w:rsid w:val="0051208A"/>
    <w:rPr>
      <w:lang w:eastAsia="en-US"/>
    </w:rPr>
  </w:style>
  <w:style w:type="paragraph" w:styleId="CommentSubject">
    <w:name w:val="annotation subject"/>
    <w:basedOn w:val="CommentText"/>
    <w:next w:val="CommentText"/>
    <w:link w:val="CommentSubjectChar"/>
    <w:rsid w:val="0051208A"/>
    <w:rPr>
      <w:b/>
      <w:bCs/>
    </w:rPr>
  </w:style>
  <w:style w:type="character" w:customStyle="1" w:styleId="CommentSubjectChar">
    <w:name w:val="Comment Subject Char"/>
    <w:link w:val="CommentSubject"/>
    <w:rsid w:val="0051208A"/>
    <w:rPr>
      <w:b/>
      <w:bCs/>
      <w:lang w:eastAsia="en-US"/>
    </w:rPr>
  </w:style>
  <w:style w:type="paragraph" w:customStyle="1" w:styleId="OUlogo">
    <w:name w:val="OUlogo"/>
    <w:basedOn w:val="Normal"/>
    <w:next w:val="Normal"/>
    <w:semiHidden/>
    <w:rsid w:val="001A701F"/>
    <w:pPr>
      <w:framePr w:vSpace="323" w:wrap="notBeside" w:hAnchor="margin" w:yAlign="top"/>
      <w:spacing w:line="260" w:lineRule="atLeast"/>
    </w:pPr>
    <w:rPr>
      <w:rFonts w:ascii="Arial" w:hAnsi="Arial"/>
      <w:sz w:val="21"/>
      <w:szCs w:val="20"/>
    </w:rPr>
  </w:style>
  <w:style w:type="paragraph" w:styleId="FootnoteText">
    <w:name w:val="footnote text"/>
    <w:basedOn w:val="Normal"/>
    <w:semiHidden/>
    <w:rsid w:val="00DE70A2"/>
    <w:rPr>
      <w:sz w:val="20"/>
      <w:szCs w:val="20"/>
    </w:rPr>
  </w:style>
  <w:style w:type="character" w:styleId="FootnoteReference">
    <w:name w:val="footnote reference"/>
    <w:semiHidden/>
    <w:rsid w:val="00DE70A2"/>
    <w:rPr>
      <w:vertAlign w:val="superscript"/>
    </w:rPr>
  </w:style>
  <w:style w:type="paragraph" w:styleId="ListParagraph">
    <w:name w:val="List Paragraph"/>
    <w:basedOn w:val="Normal"/>
    <w:qFormat/>
    <w:rsid w:val="005752EA"/>
    <w:pPr>
      <w:spacing w:after="200" w:line="276" w:lineRule="auto"/>
      <w:ind w:left="720"/>
      <w:contextualSpacing/>
    </w:pPr>
    <w:rPr>
      <w:rFonts w:ascii="Calibri" w:eastAsia="SimSun" w:hAnsi="Calibri"/>
      <w:sz w:val="22"/>
      <w:szCs w:val="22"/>
      <w:lang w:eastAsia="zh-CN"/>
    </w:rPr>
  </w:style>
  <w:style w:type="character" w:customStyle="1" w:styleId="FooterChar">
    <w:name w:val="Footer Char"/>
    <w:link w:val="Footer"/>
    <w:locked/>
    <w:rsid w:val="005752EA"/>
    <w:rPr>
      <w:sz w:val="24"/>
      <w:szCs w:val="24"/>
      <w:lang w:val="en-GB" w:eastAsia="en-US" w:bidi="ar-SA"/>
    </w:rPr>
  </w:style>
  <w:style w:type="paragraph" w:styleId="ListBullet2">
    <w:name w:val="List Bullet 2"/>
    <w:basedOn w:val="Normal"/>
    <w:autoRedefine/>
    <w:rsid w:val="007F7057"/>
    <w:rPr>
      <w:rFonts w:ascii="Arial" w:hAnsi="Arial" w:cs="Arial"/>
      <w:sz w:val="22"/>
      <w:szCs w:val="22"/>
      <w:lang w:eastAsia="en-GB"/>
    </w:rPr>
  </w:style>
  <w:style w:type="paragraph" w:customStyle="1" w:styleId="OUVS3">
    <w:name w:val="OUVS3"/>
    <w:basedOn w:val="Heading2"/>
    <w:rsid w:val="009D6494"/>
    <w:pPr>
      <w:tabs>
        <w:tab w:val="left" w:pos="960"/>
      </w:tabs>
      <w:spacing w:before="240" w:after="60"/>
      <w:ind w:left="0" w:firstLine="0"/>
    </w:pPr>
    <w:rPr>
      <w:rFonts w:ascii="ApexSansBookT" w:eastAsia="MS Mincho" w:hAnsi="ApexSansBookT"/>
      <w:iCs/>
      <w:color w:val="000000"/>
      <w:szCs w:val="28"/>
      <w:lang w:eastAsia="ja-JP"/>
    </w:rPr>
  </w:style>
  <w:style w:type="character" w:styleId="FollowedHyperlink">
    <w:name w:val="FollowedHyperlink"/>
    <w:rsid w:val="0067297F"/>
    <w:rPr>
      <w:color w:val="800080"/>
      <w:u w:val="single"/>
    </w:rPr>
  </w:style>
  <w:style w:type="paragraph" w:customStyle="1" w:styleId="1">
    <w:name w:val="Παράγραφος λίστας1"/>
    <w:basedOn w:val="Normal"/>
    <w:uiPriority w:val="34"/>
    <w:qFormat/>
    <w:rsid w:val="00A75382"/>
    <w:pPr>
      <w:spacing w:after="200" w:line="276" w:lineRule="auto"/>
      <w:ind w:left="720"/>
      <w:contextualSpacing/>
    </w:pPr>
    <w:rPr>
      <w:rFonts w:ascii="Calibri" w:eastAsia="SimSun" w:hAnsi="Calibri"/>
      <w:sz w:val="22"/>
      <w:szCs w:val="22"/>
      <w:lang w:eastAsia="zh-CN"/>
    </w:rPr>
  </w:style>
  <w:style w:type="paragraph" w:customStyle="1" w:styleId="Default">
    <w:name w:val="Default"/>
    <w:rsid w:val="00A75382"/>
    <w:pPr>
      <w:autoSpaceDE w:val="0"/>
      <w:autoSpaceDN w:val="0"/>
      <w:adjustRightInd w:val="0"/>
    </w:pPr>
    <w:rPr>
      <w:rFonts w:ascii="Code" w:hAnsi="Code" w:cs="Code"/>
      <w:color w:val="000000"/>
      <w:sz w:val="24"/>
      <w:szCs w:val="24"/>
      <w:lang w:val="el-GR" w:eastAsia="el-GR"/>
    </w:rPr>
  </w:style>
  <w:style w:type="character" w:customStyle="1" w:styleId="None">
    <w:name w:val="None"/>
    <w:rsid w:val="00A75382"/>
  </w:style>
  <w:style w:type="character" w:customStyle="1" w:styleId="BodyTextChar">
    <w:name w:val="Body Text Char"/>
    <w:link w:val="BodyText"/>
    <w:rsid w:val="009D29F4"/>
    <w:rPr>
      <w:rFonts w:ascii="Arial" w:hAnsi="Arial" w:cs="Arial"/>
      <w:sz w:val="22"/>
      <w:szCs w:val="22"/>
      <w:lang w:val="en-GB" w:eastAsia="en-US"/>
    </w:rPr>
  </w:style>
  <w:style w:type="character" w:styleId="UnresolvedMention">
    <w:name w:val="Unresolved Mention"/>
    <w:basedOn w:val="DefaultParagraphFont"/>
    <w:uiPriority w:val="99"/>
    <w:semiHidden/>
    <w:unhideWhenUsed/>
    <w:rsid w:val="007D3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53340">
      <w:bodyDiv w:val="1"/>
      <w:marLeft w:val="0"/>
      <w:marRight w:val="0"/>
      <w:marTop w:val="0"/>
      <w:marBottom w:val="0"/>
      <w:divBdr>
        <w:top w:val="none" w:sz="0" w:space="0" w:color="auto"/>
        <w:left w:val="none" w:sz="0" w:space="0" w:color="auto"/>
        <w:bottom w:val="none" w:sz="0" w:space="0" w:color="auto"/>
        <w:right w:val="none" w:sz="0" w:space="0" w:color="auto"/>
      </w:divBdr>
      <w:divsChild>
        <w:div w:id="1416823865">
          <w:marLeft w:val="0"/>
          <w:marRight w:val="0"/>
          <w:marTop w:val="0"/>
          <w:marBottom w:val="0"/>
          <w:divBdr>
            <w:top w:val="none" w:sz="0" w:space="0" w:color="auto"/>
            <w:left w:val="none" w:sz="0" w:space="0" w:color="auto"/>
            <w:bottom w:val="none" w:sz="0" w:space="0" w:color="auto"/>
            <w:right w:val="none" w:sz="0" w:space="0" w:color="auto"/>
          </w:divBdr>
          <w:divsChild>
            <w:div w:id="15937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858">
      <w:bodyDiv w:val="1"/>
      <w:marLeft w:val="0"/>
      <w:marRight w:val="0"/>
      <w:marTop w:val="0"/>
      <w:marBottom w:val="0"/>
      <w:divBdr>
        <w:top w:val="none" w:sz="0" w:space="0" w:color="auto"/>
        <w:left w:val="none" w:sz="0" w:space="0" w:color="auto"/>
        <w:bottom w:val="none" w:sz="0" w:space="0" w:color="auto"/>
        <w:right w:val="none" w:sz="0" w:space="0" w:color="auto"/>
      </w:divBdr>
      <w:divsChild>
        <w:div w:id="1323116991">
          <w:marLeft w:val="0"/>
          <w:marRight w:val="0"/>
          <w:marTop w:val="0"/>
          <w:marBottom w:val="0"/>
          <w:divBdr>
            <w:top w:val="none" w:sz="0" w:space="0" w:color="auto"/>
            <w:left w:val="none" w:sz="0" w:space="0" w:color="auto"/>
            <w:bottom w:val="none" w:sz="0" w:space="0" w:color="auto"/>
            <w:right w:val="none" w:sz="0" w:space="0" w:color="auto"/>
          </w:divBdr>
          <w:divsChild>
            <w:div w:id="706182398">
              <w:marLeft w:val="0"/>
              <w:marRight w:val="0"/>
              <w:marTop w:val="0"/>
              <w:marBottom w:val="0"/>
              <w:divBdr>
                <w:top w:val="none" w:sz="0" w:space="0" w:color="auto"/>
                <w:left w:val="none" w:sz="0" w:space="0" w:color="auto"/>
                <w:bottom w:val="none" w:sz="0" w:space="0" w:color="auto"/>
                <w:right w:val="none" w:sz="0" w:space="0" w:color="auto"/>
              </w:divBdr>
              <w:divsChild>
                <w:div w:id="9579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8407">
      <w:bodyDiv w:val="1"/>
      <w:marLeft w:val="0"/>
      <w:marRight w:val="0"/>
      <w:marTop w:val="0"/>
      <w:marBottom w:val="0"/>
      <w:divBdr>
        <w:top w:val="none" w:sz="0" w:space="0" w:color="auto"/>
        <w:left w:val="none" w:sz="0" w:space="0" w:color="auto"/>
        <w:bottom w:val="none" w:sz="0" w:space="0" w:color="auto"/>
        <w:right w:val="none" w:sz="0" w:space="0" w:color="auto"/>
      </w:divBdr>
      <w:divsChild>
        <w:div w:id="1067262872">
          <w:marLeft w:val="0"/>
          <w:marRight w:val="0"/>
          <w:marTop w:val="0"/>
          <w:marBottom w:val="0"/>
          <w:divBdr>
            <w:top w:val="none" w:sz="0" w:space="0" w:color="auto"/>
            <w:left w:val="none" w:sz="0" w:space="0" w:color="auto"/>
            <w:bottom w:val="none" w:sz="0" w:space="0" w:color="auto"/>
            <w:right w:val="none" w:sz="0" w:space="0" w:color="auto"/>
          </w:divBdr>
          <w:divsChild>
            <w:div w:id="2080860899">
              <w:marLeft w:val="0"/>
              <w:marRight w:val="0"/>
              <w:marTop w:val="0"/>
              <w:marBottom w:val="0"/>
              <w:divBdr>
                <w:top w:val="none" w:sz="0" w:space="0" w:color="auto"/>
                <w:left w:val="none" w:sz="0" w:space="0" w:color="auto"/>
                <w:bottom w:val="none" w:sz="0" w:space="0" w:color="auto"/>
                <w:right w:val="none" w:sz="0" w:space="0" w:color="auto"/>
              </w:divBdr>
              <w:divsChild>
                <w:div w:id="4161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ec.org.uk/wp-content/uploads/2016/07/SEEC-descriptors-201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poppi@act.edu"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qaa.ac.uk/aboutus/glossary/pages/glossary-c.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1608</Words>
  <Characters>9167</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Angela, Diana, Donna, Helen, Judith, Me</vt:lpstr>
      <vt:lpstr>Angela, Diana, Donna, Helen, Judith, Me</vt:lpstr>
    </vt:vector>
  </TitlesOfParts>
  <Company>Hewlett-Packard</Company>
  <LinksUpToDate>false</LinksUpToDate>
  <CharactersWithSpaces>10754</CharactersWithSpaces>
  <SharedDoc>false</SharedDoc>
  <HLinks>
    <vt:vector size="18" baseType="variant">
      <vt:variant>
        <vt:i4>589871</vt:i4>
      </vt:variant>
      <vt:variant>
        <vt:i4>6</vt:i4>
      </vt:variant>
      <vt:variant>
        <vt:i4>0</vt:i4>
      </vt:variant>
      <vt:variant>
        <vt:i4>5</vt:i4>
      </vt:variant>
      <vt:variant>
        <vt:lpwstr>mailto:nefloren@act.edu</vt:lpwstr>
      </vt:variant>
      <vt:variant>
        <vt:lpwstr/>
      </vt:variant>
      <vt:variant>
        <vt:i4>7209073</vt:i4>
      </vt:variant>
      <vt:variant>
        <vt:i4>3</vt:i4>
      </vt:variant>
      <vt:variant>
        <vt:i4>0</vt:i4>
      </vt:variant>
      <vt:variant>
        <vt:i4>5</vt:i4>
      </vt:variant>
      <vt:variant>
        <vt:lpwstr>http://www.qaa.ac.uk/aboutus/glossary/pages/glossary-c.aspx</vt:lpwstr>
      </vt:variant>
      <vt:variant>
        <vt:lpwstr/>
      </vt:variant>
      <vt:variant>
        <vt:i4>3080305</vt:i4>
      </vt:variant>
      <vt:variant>
        <vt:i4>0</vt:i4>
      </vt:variant>
      <vt:variant>
        <vt:i4>0</vt:i4>
      </vt:variant>
      <vt:variant>
        <vt:i4>5</vt:i4>
      </vt:variant>
      <vt:variant>
        <vt:lpwstr>http://www.seec.org.uk/wp-content/uploads/2016/07/SEEC-descriptors-2016.pdf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Angela, Diana, Donna, Helen, Judith, Me</dc:title>
  <dc:subject/>
  <dc:creator>Valued User</dc:creator>
  <cp:keywords/>
  <cp:lastModifiedBy>Alyssa M Goff</cp:lastModifiedBy>
  <cp:revision>2</cp:revision>
  <cp:lastPrinted>2013-02-08T09:22:00Z</cp:lastPrinted>
  <dcterms:created xsi:type="dcterms:W3CDTF">2020-06-04T14:55:00Z</dcterms:created>
  <dcterms:modified xsi:type="dcterms:W3CDTF">2020-06-04T14:55:00Z</dcterms:modified>
</cp:coreProperties>
</file>