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ECO 2301 Microeconomics 3 SCH Prerequisite: MTH 1304, or MTH 1305, or MTH 1311 3 lecture hours This course introduces students to the theoretical and practical knowledge of consumer and producer behavior, markets, prices, and business decisionmaking. The behavior of individual firms is analyzed through price and output determination in various market structures. Other topics include resource markets and issues involving the public sector and the market economy.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