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6E860"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Title of the module</w:t>
      </w:r>
    </w:p>
    <w:p w14:paraId="54B94C45" w14:textId="1AE4DFF9" w:rsidR="00694B52" w:rsidRPr="009D52D0" w:rsidRDefault="0035209B" w:rsidP="00A05CF7">
      <w:pPr>
        <w:spacing w:after="120" w:line="240" w:lineRule="auto"/>
        <w:ind w:left="567" w:right="543"/>
        <w:jc w:val="both"/>
        <w:rPr>
          <w:rFonts w:ascii="Arial" w:hAnsi="Arial" w:cs="Arial"/>
          <w:sz w:val="24"/>
          <w:szCs w:val="24"/>
        </w:rPr>
      </w:pPr>
      <w:r w:rsidRPr="0035209B">
        <w:rPr>
          <w:rFonts w:ascii="Arial" w:hAnsi="Arial" w:cs="Arial"/>
          <w:sz w:val="24"/>
          <w:szCs w:val="24"/>
        </w:rPr>
        <w:t xml:space="preserve">PSCI5010 (PS501) </w:t>
      </w:r>
      <w:r>
        <w:rPr>
          <w:rFonts w:ascii="Arial" w:hAnsi="Arial" w:cs="Arial"/>
          <w:sz w:val="24"/>
          <w:szCs w:val="24"/>
        </w:rPr>
        <w:t xml:space="preserve">– </w:t>
      </w:r>
      <w:r w:rsidRPr="0035209B">
        <w:rPr>
          <w:rFonts w:ascii="Arial" w:hAnsi="Arial" w:cs="Arial"/>
          <w:sz w:val="24"/>
          <w:szCs w:val="24"/>
        </w:rPr>
        <w:t>Forensic Physical Methods</w:t>
      </w:r>
    </w:p>
    <w:p w14:paraId="63AFDCB7" w14:textId="77777777" w:rsidR="009A2D37" w:rsidRPr="009D52D0" w:rsidRDefault="007A49C1"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Division</w:t>
      </w:r>
      <w:r w:rsidR="009A2D37" w:rsidRPr="009D52D0">
        <w:rPr>
          <w:rFonts w:ascii="Arial" w:hAnsi="Arial" w:cs="Arial"/>
          <w:b/>
          <w:sz w:val="24"/>
          <w:szCs w:val="24"/>
        </w:rPr>
        <w:t xml:space="preserve"> or partner institution which will be responsible for management of the module</w:t>
      </w:r>
    </w:p>
    <w:p w14:paraId="3244FDF6" w14:textId="6E5DB957" w:rsidR="00694B52" w:rsidRPr="00694B52" w:rsidRDefault="00CC3B7F" w:rsidP="00910059">
      <w:pPr>
        <w:spacing w:after="120" w:line="240" w:lineRule="auto"/>
        <w:ind w:left="567" w:right="543"/>
        <w:jc w:val="both"/>
        <w:rPr>
          <w:rFonts w:ascii="Arial" w:hAnsi="Arial" w:cs="Arial"/>
          <w:iCs/>
          <w:sz w:val="24"/>
          <w:szCs w:val="24"/>
        </w:rPr>
      </w:pPr>
      <w:r>
        <w:rPr>
          <w:rFonts w:ascii="Arial" w:hAnsi="Arial" w:cs="Arial"/>
          <w:iCs/>
          <w:sz w:val="24"/>
          <w:szCs w:val="24"/>
        </w:rPr>
        <w:t xml:space="preserve">Division of </w:t>
      </w:r>
      <w:r w:rsidR="00AD5F13">
        <w:rPr>
          <w:rFonts w:ascii="Arial" w:hAnsi="Arial" w:cs="Arial"/>
          <w:iCs/>
          <w:sz w:val="24"/>
          <w:szCs w:val="24"/>
        </w:rPr>
        <w:t>Natural Sciences</w:t>
      </w:r>
    </w:p>
    <w:p w14:paraId="1BCF96EB"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The level of the module (</w:t>
      </w:r>
      <w:r w:rsidR="00D83563" w:rsidRPr="009D52D0">
        <w:rPr>
          <w:rFonts w:ascii="Arial" w:hAnsi="Arial" w:cs="Arial"/>
          <w:b/>
          <w:sz w:val="24"/>
          <w:szCs w:val="24"/>
        </w:rPr>
        <w:t>Level</w:t>
      </w:r>
      <w:r w:rsidR="00441E76" w:rsidRPr="009D52D0">
        <w:rPr>
          <w:rFonts w:ascii="Arial" w:hAnsi="Arial" w:cs="Arial"/>
          <w:b/>
          <w:sz w:val="24"/>
          <w:szCs w:val="24"/>
        </w:rPr>
        <w:t xml:space="preserve"> 4</w:t>
      </w:r>
      <w:r w:rsidR="001D0C7D" w:rsidRPr="009D52D0">
        <w:rPr>
          <w:rFonts w:ascii="Arial" w:hAnsi="Arial" w:cs="Arial"/>
          <w:b/>
          <w:sz w:val="24"/>
          <w:szCs w:val="24"/>
        </w:rPr>
        <w:t xml:space="preserve">, </w:t>
      </w:r>
      <w:r w:rsidR="00441E76" w:rsidRPr="009D52D0">
        <w:rPr>
          <w:rFonts w:ascii="Arial" w:hAnsi="Arial" w:cs="Arial"/>
          <w:b/>
          <w:sz w:val="24"/>
          <w:szCs w:val="24"/>
        </w:rPr>
        <w:t>Level 5</w:t>
      </w:r>
      <w:r w:rsidR="001D0C7D" w:rsidRPr="009D52D0">
        <w:rPr>
          <w:rFonts w:ascii="Arial" w:hAnsi="Arial" w:cs="Arial"/>
          <w:b/>
          <w:sz w:val="24"/>
          <w:szCs w:val="24"/>
        </w:rPr>
        <w:t xml:space="preserve">, </w:t>
      </w:r>
      <w:r w:rsidR="00441E76" w:rsidRPr="009D52D0">
        <w:rPr>
          <w:rFonts w:ascii="Arial" w:hAnsi="Arial" w:cs="Arial"/>
          <w:b/>
          <w:sz w:val="24"/>
          <w:szCs w:val="24"/>
        </w:rPr>
        <w:t>Level 6</w:t>
      </w:r>
      <w:r w:rsidR="001D0C7D" w:rsidRPr="009D52D0">
        <w:rPr>
          <w:rFonts w:ascii="Arial" w:hAnsi="Arial" w:cs="Arial"/>
          <w:b/>
          <w:sz w:val="24"/>
          <w:szCs w:val="24"/>
        </w:rPr>
        <w:t xml:space="preserve"> or </w:t>
      </w:r>
      <w:r w:rsidR="00C612A8" w:rsidRPr="009D52D0">
        <w:rPr>
          <w:rFonts w:ascii="Arial" w:hAnsi="Arial" w:cs="Arial"/>
          <w:b/>
          <w:sz w:val="24"/>
          <w:szCs w:val="24"/>
        </w:rPr>
        <w:t>L</w:t>
      </w:r>
      <w:r w:rsidR="00441E76" w:rsidRPr="009D52D0">
        <w:rPr>
          <w:rFonts w:ascii="Arial" w:hAnsi="Arial" w:cs="Arial"/>
          <w:b/>
          <w:sz w:val="24"/>
          <w:szCs w:val="24"/>
        </w:rPr>
        <w:t>evel 7</w:t>
      </w:r>
      <w:r w:rsidR="009A2D37" w:rsidRPr="009D52D0">
        <w:rPr>
          <w:rFonts w:ascii="Arial" w:hAnsi="Arial" w:cs="Arial"/>
          <w:b/>
          <w:sz w:val="24"/>
          <w:szCs w:val="24"/>
        </w:rPr>
        <w:t>)</w:t>
      </w:r>
    </w:p>
    <w:p w14:paraId="1B902D0C" w14:textId="409F880D" w:rsidR="00694B52" w:rsidRPr="00694B52" w:rsidRDefault="0035209B" w:rsidP="00910059">
      <w:pPr>
        <w:spacing w:after="120" w:line="240" w:lineRule="auto"/>
        <w:ind w:left="567" w:right="543"/>
        <w:jc w:val="both"/>
        <w:rPr>
          <w:rFonts w:ascii="Arial" w:hAnsi="Arial" w:cs="Arial"/>
          <w:iCs/>
          <w:sz w:val="24"/>
          <w:szCs w:val="24"/>
        </w:rPr>
      </w:pPr>
      <w:r>
        <w:rPr>
          <w:rFonts w:ascii="Arial" w:hAnsi="Arial" w:cs="Arial"/>
          <w:iCs/>
          <w:sz w:val="24"/>
          <w:szCs w:val="24"/>
        </w:rPr>
        <w:t>Level 5</w:t>
      </w:r>
    </w:p>
    <w:p w14:paraId="051CEB7F"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 xml:space="preserve">The number of credits and the ECTS value which the module represents </w:t>
      </w:r>
    </w:p>
    <w:p w14:paraId="5DB7C9AC" w14:textId="3F68F4CC" w:rsidR="00694B52" w:rsidRPr="00694B52" w:rsidRDefault="0035209B" w:rsidP="00910059">
      <w:pPr>
        <w:spacing w:after="120" w:line="240" w:lineRule="auto"/>
        <w:ind w:left="567" w:right="543"/>
        <w:rPr>
          <w:rFonts w:ascii="Arial" w:hAnsi="Arial" w:cs="Arial"/>
          <w:sz w:val="24"/>
          <w:szCs w:val="24"/>
        </w:rPr>
      </w:pPr>
      <w:r>
        <w:rPr>
          <w:rFonts w:ascii="Arial" w:hAnsi="Arial" w:cs="Arial"/>
          <w:sz w:val="24"/>
          <w:szCs w:val="24"/>
        </w:rPr>
        <w:t>15 Credits (7.5 ECTS)</w:t>
      </w:r>
    </w:p>
    <w:p w14:paraId="6EC0AA44"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Which term(s) the module is to be taught in (or other teaching pattern)</w:t>
      </w:r>
    </w:p>
    <w:p w14:paraId="6B38EED3" w14:textId="64134A68" w:rsidR="00694B52" w:rsidRPr="00694B52" w:rsidRDefault="0035209B" w:rsidP="00910059">
      <w:pPr>
        <w:spacing w:after="120" w:line="240" w:lineRule="auto"/>
        <w:ind w:left="567" w:right="543"/>
        <w:rPr>
          <w:rFonts w:ascii="Arial" w:hAnsi="Arial" w:cs="Arial"/>
          <w:iCs/>
          <w:sz w:val="24"/>
          <w:szCs w:val="24"/>
        </w:rPr>
      </w:pPr>
      <w:r>
        <w:rPr>
          <w:rFonts w:ascii="Arial" w:hAnsi="Arial" w:cs="Arial"/>
          <w:iCs/>
          <w:sz w:val="24"/>
          <w:szCs w:val="24"/>
        </w:rPr>
        <w:t>Autumn and Spring</w:t>
      </w:r>
    </w:p>
    <w:p w14:paraId="022EFBAF"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Prerequisite and co-requisite modules</w:t>
      </w:r>
    </w:p>
    <w:p w14:paraId="692E806E" w14:textId="39E6C21A" w:rsidR="00694B52" w:rsidRPr="00694B52" w:rsidRDefault="0035209B" w:rsidP="0035209B">
      <w:pPr>
        <w:spacing w:after="120" w:line="240" w:lineRule="auto"/>
        <w:ind w:left="567" w:right="543"/>
        <w:rPr>
          <w:rFonts w:ascii="Arial" w:hAnsi="Arial" w:cs="Arial"/>
          <w:iCs/>
          <w:sz w:val="24"/>
          <w:szCs w:val="24"/>
        </w:rPr>
      </w:pPr>
      <w:r>
        <w:rPr>
          <w:rFonts w:ascii="Arial" w:hAnsi="Arial" w:cs="Arial"/>
          <w:iCs/>
          <w:sz w:val="24"/>
          <w:szCs w:val="24"/>
        </w:rPr>
        <w:t>None</w:t>
      </w:r>
    </w:p>
    <w:p w14:paraId="3801F8A4"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 xml:space="preserve">The </w:t>
      </w:r>
      <w:r w:rsidR="007A49C1" w:rsidRPr="009D52D0">
        <w:rPr>
          <w:rFonts w:ascii="Arial" w:hAnsi="Arial" w:cs="Arial"/>
          <w:b/>
          <w:sz w:val="24"/>
          <w:szCs w:val="24"/>
        </w:rPr>
        <w:t>course(s)</w:t>
      </w:r>
      <w:r w:rsidRPr="009D52D0">
        <w:rPr>
          <w:rFonts w:ascii="Arial" w:hAnsi="Arial" w:cs="Arial"/>
          <w:b/>
          <w:sz w:val="24"/>
          <w:szCs w:val="24"/>
        </w:rPr>
        <w:t xml:space="preserve"> of study to which the module contributes</w:t>
      </w:r>
    </w:p>
    <w:p w14:paraId="2DE03F56" w14:textId="77777777" w:rsidR="0035209B" w:rsidRPr="0035209B" w:rsidRDefault="0035209B" w:rsidP="0035209B">
      <w:pPr>
        <w:spacing w:after="120" w:line="240" w:lineRule="auto"/>
        <w:ind w:left="567" w:right="543"/>
        <w:rPr>
          <w:rFonts w:ascii="Arial" w:hAnsi="Arial" w:cs="Arial"/>
          <w:iCs/>
          <w:sz w:val="24"/>
          <w:szCs w:val="24"/>
        </w:rPr>
      </w:pPr>
      <w:r w:rsidRPr="0035209B">
        <w:rPr>
          <w:rFonts w:ascii="Arial" w:hAnsi="Arial" w:cs="Arial"/>
          <w:iCs/>
          <w:sz w:val="24"/>
          <w:szCs w:val="24"/>
        </w:rPr>
        <w:t xml:space="preserve">Compulsory for BSc (Hons) Forensic Science; and </w:t>
      </w:r>
      <w:proofErr w:type="spellStart"/>
      <w:r w:rsidRPr="0035209B">
        <w:rPr>
          <w:rFonts w:ascii="Arial" w:hAnsi="Arial" w:cs="Arial"/>
          <w:iCs/>
          <w:sz w:val="24"/>
          <w:szCs w:val="24"/>
        </w:rPr>
        <w:t>MSci</w:t>
      </w:r>
      <w:proofErr w:type="spellEnd"/>
      <w:r w:rsidRPr="0035209B">
        <w:rPr>
          <w:rFonts w:ascii="Arial" w:hAnsi="Arial" w:cs="Arial"/>
          <w:iCs/>
          <w:sz w:val="24"/>
          <w:szCs w:val="24"/>
        </w:rPr>
        <w:t xml:space="preserve"> Forensic Science</w:t>
      </w:r>
    </w:p>
    <w:p w14:paraId="7CF71AFC" w14:textId="0EEA8389" w:rsidR="00694B52" w:rsidRPr="00694B52" w:rsidRDefault="0035209B" w:rsidP="0035209B">
      <w:pPr>
        <w:spacing w:after="120" w:line="240" w:lineRule="auto"/>
        <w:ind w:left="567" w:right="543"/>
        <w:rPr>
          <w:rFonts w:ascii="Arial" w:hAnsi="Arial" w:cs="Arial"/>
          <w:iCs/>
          <w:sz w:val="24"/>
          <w:szCs w:val="24"/>
        </w:rPr>
      </w:pPr>
      <w:r w:rsidRPr="0035209B">
        <w:rPr>
          <w:rFonts w:ascii="Arial" w:hAnsi="Arial" w:cs="Arial"/>
          <w:iCs/>
          <w:sz w:val="24"/>
          <w:szCs w:val="24"/>
        </w:rPr>
        <w:t>This is not available as an elective module choice</w:t>
      </w:r>
    </w:p>
    <w:p w14:paraId="2ED33EE4" w14:textId="77777777" w:rsidR="009A2D37" w:rsidRPr="009D52D0" w:rsidRDefault="009A2D37" w:rsidP="009D52D0">
      <w:pPr>
        <w:numPr>
          <w:ilvl w:val="0"/>
          <w:numId w:val="1"/>
        </w:numPr>
        <w:spacing w:after="120" w:line="240" w:lineRule="auto"/>
        <w:ind w:left="567" w:right="543" w:hanging="567"/>
        <w:rPr>
          <w:rFonts w:ascii="Arial" w:hAnsi="Arial" w:cs="Arial"/>
          <w:b/>
          <w:sz w:val="24"/>
          <w:szCs w:val="24"/>
        </w:rPr>
      </w:pPr>
      <w:r w:rsidRPr="009D52D0">
        <w:rPr>
          <w:rFonts w:ascii="Arial" w:hAnsi="Arial" w:cs="Arial"/>
          <w:b/>
          <w:sz w:val="24"/>
          <w:szCs w:val="24"/>
        </w:rPr>
        <w:t>The intended subject specific learning outcomes</w:t>
      </w:r>
      <w:r w:rsidR="00C729D7" w:rsidRPr="009D52D0">
        <w:rPr>
          <w:rFonts w:ascii="Arial" w:hAnsi="Arial" w:cs="Arial"/>
          <w:b/>
          <w:sz w:val="24"/>
          <w:szCs w:val="24"/>
        </w:rPr>
        <w:t>.</w:t>
      </w:r>
      <w:r w:rsidR="00C729D7" w:rsidRPr="009D52D0">
        <w:rPr>
          <w:rFonts w:ascii="Arial" w:hAnsi="Arial" w:cs="Arial"/>
          <w:b/>
          <w:sz w:val="24"/>
          <w:szCs w:val="24"/>
        </w:rPr>
        <w:br/>
        <w:t>On successfully completing the module students will be able to:</w:t>
      </w:r>
    </w:p>
    <w:p w14:paraId="2963030F" w14:textId="5A7B9F98" w:rsidR="00CC3B7F" w:rsidRPr="00CC3B7F" w:rsidRDefault="00CC3B7F" w:rsidP="00CC3B7F">
      <w:pPr>
        <w:spacing w:after="120" w:line="240" w:lineRule="auto"/>
        <w:ind w:left="1430" w:right="543" w:hanging="550"/>
        <w:jc w:val="both"/>
        <w:rPr>
          <w:rFonts w:ascii="Arial" w:hAnsi="Arial" w:cs="Arial"/>
          <w:sz w:val="24"/>
          <w:szCs w:val="24"/>
        </w:rPr>
      </w:pPr>
      <w:bookmarkStart w:id="0" w:name="_Hlk53495454"/>
      <w:r w:rsidRPr="00CC3B7F">
        <w:rPr>
          <w:rFonts w:ascii="Arial" w:hAnsi="Arial" w:cs="Arial"/>
          <w:sz w:val="24"/>
          <w:szCs w:val="24"/>
        </w:rPr>
        <w:t>8.1</w:t>
      </w:r>
      <w:r w:rsidRPr="00CC3B7F">
        <w:rPr>
          <w:rFonts w:ascii="Arial" w:hAnsi="Arial" w:cs="Arial"/>
          <w:sz w:val="24"/>
          <w:szCs w:val="24"/>
        </w:rPr>
        <w:tab/>
      </w:r>
      <w:r w:rsidR="0035209B" w:rsidRPr="0035209B">
        <w:rPr>
          <w:rFonts w:ascii="Arial" w:hAnsi="Arial" w:cs="Arial"/>
          <w:sz w:val="24"/>
          <w:szCs w:val="24"/>
        </w:rPr>
        <w:t>Understand the role of physical forensic methods in forensic practice.</w:t>
      </w:r>
    </w:p>
    <w:p w14:paraId="56792C8A" w14:textId="3BBE73DF"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8.2</w:t>
      </w:r>
      <w:r w:rsidRPr="00CC3B7F">
        <w:rPr>
          <w:rFonts w:ascii="Arial" w:hAnsi="Arial" w:cs="Arial"/>
          <w:sz w:val="24"/>
          <w:szCs w:val="24"/>
        </w:rPr>
        <w:tab/>
      </w:r>
      <w:r w:rsidR="0035209B" w:rsidRPr="0035209B">
        <w:rPr>
          <w:rFonts w:ascii="Arial" w:hAnsi="Arial" w:cs="Arial"/>
          <w:sz w:val="24"/>
          <w:szCs w:val="24"/>
        </w:rPr>
        <w:t>Demonstrate knowledge and critical awareness of the major physical forensic methods.</w:t>
      </w:r>
    </w:p>
    <w:p w14:paraId="01AE9F06" w14:textId="74170F56"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8.3</w:t>
      </w:r>
      <w:r w:rsidRPr="00CC3B7F">
        <w:rPr>
          <w:rFonts w:ascii="Arial" w:hAnsi="Arial" w:cs="Arial"/>
          <w:sz w:val="24"/>
          <w:szCs w:val="24"/>
        </w:rPr>
        <w:tab/>
      </w:r>
      <w:r w:rsidR="0035209B" w:rsidRPr="0035209B">
        <w:rPr>
          <w:rFonts w:ascii="Arial" w:hAnsi="Arial" w:cs="Arial"/>
          <w:sz w:val="24"/>
          <w:szCs w:val="24"/>
        </w:rPr>
        <w:t>Display understanding of emerging developments in forensic science.</w:t>
      </w:r>
    </w:p>
    <w:p w14:paraId="23176A72" w14:textId="2AC8309D"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8.4</w:t>
      </w:r>
      <w:r w:rsidRPr="00CC3B7F">
        <w:rPr>
          <w:rFonts w:ascii="Arial" w:hAnsi="Arial" w:cs="Arial"/>
          <w:sz w:val="24"/>
          <w:szCs w:val="24"/>
        </w:rPr>
        <w:tab/>
      </w:r>
      <w:r w:rsidR="0035209B" w:rsidRPr="0035209B">
        <w:rPr>
          <w:rFonts w:ascii="Arial" w:hAnsi="Arial" w:cs="Arial"/>
          <w:sz w:val="24"/>
          <w:szCs w:val="24"/>
        </w:rPr>
        <w:t>Assess, manage, and investigate a range of incident scenes</w:t>
      </w:r>
    </w:p>
    <w:p w14:paraId="7029D727" w14:textId="77CDFFD3" w:rsidR="008D4447" w:rsidRPr="00CC3B7F" w:rsidRDefault="00CC3B7F" w:rsidP="00CC3B7F">
      <w:pPr>
        <w:spacing w:after="120" w:line="240" w:lineRule="auto"/>
        <w:ind w:left="1430" w:right="543" w:hanging="550"/>
        <w:jc w:val="both"/>
        <w:rPr>
          <w:rFonts w:ascii="Arial" w:hAnsi="Arial" w:cs="Arial"/>
          <w:b/>
          <w:sz w:val="24"/>
          <w:szCs w:val="24"/>
        </w:rPr>
      </w:pPr>
      <w:r w:rsidRPr="00CC3B7F">
        <w:rPr>
          <w:rFonts w:ascii="Arial" w:hAnsi="Arial" w:cs="Arial"/>
          <w:sz w:val="24"/>
          <w:szCs w:val="24"/>
        </w:rPr>
        <w:t>8.5</w:t>
      </w:r>
      <w:r w:rsidRPr="00CC3B7F">
        <w:rPr>
          <w:rFonts w:ascii="Arial" w:hAnsi="Arial" w:cs="Arial"/>
          <w:sz w:val="24"/>
          <w:szCs w:val="24"/>
        </w:rPr>
        <w:tab/>
      </w:r>
      <w:r w:rsidR="0035209B" w:rsidRPr="0035209B">
        <w:rPr>
          <w:rFonts w:ascii="Arial" w:hAnsi="Arial" w:cs="Arial"/>
          <w:sz w:val="24"/>
          <w:szCs w:val="24"/>
        </w:rPr>
        <w:t>Recover, preserve, package and document evidential samples from a range of incident scenes to professional standards.</w:t>
      </w:r>
    </w:p>
    <w:bookmarkEnd w:id="0"/>
    <w:p w14:paraId="102FEAFB" w14:textId="77777777" w:rsidR="00C729D7" w:rsidRPr="009D52D0" w:rsidRDefault="009A2D37" w:rsidP="009D52D0">
      <w:pPr>
        <w:numPr>
          <w:ilvl w:val="0"/>
          <w:numId w:val="1"/>
        </w:numPr>
        <w:spacing w:after="120" w:line="240" w:lineRule="auto"/>
        <w:ind w:left="567" w:right="543" w:hanging="567"/>
        <w:rPr>
          <w:rFonts w:ascii="Arial" w:hAnsi="Arial" w:cs="Arial"/>
          <w:b/>
          <w:sz w:val="24"/>
          <w:szCs w:val="24"/>
        </w:rPr>
      </w:pPr>
      <w:r w:rsidRPr="009D52D0">
        <w:rPr>
          <w:rFonts w:ascii="Arial" w:hAnsi="Arial" w:cs="Arial"/>
          <w:b/>
          <w:sz w:val="24"/>
          <w:szCs w:val="24"/>
        </w:rPr>
        <w:t>The intended generic learning outcomes</w:t>
      </w:r>
      <w:r w:rsidR="00C729D7" w:rsidRPr="009D52D0">
        <w:rPr>
          <w:rFonts w:ascii="Arial" w:hAnsi="Arial" w:cs="Arial"/>
          <w:b/>
          <w:sz w:val="24"/>
          <w:szCs w:val="24"/>
        </w:rPr>
        <w:t>.</w:t>
      </w:r>
      <w:r w:rsidR="00C729D7" w:rsidRPr="009D52D0">
        <w:rPr>
          <w:rFonts w:ascii="Arial" w:hAnsi="Arial" w:cs="Arial"/>
          <w:b/>
          <w:sz w:val="24"/>
          <w:szCs w:val="24"/>
        </w:rPr>
        <w:br/>
        <w:t>On successfully completing the module students will be able to:</w:t>
      </w:r>
    </w:p>
    <w:p w14:paraId="18163B91" w14:textId="6300F6CB" w:rsidR="00CC3B7F" w:rsidRPr="00CC3B7F" w:rsidRDefault="00A60A1D" w:rsidP="00CC3B7F">
      <w:pPr>
        <w:spacing w:after="120" w:line="240" w:lineRule="auto"/>
        <w:ind w:left="1430" w:right="543" w:hanging="550"/>
        <w:jc w:val="both"/>
        <w:rPr>
          <w:rFonts w:ascii="Arial" w:hAnsi="Arial" w:cs="Arial"/>
          <w:sz w:val="24"/>
          <w:szCs w:val="24"/>
        </w:rPr>
      </w:pPr>
      <w:r>
        <w:rPr>
          <w:rFonts w:ascii="Arial" w:hAnsi="Arial" w:cs="Arial"/>
          <w:sz w:val="24"/>
          <w:szCs w:val="24"/>
        </w:rPr>
        <w:t>9</w:t>
      </w:r>
      <w:r w:rsidR="00CC3B7F" w:rsidRPr="00CC3B7F">
        <w:rPr>
          <w:rFonts w:ascii="Arial" w:hAnsi="Arial" w:cs="Arial"/>
          <w:sz w:val="24"/>
          <w:szCs w:val="24"/>
        </w:rPr>
        <w:t>.1</w:t>
      </w:r>
      <w:r w:rsidR="00CC3B7F" w:rsidRPr="00CC3B7F">
        <w:rPr>
          <w:rFonts w:ascii="Arial" w:hAnsi="Arial" w:cs="Arial"/>
          <w:sz w:val="24"/>
          <w:szCs w:val="24"/>
        </w:rPr>
        <w:tab/>
      </w:r>
      <w:r w:rsidR="0035209B" w:rsidRPr="0035209B">
        <w:rPr>
          <w:rFonts w:ascii="Arial" w:hAnsi="Arial" w:cs="Arial"/>
          <w:sz w:val="24"/>
          <w:szCs w:val="24"/>
        </w:rPr>
        <w:t>Understand the key areas of science and law that underpin forensic practice and methodology.</w:t>
      </w:r>
    </w:p>
    <w:p w14:paraId="27F7E818" w14:textId="260A55F1" w:rsidR="00CC3B7F" w:rsidRPr="00CC3B7F" w:rsidRDefault="00A60A1D" w:rsidP="00CC3B7F">
      <w:pPr>
        <w:spacing w:after="120" w:line="240" w:lineRule="auto"/>
        <w:ind w:left="1430" w:right="543" w:hanging="550"/>
        <w:jc w:val="both"/>
        <w:rPr>
          <w:rFonts w:ascii="Arial" w:hAnsi="Arial" w:cs="Arial"/>
          <w:sz w:val="24"/>
          <w:szCs w:val="24"/>
        </w:rPr>
      </w:pPr>
      <w:r>
        <w:rPr>
          <w:rFonts w:ascii="Arial" w:hAnsi="Arial" w:cs="Arial"/>
          <w:sz w:val="24"/>
          <w:szCs w:val="24"/>
        </w:rPr>
        <w:t>9</w:t>
      </w:r>
      <w:r w:rsidR="00CC3B7F" w:rsidRPr="00CC3B7F">
        <w:rPr>
          <w:rFonts w:ascii="Arial" w:hAnsi="Arial" w:cs="Arial"/>
          <w:sz w:val="24"/>
          <w:szCs w:val="24"/>
        </w:rPr>
        <w:t>.2</w:t>
      </w:r>
      <w:r w:rsidR="00CC3B7F" w:rsidRPr="00CC3B7F">
        <w:rPr>
          <w:rFonts w:ascii="Arial" w:hAnsi="Arial" w:cs="Arial"/>
          <w:sz w:val="24"/>
          <w:szCs w:val="24"/>
        </w:rPr>
        <w:tab/>
      </w:r>
      <w:r w:rsidR="0035209B" w:rsidRPr="0035209B">
        <w:rPr>
          <w:rFonts w:ascii="Arial" w:hAnsi="Arial" w:cs="Arial"/>
          <w:sz w:val="24"/>
          <w:szCs w:val="24"/>
        </w:rPr>
        <w:t>Understand the science and scientific methods underpinning forensic investigation and recovery of evidence.</w:t>
      </w:r>
    </w:p>
    <w:p w14:paraId="6C8F9FF5" w14:textId="35E6CB53" w:rsidR="00CC3B7F" w:rsidRPr="00CC3B7F" w:rsidRDefault="00A60A1D" w:rsidP="00CC3B7F">
      <w:pPr>
        <w:spacing w:after="120" w:line="240" w:lineRule="auto"/>
        <w:ind w:left="1430" w:right="543" w:hanging="550"/>
        <w:jc w:val="both"/>
        <w:rPr>
          <w:rFonts w:ascii="Arial" w:hAnsi="Arial" w:cs="Arial"/>
          <w:sz w:val="24"/>
          <w:szCs w:val="24"/>
        </w:rPr>
      </w:pPr>
      <w:r>
        <w:rPr>
          <w:rFonts w:ascii="Arial" w:hAnsi="Arial" w:cs="Arial"/>
          <w:sz w:val="24"/>
          <w:szCs w:val="24"/>
        </w:rPr>
        <w:t>9</w:t>
      </w:r>
      <w:r w:rsidR="00CC3B7F" w:rsidRPr="00CC3B7F">
        <w:rPr>
          <w:rFonts w:ascii="Arial" w:hAnsi="Arial" w:cs="Arial"/>
          <w:sz w:val="24"/>
          <w:szCs w:val="24"/>
        </w:rPr>
        <w:t>.3</w:t>
      </w:r>
      <w:r w:rsidR="00CC3B7F" w:rsidRPr="00CC3B7F">
        <w:rPr>
          <w:rFonts w:ascii="Arial" w:hAnsi="Arial" w:cs="Arial"/>
          <w:sz w:val="24"/>
          <w:szCs w:val="24"/>
        </w:rPr>
        <w:tab/>
      </w:r>
      <w:r w:rsidR="0035209B" w:rsidRPr="0035209B">
        <w:rPr>
          <w:rFonts w:ascii="Arial" w:hAnsi="Arial" w:cs="Arial"/>
          <w:sz w:val="24"/>
          <w:szCs w:val="24"/>
        </w:rPr>
        <w:t>Communicate complex scientific and forensic findings to a lay audience in written form.</w:t>
      </w:r>
    </w:p>
    <w:p w14:paraId="5CF85F88" w14:textId="4AE61825" w:rsidR="00CC3B7F" w:rsidRPr="00CC3B7F" w:rsidRDefault="00A60A1D" w:rsidP="00CC3B7F">
      <w:pPr>
        <w:spacing w:after="120" w:line="240" w:lineRule="auto"/>
        <w:ind w:left="1430" w:right="543" w:hanging="550"/>
        <w:jc w:val="both"/>
        <w:rPr>
          <w:rFonts w:ascii="Arial" w:hAnsi="Arial" w:cs="Arial"/>
          <w:sz w:val="24"/>
          <w:szCs w:val="24"/>
        </w:rPr>
      </w:pPr>
      <w:r>
        <w:rPr>
          <w:rFonts w:ascii="Arial" w:hAnsi="Arial" w:cs="Arial"/>
          <w:sz w:val="24"/>
          <w:szCs w:val="24"/>
        </w:rPr>
        <w:t>9</w:t>
      </w:r>
      <w:r w:rsidR="00CC3B7F" w:rsidRPr="00CC3B7F">
        <w:rPr>
          <w:rFonts w:ascii="Arial" w:hAnsi="Arial" w:cs="Arial"/>
          <w:sz w:val="24"/>
          <w:szCs w:val="24"/>
        </w:rPr>
        <w:t>.4</w:t>
      </w:r>
      <w:r w:rsidR="00CC3B7F" w:rsidRPr="00CC3B7F">
        <w:rPr>
          <w:rFonts w:ascii="Arial" w:hAnsi="Arial" w:cs="Arial"/>
          <w:sz w:val="24"/>
          <w:szCs w:val="24"/>
        </w:rPr>
        <w:tab/>
      </w:r>
      <w:r w:rsidR="0035209B" w:rsidRPr="0035209B">
        <w:rPr>
          <w:rFonts w:ascii="Arial" w:hAnsi="Arial" w:cs="Arial"/>
          <w:sz w:val="24"/>
          <w:szCs w:val="24"/>
        </w:rPr>
        <w:t>Use problem solving, and information retrieval and handling.</w:t>
      </w:r>
    </w:p>
    <w:p w14:paraId="223D5195" w14:textId="68880245" w:rsidR="008D4447" w:rsidRDefault="00A60A1D" w:rsidP="00CC3B7F">
      <w:pPr>
        <w:spacing w:after="120" w:line="240" w:lineRule="auto"/>
        <w:ind w:left="1430" w:right="543" w:hanging="550"/>
        <w:jc w:val="both"/>
        <w:rPr>
          <w:rFonts w:ascii="Arial" w:hAnsi="Arial" w:cs="Arial"/>
          <w:sz w:val="24"/>
          <w:szCs w:val="24"/>
        </w:rPr>
      </w:pPr>
      <w:r>
        <w:rPr>
          <w:rFonts w:ascii="Arial" w:hAnsi="Arial" w:cs="Arial"/>
          <w:sz w:val="24"/>
          <w:szCs w:val="24"/>
        </w:rPr>
        <w:t>9</w:t>
      </w:r>
      <w:r w:rsidR="00CC3B7F" w:rsidRPr="00CC3B7F">
        <w:rPr>
          <w:rFonts w:ascii="Arial" w:hAnsi="Arial" w:cs="Arial"/>
          <w:sz w:val="24"/>
          <w:szCs w:val="24"/>
        </w:rPr>
        <w:t>.5</w:t>
      </w:r>
      <w:r w:rsidR="00CC3B7F" w:rsidRPr="00CC3B7F">
        <w:rPr>
          <w:rFonts w:ascii="Arial" w:hAnsi="Arial" w:cs="Arial"/>
          <w:sz w:val="24"/>
          <w:szCs w:val="24"/>
        </w:rPr>
        <w:tab/>
      </w:r>
      <w:r w:rsidR="0035209B" w:rsidRPr="0035209B">
        <w:rPr>
          <w:rFonts w:ascii="Arial" w:hAnsi="Arial" w:cs="Arial"/>
          <w:sz w:val="24"/>
          <w:szCs w:val="24"/>
        </w:rPr>
        <w:t>Use team working and time management skills, and skills relevant to further study.</w:t>
      </w:r>
    </w:p>
    <w:p w14:paraId="44CC01FC" w14:textId="77777777" w:rsidR="0035209B" w:rsidRPr="00CC3B7F" w:rsidRDefault="0035209B" w:rsidP="00CC3B7F">
      <w:pPr>
        <w:spacing w:after="120" w:line="240" w:lineRule="auto"/>
        <w:ind w:left="1430" w:right="543" w:hanging="550"/>
        <w:jc w:val="both"/>
        <w:rPr>
          <w:rFonts w:ascii="Arial" w:hAnsi="Arial" w:cs="Arial"/>
          <w:b/>
          <w:sz w:val="24"/>
          <w:szCs w:val="24"/>
        </w:rPr>
      </w:pPr>
    </w:p>
    <w:p w14:paraId="256F87A3"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lastRenderedPageBreak/>
        <w:t>A synopsis of the curriculum</w:t>
      </w:r>
    </w:p>
    <w:p w14:paraId="73EF99CC" w14:textId="513311C0" w:rsidR="008D4447" w:rsidRDefault="0035209B" w:rsidP="00910059">
      <w:pPr>
        <w:spacing w:after="120" w:line="240" w:lineRule="auto"/>
        <w:ind w:left="567" w:right="543"/>
        <w:rPr>
          <w:rFonts w:ascii="Arial" w:hAnsi="Arial" w:cs="Arial"/>
          <w:iCs/>
          <w:sz w:val="24"/>
          <w:szCs w:val="24"/>
        </w:rPr>
      </w:pPr>
      <w:r>
        <w:rPr>
          <w:rFonts w:ascii="Arial" w:hAnsi="Arial" w:cs="Arial"/>
          <w:iCs/>
          <w:sz w:val="24"/>
          <w:szCs w:val="24"/>
        </w:rPr>
        <w:t>This module will cover the following topics:</w:t>
      </w:r>
    </w:p>
    <w:p w14:paraId="26B1AADB" w14:textId="2BF6A407" w:rsidR="0035209B" w:rsidRPr="0035209B" w:rsidRDefault="0035209B" w:rsidP="0035209B">
      <w:pPr>
        <w:spacing w:after="120" w:line="240" w:lineRule="auto"/>
        <w:ind w:left="567" w:right="543"/>
        <w:jc w:val="both"/>
        <w:rPr>
          <w:rFonts w:ascii="Arial" w:hAnsi="Arial" w:cs="Arial"/>
          <w:iCs/>
          <w:sz w:val="24"/>
          <w:szCs w:val="24"/>
        </w:rPr>
      </w:pPr>
      <w:r w:rsidRPr="0035209B">
        <w:rPr>
          <w:rFonts w:ascii="Arial" w:hAnsi="Arial" w:cs="Arial"/>
          <w:iCs/>
          <w:sz w:val="24"/>
          <w:szCs w:val="24"/>
        </w:rPr>
        <w:t>Evidential practice and law in relation to location, recovery, preservation, and interpretation of a wide range of forensic samples.</w:t>
      </w:r>
    </w:p>
    <w:p w14:paraId="08F459FF" w14:textId="429B8C22" w:rsidR="0035209B" w:rsidRPr="0035209B" w:rsidRDefault="0035209B" w:rsidP="0035209B">
      <w:pPr>
        <w:spacing w:after="120" w:line="240" w:lineRule="auto"/>
        <w:ind w:left="567" w:right="543"/>
        <w:jc w:val="both"/>
        <w:rPr>
          <w:rFonts w:ascii="Arial" w:hAnsi="Arial" w:cs="Arial"/>
          <w:iCs/>
          <w:sz w:val="24"/>
          <w:szCs w:val="24"/>
        </w:rPr>
      </w:pPr>
      <w:r w:rsidRPr="0035209B">
        <w:rPr>
          <w:rFonts w:ascii="Arial" w:hAnsi="Arial" w:cs="Arial"/>
          <w:iCs/>
          <w:sz w:val="24"/>
          <w:szCs w:val="24"/>
        </w:rPr>
        <w:t>Statement and report writing to evidential standard.</w:t>
      </w:r>
    </w:p>
    <w:p w14:paraId="212D3539" w14:textId="5B03731F" w:rsidR="0035209B" w:rsidRPr="0035209B" w:rsidRDefault="0035209B" w:rsidP="0035209B">
      <w:pPr>
        <w:spacing w:after="120" w:line="240" w:lineRule="auto"/>
        <w:ind w:left="567" w:right="543"/>
        <w:jc w:val="both"/>
        <w:rPr>
          <w:rFonts w:ascii="Arial" w:hAnsi="Arial" w:cs="Arial"/>
          <w:iCs/>
          <w:sz w:val="24"/>
          <w:szCs w:val="24"/>
        </w:rPr>
      </w:pPr>
      <w:r>
        <w:rPr>
          <w:rFonts w:ascii="Arial" w:hAnsi="Arial" w:cs="Arial"/>
          <w:iCs/>
          <w:sz w:val="24"/>
          <w:szCs w:val="24"/>
        </w:rPr>
        <w:t>I</w:t>
      </w:r>
      <w:r w:rsidRPr="0035209B">
        <w:rPr>
          <w:rFonts w:ascii="Arial" w:hAnsi="Arial" w:cs="Arial"/>
          <w:iCs/>
          <w:sz w:val="24"/>
          <w:szCs w:val="24"/>
        </w:rPr>
        <w:t>ncident assessment and management in a wide variety of forensic environments.</w:t>
      </w:r>
    </w:p>
    <w:p w14:paraId="5E5F9E47" w14:textId="4D09B9E7" w:rsidR="0035209B" w:rsidRPr="0035209B" w:rsidRDefault="0035209B" w:rsidP="0035209B">
      <w:pPr>
        <w:spacing w:after="120" w:line="240" w:lineRule="auto"/>
        <w:ind w:left="567" w:right="543"/>
        <w:jc w:val="both"/>
        <w:rPr>
          <w:rFonts w:ascii="Arial" w:hAnsi="Arial" w:cs="Arial"/>
          <w:iCs/>
          <w:sz w:val="24"/>
          <w:szCs w:val="24"/>
        </w:rPr>
      </w:pPr>
      <w:r w:rsidRPr="0035209B">
        <w:rPr>
          <w:rFonts w:ascii="Arial" w:hAnsi="Arial" w:cs="Arial"/>
          <w:iCs/>
          <w:sz w:val="24"/>
          <w:szCs w:val="24"/>
        </w:rPr>
        <w:t>Location, recovery and preservation of a range of forensic samples.</w:t>
      </w:r>
    </w:p>
    <w:p w14:paraId="1547EA14" w14:textId="0CDB97DD" w:rsidR="0035209B" w:rsidRPr="0035209B" w:rsidRDefault="0035209B" w:rsidP="0035209B">
      <w:pPr>
        <w:spacing w:after="120" w:line="240" w:lineRule="auto"/>
        <w:ind w:left="567" w:right="543"/>
        <w:jc w:val="both"/>
        <w:rPr>
          <w:rFonts w:ascii="Arial" w:hAnsi="Arial" w:cs="Arial"/>
          <w:iCs/>
          <w:sz w:val="24"/>
          <w:szCs w:val="24"/>
        </w:rPr>
      </w:pPr>
      <w:r w:rsidRPr="0035209B">
        <w:rPr>
          <w:rFonts w:ascii="Arial" w:hAnsi="Arial" w:cs="Arial"/>
          <w:iCs/>
          <w:sz w:val="24"/>
          <w:szCs w:val="24"/>
        </w:rPr>
        <w:t>Incident mapping and photography.</w:t>
      </w:r>
    </w:p>
    <w:p w14:paraId="02EBC468" w14:textId="1333EAE9" w:rsidR="0035209B" w:rsidRPr="0035209B" w:rsidRDefault="0035209B" w:rsidP="0035209B">
      <w:pPr>
        <w:spacing w:after="120" w:line="240" w:lineRule="auto"/>
        <w:ind w:left="567" w:right="543"/>
        <w:jc w:val="both"/>
        <w:rPr>
          <w:rFonts w:ascii="Arial" w:hAnsi="Arial" w:cs="Arial"/>
          <w:iCs/>
          <w:sz w:val="24"/>
          <w:szCs w:val="24"/>
        </w:rPr>
      </w:pPr>
      <w:r w:rsidRPr="0035209B">
        <w:rPr>
          <w:rFonts w:ascii="Arial" w:hAnsi="Arial" w:cs="Arial"/>
          <w:iCs/>
          <w:sz w:val="24"/>
          <w:szCs w:val="24"/>
        </w:rPr>
        <w:t>Document and forgery analysis.</w:t>
      </w:r>
    </w:p>
    <w:p w14:paraId="2F3CCA7E" w14:textId="0492A40C" w:rsidR="0035209B" w:rsidRPr="008D4447" w:rsidRDefault="0035209B" w:rsidP="0035209B">
      <w:pPr>
        <w:spacing w:after="120" w:line="240" w:lineRule="auto"/>
        <w:ind w:left="567" w:right="543"/>
        <w:jc w:val="both"/>
        <w:rPr>
          <w:rFonts w:ascii="Arial" w:hAnsi="Arial" w:cs="Arial"/>
          <w:iCs/>
          <w:sz w:val="24"/>
          <w:szCs w:val="24"/>
        </w:rPr>
      </w:pPr>
      <w:r w:rsidRPr="0035209B">
        <w:rPr>
          <w:rFonts w:ascii="Arial" w:hAnsi="Arial" w:cs="Arial"/>
          <w:iCs/>
          <w:sz w:val="24"/>
          <w:szCs w:val="24"/>
        </w:rPr>
        <w:t>Modern and emerging forensic techniques</w:t>
      </w:r>
    </w:p>
    <w:p w14:paraId="49EC2E21"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Reading l</w:t>
      </w:r>
      <w:r w:rsidR="009A2D37" w:rsidRPr="009D52D0">
        <w:rPr>
          <w:rFonts w:ascii="Arial" w:hAnsi="Arial" w:cs="Arial"/>
          <w:b/>
          <w:sz w:val="24"/>
          <w:szCs w:val="24"/>
        </w:rPr>
        <w:t xml:space="preserve">ist </w:t>
      </w:r>
      <w:r w:rsidR="00274ED7" w:rsidRPr="009D52D0">
        <w:rPr>
          <w:rFonts w:ascii="Arial" w:hAnsi="Arial" w:cs="Arial"/>
          <w:b/>
          <w:sz w:val="24"/>
          <w:szCs w:val="24"/>
        </w:rPr>
        <w:t>(Indicative list, current at time of publication. Reading lists will be published annually)</w:t>
      </w:r>
    </w:p>
    <w:p w14:paraId="7C190272" w14:textId="77777777" w:rsidR="003F284C" w:rsidRPr="0035209B" w:rsidRDefault="003F284C" w:rsidP="003F284C">
      <w:pPr>
        <w:spacing w:after="120" w:line="240" w:lineRule="auto"/>
        <w:ind w:left="567" w:right="543"/>
        <w:jc w:val="both"/>
        <w:rPr>
          <w:rFonts w:ascii="Arial" w:hAnsi="Arial" w:cs="Arial"/>
          <w:bCs/>
          <w:sz w:val="24"/>
          <w:szCs w:val="24"/>
        </w:rPr>
      </w:pPr>
      <w:r w:rsidRPr="0035209B">
        <w:rPr>
          <w:rFonts w:ascii="Arial" w:hAnsi="Arial" w:cs="Arial"/>
          <w:bCs/>
          <w:sz w:val="24"/>
          <w:szCs w:val="24"/>
        </w:rPr>
        <w:t>Beve</w:t>
      </w:r>
      <w:r>
        <w:rPr>
          <w:rFonts w:ascii="Arial" w:hAnsi="Arial" w:cs="Arial"/>
          <w:bCs/>
          <w:sz w:val="24"/>
          <w:szCs w:val="24"/>
        </w:rPr>
        <w:t>l, T. and Gardner, R.M.</w:t>
      </w:r>
      <w:r w:rsidRPr="0035209B">
        <w:rPr>
          <w:rFonts w:ascii="Arial" w:hAnsi="Arial" w:cs="Arial"/>
          <w:bCs/>
          <w:sz w:val="24"/>
          <w:szCs w:val="24"/>
        </w:rPr>
        <w:t xml:space="preserve"> (2008)</w:t>
      </w:r>
      <w:r>
        <w:rPr>
          <w:rFonts w:ascii="Arial" w:hAnsi="Arial" w:cs="Arial"/>
          <w:bCs/>
          <w:sz w:val="24"/>
          <w:szCs w:val="24"/>
        </w:rPr>
        <w:t xml:space="preserve">. </w:t>
      </w:r>
      <w:r w:rsidRPr="0035209B">
        <w:rPr>
          <w:rFonts w:ascii="Arial" w:hAnsi="Arial" w:cs="Arial"/>
          <w:bCs/>
          <w:i/>
          <w:sz w:val="24"/>
          <w:szCs w:val="24"/>
        </w:rPr>
        <w:t>Bloodstain Pattern Analysis</w:t>
      </w:r>
      <w:r>
        <w:rPr>
          <w:rFonts w:ascii="Arial" w:hAnsi="Arial" w:cs="Arial"/>
          <w:bCs/>
          <w:sz w:val="24"/>
          <w:szCs w:val="24"/>
        </w:rPr>
        <w:t xml:space="preserve"> (Third Edition).CRC Press</w:t>
      </w:r>
    </w:p>
    <w:p w14:paraId="2EB25718" w14:textId="77777777" w:rsidR="003F284C" w:rsidRPr="003F284C" w:rsidRDefault="003F284C" w:rsidP="003F284C">
      <w:pPr>
        <w:spacing w:after="120" w:line="240" w:lineRule="auto"/>
        <w:ind w:left="567" w:right="543"/>
        <w:jc w:val="both"/>
        <w:rPr>
          <w:rFonts w:ascii="Arial" w:hAnsi="Arial" w:cs="Arial"/>
          <w:bCs/>
          <w:sz w:val="24"/>
          <w:szCs w:val="24"/>
        </w:rPr>
      </w:pPr>
      <w:proofErr w:type="spellStart"/>
      <w:r w:rsidRPr="003F284C">
        <w:rPr>
          <w:rFonts w:ascii="Arial" w:hAnsi="Arial" w:cs="Arial"/>
          <w:bCs/>
          <w:sz w:val="24"/>
          <w:szCs w:val="24"/>
        </w:rPr>
        <w:t>Dutelle</w:t>
      </w:r>
      <w:proofErr w:type="spellEnd"/>
      <w:r w:rsidRPr="003F284C">
        <w:rPr>
          <w:rFonts w:ascii="Arial" w:hAnsi="Arial" w:cs="Arial"/>
          <w:bCs/>
          <w:sz w:val="24"/>
          <w:szCs w:val="24"/>
        </w:rPr>
        <w:t xml:space="preserve">, A.W. (2013). </w:t>
      </w:r>
      <w:r w:rsidRPr="003F284C">
        <w:rPr>
          <w:rFonts w:ascii="Arial" w:hAnsi="Arial" w:cs="Arial"/>
          <w:bCs/>
          <w:i/>
          <w:sz w:val="24"/>
          <w:szCs w:val="24"/>
        </w:rPr>
        <w:t>Introduction to Crime Scene Investigation</w:t>
      </w:r>
      <w:r w:rsidRPr="003F284C">
        <w:rPr>
          <w:rFonts w:ascii="Arial" w:hAnsi="Arial" w:cs="Arial"/>
          <w:bCs/>
          <w:sz w:val="24"/>
          <w:szCs w:val="24"/>
        </w:rPr>
        <w:t>. Jones &amp; Bartlett</w:t>
      </w:r>
    </w:p>
    <w:p w14:paraId="2DAEB5A2" w14:textId="77777777" w:rsidR="003F284C" w:rsidRPr="003F284C" w:rsidRDefault="003F284C" w:rsidP="003F284C">
      <w:pPr>
        <w:spacing w:after="120" w:line="240" w:lineRule="auto"/>
        <w:ind w:left="567" w:right="543"/>
        <w:jc w:val="both"/>
        <w:rPr>
          <w:rFonts w:ascii="Arial" w:hAnsi="Arial" w:cs="Arial"/>
          <w:bCs/>
          <w:sz w:val="24"/>
          <w:szCs w:val="24"/>
        </w:rPr>
      </w:pPr>
      <w:r w:rsidRPr="003F284C">
        <w:rPr>
          <w:rFonts w:ascii="Arial" w:hAnsi="Arial" w:cs="Arial"/>
          <w:bCs/>
          <w:sz w:val="24"/>
          <w:szCs w:val="24"/>
        </w:rPr>
        <w:t xml:space="preserve">Fraser, J. and Williams, R. (2009). </w:t>
      </w:r>
      <w:r w:rsidRPr="003F284C">
        <w:rPr>
          <w:rFonts w:ascii="Arial" w:hAnsi="Arial" w:cs="Arial"/>
          <w:bCs/>
          <w:i/>
          <w:sz w:val="24"/>
          <w:szCs w:val="24"/>
        </w:rPr>
        <w:t>Handbook of Forensic Science</w:t>
      </w:r>
      <w:r w:rsidRPr="003F284C">
        <w:rPr>
          <w:rFonts w:ascii="Arial" w:hAnsi="Arial" w:cs="Arial"/>
          <w:bCs/>
          <w:sz w:val="24"/>
          <w:szCs w:val="24"/>
        </w:rPr>
        <w:t>. London: Routledge</w:t>
      </w:r>
    </w:p>
    <w:p w14:paraId="77DC1B19" w14:textId="20F33753" w:rsidR="0035209B" w:rsidRPr="0035209B" w:rsidRDefault="0035209B" w:rsidP="0035209B">
      <w:pPr>
        <w:spacing w:after="120" w:line="240" w:lineRule="auto"/>
        <w:ind w:left="567" w:right="543"/>
        <w:jc w:val="both"/>
        <w:rPr>
          <w:rFonts w:ascii="Arial" w:hAnsi="Arial" w:cs="Arial"/>
          <w:bCs/>
          <w:sz w:val="24"/>
          <w:szCs w:val="24"/>
        </w:rPr>
      </w:pPr>
      <w:r>
        <w:rPr>
          <w:rFonts w:ascii="Arial" w:hAnsi="Arial" w:cs="Arial"/>
          <w:bCs/>
          <w:sz w:val="24"/>
          <w:szCs w:val="24"/>
        </w:rPr>
        <w:t xml:space="preserve">Saferstein, R. (2017). </w:t>
      </w:r>
      <w:r w:rsidRPr="0035209B">
        <w:rPr>
          <w:rFonts w:ascii="Arial" w:hAnsi="Arial" w:cs="Arial"/>
          <w:bCs/>
          <w:i/>
          <w:sz w:val="24"/>
          <w:szCs w:val="24"/>
        </w:rPr>
        <w:t>Criminalistics (An Introduction to Forensic Science)</w:t>
      </w:r>
      <w:r>
        <w:rPr>
          <w:rFonts w:ascii="Arial" w:hAnsi="Arial" w:cs="Arial"/>
          <w:bCs/>
          <w:sz w:val="24"/>
          <w:szCs w:val="24"/>
        </w:rPr>
        <w:t>.</w:t>
      </w:r>
      <w:r w:rsidRPr="0035209B">
        <w:rPr>
          <w:rFonts w:ascii="Arial" w:hAnsi="Arial" w:cs="Arial"/>
          <w:bCs/>
          <w:sz w:val="24"/>
          <w:szCs w:val="24"/>
        </w:rPr>
        <w:t xml:space="preserve"> </w:t>
      </w:r>
      <w:r>
        <w:rPr>
          <w:rFonts w:ascii="Arial" w:hAnsi="Arial" w:cs="Arial"/>
          <w:bCs/>
          <w:sz w:val="24"/>
          <w:szCs w:val="24"/>
        </w:rPr>
        <w:t xml:space="preserve">Harlow: Person Education, </w:t>
      </w:r>
      <w:r w:rsidRPr="0035209B">
        <w:rPr>
          <w:rFonts w:ascii="Arial" w:hAnsi="Arial" w:cs="Arial"/>
          <w:bCs/>
          <w:sz w:val="24"/>
          <w:szCs w:val="24"/>
        </w:rPr>
        <w:t xml:space="preserve">Prentice Hall. </w:t>
      </w:r>
    </w:p>
    <w:p w14:paraId="5102DE7A" w14:textId="4DE73F44" w:rsidR="008D4447" w:rsidRPr="00A05CF7" w:rsidRDefault="0035209B" w:rsidP="0035209B">
      <w:pPr>
        <w:spacing w:after="120" w:line="240" w:lineRule="auto"/>
        <w:ind w:left="567" w:right="543"/>
        <w:jc w:val="both"/>
        <w:rPr>
          <w:rFonts w:ascii="Arial" w:hAnsi="Arial" w:cs="Arial"/>
          <w:bCs/>
          <w:sz w:val="24"/>
          <w:szCs w:val="24"/>
        </w:rPr>
      </w:pPr>
      <w:r>
        <w:rPr>
          <w:rFonts w:ascii="Arial" w:hAnsi="Arial" w:cs="Arial"/>
          <w:bCs/>
          <w:sz w:val="24"/>
          <w:szCs w:val="24"/>
        </w:rPr>
        <w:t xml:space="preserve">White, P. (2004). </w:t>
      </w:r>
      <w:r w:rsidRPr="0035209B">
        <w:rPr>
          <w:rFonts w:ascii="Arial" w:hAnsi="Arial" w:cs="Arial"/>
          <w:bCs/>
          <w:i/>
          <w:sz w:val="24"/>
          <w:szCs w:val="24"/>
        </w:rPr>
        <w:t>Crime Scene to Court</w:t>
      </w:r>
      <w:r>
        <w:rPr>
          <w:rFonts w:ascii="Arial" w:hAnsi="Arial" w:cs="Arial"/>
          <w:bCs/>
          <w:sz w:val="24"/>
          <w:szCs w:val="24"/>
        </w:rPr>
        <w:t>. Royal Society of Chemistry</w:t>
      </w:r>
    </w:p>
    <w:p w14:paraId="761DD665" w14:textId="77777777" w:rsidR="00883204" w:rsidRPr="009D52D0" w:rsidRDefault="009A2D37" w:rsidP="009D52D0">
      <w:pPr>
        <w:numPr>
          <w:ilvl w:val="0"/>
          <w:numId w:val="1"/>
        </w:numPr>
        <w:spacing w:after="120" w:line="240" w:lineRule="auto"/>
        <w:ind w:left="567" w:right="543" w:hanging="567"/>
        <w:rPr>
          <w:rFonts w:ascii="Arial" w:hAnsi="Arial" w:cs="Arial"/>
          <w:i/>
          <w:iCs/>
          <w:sz w:val="24"/>
          <w:szCs w:val="24"/>
        </w:rPr>
      </w:pPr>
      <w:r w:rsidRPr="009D52D0">
        <w:rPr>
          <w:rFonts w:ascii="Arial" w:hAnsi="Arial" w:cs="Arial"/>
          <w:b/>
          <w:sz w:val="24"/>
          <w:szCs w:val="24"/>
        </w:rPr>
        <w:t>Learning</w:t>
      </w:r>
      <w:r w:rsidR="00883204" w:rsidRPr="009D52D0">
        <w:rPr>
          <w:rFonts w:ascii="Arial" w:hAnsi="Arial" w:cs="Arial"/>
          <w:b/>
          <w:sz w:val="24"/>
          <w:szCs w:val="24"/>
        </w:rPr>
        <w:t xml:space="preserve"> and t</w:t>
      </w:r>
      <w:r w:rsidR="006F3F8B" w:rsidRPr="009D52D0">
        <w:rPr>
          <w:rFonts w:ascii="Arial" w:hAnsi="Arial" w:cs="Arial"/>
          <w:b/>
          <w:sz w:val="24"/>
          <w:szCs w:val="24"/>
        </w:rPr>
        <w:t>eaching m</w:t>
      </w:r>
      <w:r w:rsidRPr="009D52D0">
        <w:rPr>
          <w:rFonts w:ascii="Arial" w:hAnsi="Arial" w:cs="Arial"/>
          <w:b/>
          <w:sz w:val="24"/>
          <w:szCs w:val="24"/>
        </w:rPr>
        <w:t>ethods</w:t>
      </w:r>
    </w:p>
    <w:p w14:paraId="0BD6914B" w14:textId="74C297AB" w:rsidR="008D4447"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Contact Hours: </w:t>
      </w:r>
      <w:r w:rsidR="003F284C">
        <w:rPr>
          <w:rFonts w:ascii="Arial" w:hAnsi="Arial" w:cs="Arial"/>
          <w:iCs/>
          <w:sz w:val="24"/>
          <w:szCs w:val="24"/>
        </w:rPr>
        <w:t>50</w:t>
      </w:r>
    </w:p>
    <w:p w14:paraId="6C7D69ED" w14:textId="7804E0ED" w:rsidR="00CC3B7F"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Private Study Hours: </w:t>
      </w:r>
      <w:r w:rsidR="003F284C">
        <w:rPr>
          <w:rFonts w:ascii="Arial" w:hAnsi="Arial" w:cs="Arial"/>
          <w:iCs/>
          <w:sz w:val="24"/>
          <w:szCs w:val="24"/>
        </w:rPr>
        <w:t>100</w:t>
      </w:r>
    </w:p>
    <w:p w14:paraId="430C46A1" w14:textId="7E61E0F0" w:rsidR="00CC3B7F" w:rsidRPr="008D4447"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Study Hours: </w:t>
      </w:r>
      <w:r w:rsidR="003F284C">
        <w:rPr>
          <w:rFonts w:ascii="Arial" w:hAnsi="Arial" w:cs="Arial"/>
          <w:iCs/>
          <w:sz w:val="24"/>
          <w:szCs w:val="24"/>
        </w:rPr>
        <w:t>150</w:t>
      </w:r>
    </w:p>
    <w:p w14:paraId="4190B300" w14:textId="77777777" w:rsidR="00883204" w:rsidRPr="009D52D0" w:rsidRDefault="00EF4933" w:rsidP="009D52D0">
      <w:pPr>
        <w:numPr>
          <w:ilvl w:val="0"/>
          <w:numId w:val="1"/>
        </w:numPr>
        <w:spacing w:after="120" w:line="240" w:lineRule="auto"/>
        <w:ind w:left="567" w:right="543" w:hanging="567"/>
        <w:rPr>
          <w:rFonts w:ascii="Arial" w:hAnsi="Arial" w:cs="Arial"/>
          <w:i/>
          <w:iCs/>
          <w:sz w:val="24"/>
          <w:szCs w:val="24"/>
        </w:rPr>
      </w:pPr>
      <w:r w:rsidRPr="009D52D0">
        <w:rPr>
          <w:rFonts w:ascii="Arial" w:hAnsi="Arial" w:cs="Arial"/>
          <w:b/>
          <w:sz w:val="24"/>
          <w:szCs w:val="24"/>
        </w:rPr>
        <w:t>Assessment methods</w:t>
      </w:r>
    </w:p>
    <w:p w14:paraId="672FEF26" w14:textId="77777777" w:rsidR="00696FF5" w:rsidRPr="009D52D0" w:rsidRDefault="00696FF5" w:rsidP="009D52D0">
      <w:pPr>
        <w:pStyle w:val="ListParagraph"/>
        <w:numPr>
          <w:ilvl w:val="1"/>
          <w:numId w:val="9"/>
        </w:numPr>
        <w:spacing w:after="120"/>
        <w:ind w:left="567" w:right="543" w:hanging="567"/>
        <w:rPr>
          <w:rFonts w:ascii="Arial" w:hAnsi="Arial" w:cs="Arial"/>
          <w:iCs/>
          <w:sz w:val="24"/>
          <w:szCs w:val="24"/>
        </w:rPr>
      </w:pPr>
      <w:r w:rsidRPr="009D52D0">
        <w:rPr>
          <w:rFonts w:ascii="Arial" w:hAnsi="Arial" w:cs="Arial"/>
          <w:iCs/>
          <w:sz w:val="24"/>
          <w:szCs w:val="24"/>
        </w:rPr>
        <w:t>Main assessment methods</w:t>
      </w:r>
    </w:p>
    <w:p w14:paraId="5920BDE8" w14:textId="6D8A2DB2" w:rsidR="003F284C" w:rsidRPr="003F284C" w:rsidRDefault="003F284C" w:rsidP="003F284C">
      <w:pPr>
        <w:numPr>
          <w:ilvl w:val="0"/>
          <w:numId w:val="11"/>
        </w:numPr>
        <w:spacing w:after="120" w:line="240" w:lineRule="auto"/>
        <w:ind w:right="543"/>
        <w:rPr>
          <w:rFonts w:ascii="Arial" w:hAnsi="Arial" w:cs="Arial"/>
          <w:bCs/>
          <w:iCs/>
          <w:sz w:val="24"/>
          <w:szCs w:val="24"/>
        </w:rPr>
      </w:pPr>
      <w:r>
        <w:rPr>
          <w:rFonts w:ascii="Arial" w:hAnsi="Arial" w:cs="Arial"/>
          <w:bCs/>
          <w:iCs/>
          <w:sz w:val="24"/>
          <w:szCs w:val="24"/>
        </w:rPr>
        <w:t>O</w:t>
      </w:r>
      <w:r w:rsidRPr="003F284C">
        <w:rPr>
          <w:rFonts w:ascii="Arial" w:hAnsi="Arial" w:cs="Arial"/>
          <w:bCs/>
          <w:iCs/>
          <w:sz w:val="24"/>
          <w:szCs w:val="24"/>
        </w:rPr>
        <w:t xml:space="preserve">nline </w:t>
      </w:r>
      <w:r>
        <w:rPr>
          <w:rFonts w:ascii="Arial" w:hAnsi="Arial" w:cs="Arial"/>
          <w:bCs/>
          <w:iCs/>
          <w:sz w:val="24"/>
          <w:szCs w:val="24"/>
        </w:rPr>
        <w:t>Q</w:t>
      </w:r>
      <w:r w:rsidRPr="003F284C">
        <w:rPr>
          <w:rFonts w:ascii="Arial" w:hAnsi="Arial" w:cs="Arial"/>
          <w:bCs/>
          <w:iCs/>
          <w:sz w:val="24"/>
          <w:szCs w:val="24"/>
        </w:rPr>
        <w:t xml:space="preserve">uiz </w:t>
      </w:r>
      <w:r>
        <w:rPr>
          <w:rFonts w:ascii="Arial" w:hAnsi="Arial" w:cs="Arial"/>
          <w:bCs/>
          <w:iCs/>
          <w:sz w:val="24"/>
          <w:szCs w:val="24"/>
        </w:rPr>
        <w:t>1 (</w:t>
      </w:r>
      <w:r w:rsidRPr="003F284C">
        <w:rPr>
          <w:rFonts w:ascii="Arial" w:hAnsi="Arial" w:cs="Arial"/>
          <w:bCs/>
          <w:iCs/>
          <w:sz w:val="24"/>
          <w:szCs w:val="24"/>
        </w:rPr>
        <w:t>1 hour</w:t>
      </w:r>
      <w:r>
        <w:rPr>
          <w:rFonts w:ascii="Arial" w:hAnsi="Arial" w:cs="Arial"/>
          <w:bCs/>
          <w:iCs/>
          <w:sz w:val="24"/>
          <w:szCs w:val="24"/>
        </w:rPr>
        <w:t>) – 15</w:t>
      </w:r>
      <w:r w:rsidRPr="003F284C">
        <w:rPr>
          <w:rFonts w:ascii="Arial" w:hAnsi="Arial" w:cs="Arial"/>
          <w:bCs/>
          <w:iCs/>
          <w:sz w:val="24"/>
          <w:szCs w:val="24"/>
        </w:rPr>
        <w:t>%</w:t>
      </w:r>
    </w:p>
    <w:p w14:paraId="582248EB" w14:textId="6907FD8C" w:rsidR="003F284C" w:rsidRPr="003F284C" w:rsidRDefault="003F284C" w:rsidP="003F284C">
      <w:pPr>
        <w:numPr>
          <w:ilvl w:val="0"/>
          <w:numId w:val="11"/>
        </w:numPr>
        <w:spacing w:after="120" w:line="240" w:lineRule="auto"/>
        <w:ind w:right="543"/>
        <w:rPr>
          <w:rFonts w:ascii="Arial" w:hAnsi="Arial" w:cs="Arial"/>
          <w:bCs/>
          <w:iCs/>
          <w:sz w:val="24"/>
          <w:szCs w:val="24"/>
        </w:rPr>
      </w:pPr>
      <w:r>
        <w:rPr>
          <w:rFonts w:ascii="Arial" w:hAnsi="Arial" w:cs="Arial"/>
          <w:bCs/>
          <w:iCs/>
          <w:sz w:val="24"/>
          <w:szCs w:val="24"/>
        </w:rPr>
        <w:t>O</w:t>
      </w:r>
      <w:r w:rsidRPr="003F284C">
        <w:rPr>
          <w:rFonts w:ascii="Arial" w:hAnsi="Arial" w:cs="Arial"/>
          <w:bCs/>
          <w:iCs/>
          <w:sz w:val="24"/>
          <w:szCs w:val="24"/>
        </w:rPr>
        <w:t xml:space="preserve">nline </w:t>
      </w:r>
      <w:r>
        <w:rPr>
          <w:rFonts w:ascii="Arial" w:hAnsi="Arial" w:cs="Arial"/>
          <w:bCs/>
          <w:iCs/>
          <w:sz w:val="24"/>
          <w:szCs w:val="24"/>
        </w:rPr>
        <w:t>Q</w:t>
      </w:r>
      <w:r w:rsidRPr="003F284C">
        <w:rPr>
          <w:rFonts w:ascii="Arial" w:hAnsi="Arial" w:cs="Arial"/>
          <w:bCs/>
          <w:iCs/>
          <w:sz w:val="24"/>
          <w:szCs w:val="24"/>
        </w:rPr>
        <w:t>uiz</w:t>
      </w:r>
      <w:r>
        <w:rPr>
          <w:rFonts w:ascii="Arial" w:hAnsi="Arial" w:cs="Arial"/>
          <w:bCs/>
          <w:iCs/>
          <w:sz w:val="24"/>
          <w:szCs w:val="24"/>
        </w:rPr>
        <w:t xml:space="preserve"> 2</w:t>
      </w:r>
      <w:r w:rsidRPr="003F284C">
        <w:rPr>
          <w:rFonts w:ascii="Arial" w:hAnsi="Arial" w:cs="Arial"/>
          <w:bCs/>
          <w:iCs/>
          <w:sz w:val="24"/>
          <w:szCs w:val="24"/>
        </w:rPr>
        <w:t xml:space="preserve"> </w:t>
      </w:r>
      <w:r>
        <w:rPr>
          <w:rFonts w:ascii="Arial" w:hAnsi="Arial" w:cs="Arial"/>
          <w:bCs/>
          <w:iCs/>
          <w:sz w:val="24"/>
          <w:szCs w:val="24"/>
        </w:rPr>
        <w:t>(</w:t>
      </w:r>
      <w:r w:rsidRPr="003F284C">
        <w:rPr>
          <w:rFonts w:ascii="Arial" w:hAnsi="Arial" w:cs="Arial"/>
          <w:bCs/>
          <w:iCs/>
          <w:sz w:val="24"/>
          <w:szCs w:val="24"/>
        </w:rPr>
        <w:t>1 hour</w:t>
      </w:r>
      <w:r>
        <w:rPr>
          <w:rFonts w:ascii="Arial" w:hAnsi="Arial" w:cs="Arial"/>
          <w:bCs/>
          <w:iCs/>
          <w:sz w:val="24"/>
          <w:szCs w:val="24"/>
        </w:rPr>
        <w:t>) –</w:t>
      </w:r>
      <w:r w:rsidRPr="003F284C">
        <w:rPr>
          <w:rFonts w:ascii="Arial" w:hAnsi="Arial" w:cs="Arial"/>
          <w:bCs/>
          <w:iCs/>
          <w:sz w:val="24"/>
          <w:szCs w:val="24"/>
        </w:rPr>
        <w:t xml:space="preserve"> </w:t>
      </w:r>
      <w:r>
        <w:rPr>
          <w:rFonts w:ascii="Arial" w:hAnsi="Arial" w:cs="Arial"/>
          <w:bCs/>
          <w:iCs/>
          <w:sz w:val="24"/>
          <w:szCs w:val="24"/>
        </w:rPr>
        <w:t>15</w:t>
      </w:r>
      <w:r w:rsidRPr="003F284C">
        <w:rPr>
          <w:rFonts w:ascii="Arial" w:hAnsi="Arial" w:cs="Arial"/>
          <w:bCs/>
          <w:iCs/>
          <w:sz w:val="24"/>
          <w:szCs w:val="24"/>
        </w:rPr>
        <w:t xml:space="preserve">%  </w:t>
      </w:r>
    </w:p>
    <w:p w14:paraId="36543ED5" w14:textId="4C6AB2AC" w:rsidR="003F284C" w:rsidRPr="003F284C" w:rsidRDefault="003F284C" w:rsidP="003F284C">
      <w:pPr>
        <w:numPr>
          <w:ilvl w:val="0"/>
          <w:numId w:val="11"/>
        </w:numPr>
        <w:spacing w:after="120" w:line="240" w:lineRule="auto"/>
        <w:ind w:right="543"/>
        <w:rPr>
          <w:rFonts w:ascii="Arial" w:hAnsi="Arial" w:cs="Arial"/>
          <w:bCs/>
          <w:iCs/>
          <w:sz w:val="24"/>
          <w:szCs w:val="24"/>
        </w:rPr>
      </w:pPr>
      <w:r>
        <w:rPr>
          <w:rFonts w:ascii="Arial" w:hAnsi="Arial" w:cs="Arial"/>
          <w:bCs/>
          <w:iCs/>
          <w:sz w:val="24"/>
          <w:szCs w:val="24"/>
        </w:rPr>
        <w:t>Case File – 70</w:t>
      </w:r>
      <w:r w:rsidRPr="003F284C">
        <w:rPr>
          <w:rFonts w:ascii="Arial" w:hAnsi="Arial" w:cs="Arial"/>
          <w:bCs/>
          <w:iCs/>
          <w:sz w:val="24"/>
          <w:szCs w:val="24"/>
        </w:rPr>
        <w:t>%</w:t>
      </w:r>
    </w:p>
    <w:p w14:paraId="0E93335B" w14:textId="586ED778" w:rsidR="003F284C" w:rsidRPr="003F284C" w:rsidRDefault="00890898" w:rsidP="003F284C">
      <w:pPr>
        <w:spacing w:after="120" w:line="240" w:lineRule="auto"/>
        <w:ind w:left="567" w:right="543"/>
        <w:jc w:val="both"/>
        <w:rPr>
          <w:rFonts w:ascii="Arial" w:hAnsi="Arial" w:cs="Arial"/>
          <w:bCs/>
          <w:iCs/>
          <w:sz w:val="24"/>
          <w:szCs w:val="24"/>
        </w:rPr>
      </w:pPr>
      <w:r>
        <w:rPr>
          <w:rFonts w:ascii="Arial" w:hAnsi="Arial" w:cs="Arial"/>
          <w:bCs/>
          <w:iCs/>
          <w:sz w:val="24"/>
          <w:szCs w:val="24"/>
        </w:rPr>
        <w:t>The online quizzes are compulsory sub-components and a</w:t>
      </w:r>
      <w:r w:rsidR="003F284C" w:rsidRPr="003F284C">
        <w:rPr>
          <w:rFonts w:ascii="Arial" w:hAnsi="Arial" w:cs="Arial"/>
          <w:bCs/>
          <w:iCs/>
          <w:sz w:val="24"/>
          <w:szCs w:val="24"/>
        </w:rPr>
        <w:t>t least one must be passed in order to pass the module.</w:t>
      </w:r>
    </w:p>
    <w:p w14:paraId="1CE96E88" w14:textId="77777777" w:rsidR="00696FF5" w:rsidRPr="009D52D0" w:rsidRDefault="00696FF5" w:rsidP="009D52D0">
      <w:pPr>
        <w:spacing w:after="120"/>
        <w:ind w:left="567" w:right="543" w:hanging="567"/>
        <w:rPr>
          <w:rFonts w:ascii="Arial" w:hAnsi="Arial" w:cs="Arial"/>
          <w:iCs/>
          <w:sz w:val="24"/>
          <w:szCs w:val="24"/>
        </w:rPr>
      </w:pPr>
      <w:r w:rsidRPr="009D52D0">
        <w:rPr>
          <w:rFonts w:ascii="Arial" w:hAnsi="Arial" w:cs="Arial"/>
          <w:iCs/>
          <w:sz w:val="24"/>
          <w:szCs w:val="24"/>
        </w:rPr>
        <w:t>13.2</w:t>
      </w:r>
      <w:r w:rsidRPr="009D52D0">
        <w:rPr>
          <w:rFonts w:ascii="Arial" w:hAnsi="Arial" w:cs="Arial"/>
          <w:iCs/>
          <w:sz w:val="24"/>
          <w:szCs w:val="24"/>
        </w:rPr>
        <w:tab/>
        <w:t xml:space="preserve">Reassessment methods </w:t>
      </w:r>
    </w:p>
    <w:p w14:paraId="7B3DCB0C" w14:textId="51210BF9" w:rsidR="008D4447" w:rsidRPr="00CC3B7F" w:rsidRDefault="003F284C" w:rsidP="00CC3B7F">
      <w:pPr>
        <w:pStyle w:val="ListParagraph"/>
        <w:numPr>
          <w:ilvl w:val="0"/>
          <w:numId w:val="10"/>
        </w:numPr>
        <w:spacing w:after="120" w:line="240" w:lineRule="auto"/>
        <w:ind w:right="543"/>
        <w:rPr>
          <w:rFonts w:ascii="Arial" w:hAnsi="Arial" w:cs="Arial"/>
          <w:iCs/>
          <w:sz w:val="24"/>
          <w:szCs w:val="24"/>
        </w:rPr>
      </w:pPr>
      <w:r>
        <w:rPr>
          <w:rFonts w:ascii="Arial" w:hAnsi="Arial" w:cs="Arial"/>
          <w:iCs/>
          <w:sz w:val="24"/>
          <w:szCs w:val="24"/>
        </w:rPr>
        <w:t>Like-for-like</w:t>
      </w:r>
    </w:p>
    <w:p w14:paraId="0CA374A3" w14:textId="77777777" w:rsidR="00274ED7" w:rsidRPr="009D52D0" w:rsidRDefault="006F3F8B" w:rsidP="009D52D0">
      <w:pPr>
        <w:numPr>
          <w:ilvl w:val="0"/>
          <w:numId w:val="1"/>
        </w:numPr>
        <w:spacing w:after="120" w:line="240" w:lineRule="auto"/>
        <w:ind w:left="567" w:right="543" w:hanging="567"/>
        <w:jc w:val="both"/>
        <w:rPr>
          <w:rFonts w:ascii="Arial" w:hAnsi="Arial" w:cs="Arial"/>
          <w:b/>
          <w:i/>
          <w:iCs/>
          <w:sz w:val="24"/>
          <w:szCs w:val="24"/>
        </w:rPr>
      </w:pPr>
      <w:r w:rsidRPr="009D52D0">
        <w:rPr>
          <w:rFonts w:ascii="Arial" w:hAnsi="Arial" w:cs="Arial"/>
          <w:b/>
          <w:i/>
          <w:iCs/>
          <w:sz w:val="24"/>
          <w:szCs w:val="24"/>
        </w:rPr>
        <w:t xml:space="preserve">Map of </w:t>
      </w:r>
      <w:r w:rsidR="00883204" w:rsidRPr="009D52D0">
        <w:rPr>
          <w:rFonts w:ascii="Arial" w:hAnsi="Arial" w:cs="Arial"/>
          <w:b/>
          <w:i/>
          <w:iCs/>
          <w:sz w:val="24"/>
          <w:szCs w:val="24"/>
        </w:rPr>
        <w:t xml:space="preserve">module learning outcomes </w:t>
      </w:r>
      <w:r w:rsidR="00B30E07" w:rsidRPr="009D52D0">
        <w:rPr>
          <w:rFonts w:ascii="Arial" w:hAnsi="Arial" w:cs="Arial"/>
          <w:b/>
          <w:i/>
          <w:iCs/>
          <w:sz w:val="24"/>
          <w:szCs w:val="24"/>
        </w:rPr>
        <w:t>(sections 8 &amp; 9)</w:t>
      </w:r>
      <w:r w:rsidR="00883204" w:rsidRPr="009D52D0">
        <w:rPr>
          <w:rFonts w:ascii="Arial" w:hAnsi="Arial" w:cs="Arial"/>
          <w:b/>
          <w:i/>
          <w:iCs/>
          <w:sz w:val="24"/>
          <w:szCs w:val="24"/>
        </w:rPr>
        <w:t xml:space="preserve"> to l</w:t>
      </w:r>
      <w:r w:rsidRPr="009D52D0">
        <w:rPr>
          <w:rFonts w:ascii="Arial" w:hAnsi="Arial" w:cs="Arial"/>
          <w:b/>
          <w:i/>
          <w:iCs/>
          <w:sz w:val="24"/>
          <w:szCs w:val="24"/>
        </w:rPr>
        <w:t>earning</w:t>
      </w:r>
      <w:r w:rsidR="00B30E07" w:rsidRPr="009D52D0">
        <w:rPr>
          <w:rFonts w:ascii="Arial" w:hAnsi="Arial" w:cs="Arial"/>
          <w:b/>
          <w:i/>
          <w:iCs/>
          <w:sz w:val="24"/>
          <w:szCs w:val="24"/>
        </w:rPr>
        <w:t xml:space="preserve"> and </w:t>
      </w:r>
      <w:r w:rsidR="00883204" w:rsidRPr="009D52D0">
        <w:rPr>
          <w:rFonts w:ascii="Arial" w:hAnsi="Arial" w:cs="Arial"/>
          <w:b/>
          <w:i/>
          <w:iCs/>
          <w:sz w:val="24"/>
          <w:szCs w:val="24"/>
        </w:rPr>
        <w:t>teaching m</w:t>
      </w:r>
      <w:r w:rsidR="00B30E07" w:rsidRPr="009D52D0">
        <w:rPr>
          <w:rFonts w:ascii="Arial" w:hAnsi="Arial" w:cs="Arial"/>
          <w:b/>
          <w:i/>
          <w:iCs/>
          <w:sz w:val="24"/>
          <w:szCs w:val="24"/>
        </w:rPr>
        <w:t>ethods (section12</w:t>
      </w:r>
      <w:r w:rsidRPr="009D52D0">
        <w:rPr>
          <w:rFonts w:ascii="Arial" w:hAnsi="Arial" w:cs="Arial"/>
          <w:b/>
          <w:i/>
          <w:iCs/>
          <w:sz w:val="24"/>
          <w:szCs w:val="24"/>
        </w:rPr>
        <w:t>) and m</w:t>
      </w:r>
      <w:r w:rsidR="00883204" w:rsidRPr="009D52D0">
        <w:rPr>
          <w:rFonts w:ascii="Arial" w:hAnsi="Arial" w:cs="Arial"/>
          <w:b/>
          <w:i/>
          <w:iCs/>
          <w:sz w:val="24"/>
          <w:szCs w:val="24"/>
        </w:rPr>
        <w:t>ethods of a</w:t>
      </w:r>
      <w:r w:rsidR="00B30E07" w:rsidRPr="009D52D0">
        <w:rPr>
          <w:rFonts w:ascii="Arial" w:hAnsi="Arial" w:cs="Arial"/>
          <w:b/>
          <w:i/>
          <w:iCs/>
          <w:sz w:val="24"/>
          <w:szCs w:val="24"/>
        </w:rPr>
        <w:t>ssessment (section 13</w:t>
      </w:r>
      <w:r w:rsidR="00EF4933" w:rsidRPr="009D52D0">
        <w:rPr>
          <w:rFonts w:ascii="Arial" w:hAnsi="Arial" w:cs="Arial"/>
          <w:b/>
          <w:i/>
          <w:iCs/>
          <w:sz w:val="24"/>
          <w:szCs w:val="24"/>
        </w:rPr>
        <w:t>)</w:t>
      </w:r>
    </w:p>
    <w:tbl>
      <w:tblPr>
        <w:tblStyle w:val="TableGrid"/>
        <w:tblW w:w="8931" w:type="dxa"/>
        <w:tblInd w:w="562" w:type="dxa"/>
        <w:tblLayout w:type="fixed"/>
        <w:tblLook w:val="04A0" w:firstRow="1" w:lastRow="0" w:firstColumn="1" w:lastColumn="0" w:noHBand="0" w:noVBand="1"/>
      </w:tblPr>
      <w:tblGrid>
        <w:gridCol w:w="3261"/>
        <w:gridCol w:w="567"/>
        <w:gridCol w:w="567"/>
        <w:gridCol w:w="567"/>
        <w:gridCol w:w="567"/>
        <w:gridCol w:w="567"/>
        <w:gridCol w:w="567"/>
        <w:gridCol w:w="567"/>
        <w:gridCol w:w="567"/>
        <w:gridCol w:w="567"/>
        <w:gridCol w:w="567"/>
      </w:tblGrid>
      <w:tr w:rsidR="003F284C" w:rsidRPr="00302082" w14:paraId="283BD271" w14:textId="2D503986" w:rsidTr="003F284C">
        <w:tc>
          <w:tcPr>
            <w:tcW w:w="3261" w:type="dxa"/>
            <w:shd w:val="clear" w:color="auto" w:fill="D9D9D9" w:themeFill="background1" w:themeFillShade="D9"/>
          </w:tcPr>
          <w:p w14:paraId="646C5722" w14:textId="77777777" w:rsidR="003F284C" w:rsidRPr="00DA5C5A" w:rsidRDefault="003F284C" w:rsidP="008D4B2C">
            <w:pPr>
              <w:spacing w:after="120"/>
              <w:rPr>
                <w:rFonts w:ascii="Arial" w:hAnsi="Arial" w:cs="Arial"/>
                <w:b/>
              </w:rPr>
            </w:pPr>
            <w:r w:rsidRPr="00DA5C5A">
              <w:rPr>
                <w:rFonts w:ascii="Arial" w:hAnsi="Arial" w:cs="Arial"/>
                <w:b/>
              </w:rPr>
              <w:t>Module learning outcome</w:t>
            </w:r>
          </w:p>
        </w:tc>
        <w:tc>
          <w:tcPr>
            <w:tcW w:w="567" w:type="dxa"/>
          </w:tcPr>
          <w:p w14:paraId="2B57A17F" w14:textId="77777777" w:rsidR="003F284C" w:rsidRPr="00302082" w:rsidRDefault="003F284C" w:rsidP="008D4B2C">
            <w:pPr>
              <w:spacing w:after="120"/>
              <w:rPr>
                <w:rFonts w:ascii="Arial" w:hAnsi="Arial" w:cs="Arial"/>
                <w:i/>
              </w:rPr>
            </w:pPr>
            <w:r w:rsidRPr="00302082">
              <w:rPr>
                <w:rFonts w:ascii="Arial" w:hAnsi="Arial" w:cs="Arial"/>
                <w:i/>
              </w:rPr>
              <w:t>8.1</w:t>
            </w:r>
          </w:p>
        </w:tc>
        <w:tc>
          <w:tcPr>
            <w:tcW w:w="567" w:type="dxa"/>
          </w:tcPr>
          <w:p w14:paraId="5BDB5F6D" w14:textId="77777777" w:rsidR="003F284C" w:rsidRPr="00302082" w:rsidRDefault="003F284C" w:rsidP="008D4B2C">
            <w:pPr>
              <w:spacing w:after="120"/>
              <w:rPr>
                <w:rFonts w:ascii="Arial" w:hAnsi="Arial" w:cs="Arial"/>
                <w:i/>
              </w:rPr>
            </w:pPr>
            <w:r w:rsidRPr="00302082">
              <w:rPr>
                <w:rFonts w:ascii="Arial" w:hAnsi="Arial" w:cs="Arial"/>
                <w:i/>
              </w:rPr>
              <w:t>8.2</w:t>
            </w:r>
          </w:p>
        </w:tc>
        <w:tc>
          <w:tcPr>
            <w:tcW w:w="567" w:type="dxa"/>
          </w:tcPr>
          <w:p w14:paraId="09E8ADB8" w14:textId="77777777" w:rsidR="003F284C" w:rsidRPr="00302082" w:rsidRDefault="003F284C" w:rsidP="008D4B2C">
            <w:pPr>
              <w:spacing w:after="120"/>
              <w:rPr>
                <w:rFonts w:ascii="Arial" w:hAnsi="Arial" w:cs="Arial"/>
                <w:i/>
              </w:rPr>
            </w:pPr>
            <w:r w:rsidRPr="00302082">
              <w:rPr>
                <w:rFonts w:ascii="Arial" w:hAnsi="Arial" w:cs="Arial"/>
                <w:i/>
              </w:rPr>
              <w:t>8.3</w:t>
            </w:r>
          </w:p>
        </w:tc>
        <w:tc>
          <w:tcPr>
            <w:tcW w:w="567" w:type="dxa"/>
          </w:tcPr>
          <w:p w14:paraId="3E5D2C82" w14:textId="77777777" w:rsidR="003F284C" w:rsidRPr="00302082" w:rsidRDefault="003F284C" w:rsidP="008D4B2C">
            <w:pPr>
              <w:spacing w:after="120"/>
              <w:rPr>
                <w:rFonts w:ascii="Arial" w:hAnsi="Arial" w:cs="Arial"/>
                <w:i/>
              </w:rPr>
            </w:pPr>
            <w:r>
              <w:rPr>
                <w:rFonts w:ascii="Arial" w:hAnsi="Arial" w:cs="Arial"/>
                <w:i/>
              </w:rPr>
              <w:t>8.4</w:t>
            </w:r>
          </w:p>
        </w:tc>
        <w:tc>
          <w:tcPr>
            <w:tcW w:w="567" w:type="dxa"/>
          </w:tcPr>
          <w:p w14:paraId="178147B4" w14:textId="77777777" w:rsidR="003F284C" w:rsidRPr="00302082" w:rsidRDefault="003F284C" w:rsidP="008D4B2C">
            <w:pPr>
              <w:spacing w:after="120"/>
              <w:rPr>
                <w:rFonts w:ascii="Arial" w:hAnsi="Arial" w:cs="Arial"/>
                <w:i/>
              </w:rPr>
            </w:pPr>
            <w:r>
              <w:rPr>
                <w:rFonts w:ascii="Arial" w:hAnsi="Arial" w:cs="Arial"/>
                <w:i/>
              </w:rPr>
              <w:t>8.5</w:t>
            </w:r>
          </w:p>
        </w:tc>
        <w:tc>
          <w:tcPr>
            <w:tcW w:w="567" w:type="dxa"/>
          </w:tcPr>
          <w:p w14:paraId="55A87B03" w14:textId="03EDD937" w:rsidR="003F284C" w:rsidRPr="00302082" w:rsidRDefault="003F284C" w:rsidP="008D4B2C">
            <w:pPr>
              <w:spacing w:after="120"/>
              <w:rPr>
                <w:rFonts w:ascii="Arial" w:hAnsi="Arial" w:cs="Arial"/>
                <w:i/>
              </w:rPr>
            </w:pPr>
            <w:r>
              <w:rPr>
                <w:rFonts w:ascii="Arial" w:hAnsi="Arial" w:cs="Arial"/>
                <w:i/>
              </w:rPr>
              <w:t>9.1</w:t>
            </w:r>
          </w:p>
        </w:tc>
        <w:tc>
          <w:tcPr>
            <w:tcW w:w="567" w:type="dxa"/>
          </w:tcPr>
          <w:p w14:paraId="3B840BE4" w14:textId="4C2471E5" w:rsidR="003F284C" w:rsidRPr="00302082" w:rsidRDefault="003F284C" w:rsidP="008D4B2C">
            <w:pPr>
              <w:spacing w:after="120"/>
              <w:rPr>
                <w:rFonts w:ascii="Arial" w:hAnsi="Arial" w:cs="Arial"/>
                <w:i/>
              </w:rPr>
            </w:pPr>
            <w:r>
              <w:rPr>
                <w:rFonts w:ascii="Arial" w:hAnsi="Arial" w:cs="Arial"/>
                <w:i/>
              </w:rPr>
              <w:t>9.2</w:t>
            </w:r>
          </w:p>
        </w:tc>
        <w:tc>
          <w:tcPr>
            <w:tcW w:w="567" w:type="dxa"/>
          </w:tcPr>
          <w:p w14:paraId="53C8EF96" w14:textId="2D373962" w:rsidR="003F284C" w:rsidRPr="00302082" w:rsidRDefault="003F284C" w:rsidP="008D4B2C">
            <w:pPr>
              <w:spacing w:after="120"/>
              <w:rPr>
                <w:rFonts w:ascii="Arial" w:hAnsi="Arial" w:cs="Arial"/>
                <w:i/>
              </w:rPr>
            </w:pPr>
            <w:r>
              <w:rPr>
                <w:rFonts w:ascii="Arial" w:hAnsi="Arial" w:cs="Arial"/>
                <w:i/>
              </w:rPr>
              <w:t>9.3</w:t>
            </w:r>
          </w:p>
        </w:tc>
        <w:tc>
          <w:tcPr>
            <w:tcW w:w="567" w:type="dxa"/>
          </w:tcPr>
          <w:p w14:paraId="5E9C2B73" w14:textId="636CBBFE" w:rsidR="003F284C" w:rsidRPr="00302082" w:rsidRDefault="003F284C" w:rsidP="008D4B2C">
            <w:pPr>
              <w:spacing w:after="120"/>
              <w:rPr>
                <w:rFonts w:ascii="Arial" w:hAnsi="Arial" w:cs="Arial"/>
                <w:i/>
              </w:rPr>
            </w:pPr>
            <w:r>
              <w:rPr>
                <w:rFonts w:ascii="Arial" w:hAnsi="Arial" w:cs="Arial"/>
                <w:i/>
              </w:rPr>
              <w:t>9.4</w:t>
            </w:r>
          </w:p>
        </w:tc>
        <w:tc>
          <w:tcPr>
            <w:tcW w:w="567" w:type="dxa"/>
          </w:tcPr>
          <w:p w14:paraId="79BB8E03" w14:textId="24D1C4CF" w:rsidR="003F284C" w:rsidRDefault="003F284C" w:rsidP="008D4B2C">
            <w:pPr>
              <w:spacing w:after="120"/>
              <w:rPr>
                <w:rFonts w:ascii="Arial" w:hAnsi="Arial" w:cs="Arial"/>
                <w:i/>
              </w:rPr>
            </w:pPr>
            <w:r>
              <w:rPr>
                <w:rFonts w:ascii="Arial" w:hAnsi="Arial" w:cs="Arial"/>
                <w:i/>
              </w:rPr>
              <w:t>9.5</w:t>
            </w:r>
          </w:p>
        </w:tc>
      </w:tr>
      <w:tr w:rsidR="003F284C" w:rsidRPr="00302082" w14:paraId="6D8DB488" w14:textId="2B43FC1B" w:rsidTr="003F284C">
        <w:tc>
          <w:tcPr>
            <w:tcW w:w="3261" w:type="dxa"/>
            <w:shd w:val="clear" w:color="auto" w:fill="D9D9D9" w:themeFill="background1" w:themeFillShade="D9"/>
          </w:tcPr>
          <w:p w14:paraId="1A04EF9A" w14:textId="77777777" w:rsidR="003F284C" w:rsidRPr="00302082" w:rsidRDefault="003F284C" w:rsidP="008D4B2C">
            <w:pPr>
              <w:spacing w:after="120"/>
              <w:rPr>
                <w:rFonts w:ascii="Arial" w:hAnsi="Arial" w:cs="Arial"/>
                <w:b/>
              </w:rPr>
            </w:pPr>
            <w:r w:rsidRPr="00302082">
              <w:rPr>
                <w:rFonts w:ascii="Arial" w:hAnsi="Arial" w:cs="Arial"/>
                <w:b/>
              </w:rPr>
              <w:lastRenderedPageBreak/>
              <w:t>Learning/ teaching method</w:t>
            </w:r>
          </w:p>
        </w:tc>
        <w:tc>
          <w:tcPr>
            <w:tcW w:w="567" w:type="dxa"/>
          </w:tcPr>
          <w:p w14:paraId="4A68A36A" w14:textId="77777777" w:rsidR="003F284C" w:rsidRPr="00302082" w:rsidRDefault="003F284C" w:rsidP="008D4B2C">
            <w:pPr>
              <w:spacing w:after="120"/>
              <w:rPr>
                <w:rFonts w:ascii="Arial" w:hAnsi="Arial" w:cs="Arial"/>
                <w:b/>
              </w:rPr>
            </w:pPr>
          </w:p>
        </w:tc>
        <w:tc>
          <w:tcPr>
            <w:tcW w:w="567" w:type="dxa"/>
          </w:tcPr>
          <w:p w14:paraId="2B51E364" w14:textId="77777777" w:rsidR="003F284C" w:rsidRPr="00302082" w:rsidRDefault="003F284C" w:rsidP="008D4B2C">
            <w:pPr>
              <w:spacing w:after="120"/>
              <w:rPr>
                <w:rFonts w:ascii="Arial" w:hAnsi="Arial" w:cs="Arial"/>
                <w:b/>
              </w:rPr>
            </w:pPr>
          </w:p>
        </w:tc>
        <w:tc>
          <w:tcPr>
            <w:tcW w:w="567" w:type="dxa"/>
          </w:tcPr>
          <w:p w14:paraId="7F8D2A8C" w14:textId="77777777" w:rsidR="003F284C" w:rsidRPr="00302082" w:rsidRDefault="003F284C" w:rsidP="008D4B2C">
            <w:pPr>
              <w:spacing w:after="120"/>
              <w:rPr>
                <w:rFonts w:ascii="Arial" w:hAnsi="Arial" w:cs="Arial"/>
                <w:b/>
              </w:rPr>
            </w:pPr>
          </w:p>
        </w:tc>
        <w:tc>
          <w:tcPr>
            <w:tcW w:w="567" w:type="dxa"/>
          </w:tcPr>
          <w:p w14:paraId="65A6380A" w14:textId="77777777" w:rsidR="003F284C" w:rsidRPr="00302082" w:rsidRDefault="003F284C" w:rsidP="008D4B2C">
            <w:pPr>
              <w:spacing w:after="120"/>
              <w:rPr>
                <w:rFonts w:ascii="Arial" w:hAnsi="Arial" w:cs="Arial"/>
                <w:b/>
              </w:rPr>
            </w:pPr>
          </w:p>
        </w:tc>
        <w:tc>
          <w:tcPr>
            <w:tcW w:w="567" w:type="dxa"/>
          </w:tcPr>
          <w:p w14:paraId="34C0C926" w14:textId="77777777" w:rsidR="003F284C" w:rsidRPr="00302082" w:rsidRDefault="003F284C" w:rsidP="008D4B2C">
            <w:pPr>
              <w:spacing w:after="120"/>
              <w:rPr>
                <w:rFonts w:ascii="Arial" w:hAnsi="Arial" w:cs="Arial"/>
                <w:b/>
              </w:rPr>
            </w:pPr>
          </w:p>
        </w:tc>
        <w:tc>
          <w:tcPr>
            <w:tcW w:w="567" w:type="dxa"/>
          </w:tcPr>
          <w:p w14:paraId="62F197C3" w14:textId="77777777" w:rsidR="003F284C" w:rsidRPr="00302082" w:rsidRDefault="003F284C" w:rsidP="008D4B2C">
            <w:pPr>
              <w:spacing w:after="120"/>
              <w:rPr>
                <w:rFonts w:ascii="Arial" w:hAnsi="Arial" w:cs="Arial"/>
                <w:b/>
              </w:rPr>
            </w:pPr>
          </w:p>
        </w:tc>
        <w:tc>
          <w:tcPr>
            <w:tcW w:w="567" w:type="dxa"/>
          </w:tcPr>
          <w:p w14:paraId="6957EF53" w14:textId="77777777" w:rsidR="003F284C" w:rsidRPr="00302082" w:rsidRDefault="003F284C" w:rsidP="008D4B2C">
            <w:pPr>
              <w:spacing w:after="120"/>
              <w:rPr>
                <w:rFonts w:ascii="Arial" w:hAnsi="Arial" w:cs="Arial"/>
                <w:b/>
              </w:rPr>
            </w:pPr>
          </w:p>
        </w:tc>
        <w:tc>
          <w:tcPr>
            <w:tcW w:w="567" w:type="dxa"/>
          </w:tcPr>
          <w:p w14:paraId="6D853B09" w14:textId="77777777" w:rsidR="003F284C" w:rsidRPr="00302082" w:rsidRDefault="003F284C" w:rsidP="008D4B2C">
            <w:pPr>
              <w:spacing w:after="120"/>
              <w:rPr>
                <w:rFonts w:ascii="Arial" w:hAnsi="Arial" w:cs="Arial"/>
                <w:b/>
              </w:rPr>
            </w:pPr>
          </w:p>
        </w:tc>
        <w:tc>
          <w:tcPr>
            <w:tcW w:w="567" w:type="dxa"/>
          </w:tcPr>
          <w:p w14:paraId="2B36BA16" w14:textId="77777777" w:rsidR="003F284C" w:rsidRPr="00302082" w:rsidRDefault="003F284C" w:rsidP="008D4B2C">
            <w:pPr>
              <w:spacing w:after="120"/>
              <w:rPr>
                <w:rFonts w:ascii="Arial" w:hAnsi="Arial" w:cs="Arial"/>
                <w:b/>
              </w:rPr>
            </w:pPr>
          </w:p>
        </w:tc>
        <w:tc>
          <w:tcPr>
            <w:tcW w:w="567" w:type="dxa"/>
          </w:tcPr>
          <w:p w14:paraId="6A2B6AC1" w14:textId="77777777" w:rsidR="003F284C" w:rsidRPr="00302082" w:rsidRDefault="003F284C" w:rsidP="008D4B2C">
            <w:pPr>
              <w:spacing w:after="120"/>
              <w:rPr>
                <w:rFonts w:ascii="Arial" w:hAnsi="Arial" w:cs="Arial"/>
                <w:b/>
              </w:rPr>
            </w:pPr>
          </w:p>
        </w:tc>
      </w:tr>
      <w:tr w:rsidR="003F284C" w:rsidRPr="00302082" w14:paraId="183768ED" w14:textId="1EAB4AE0" w:rsidTr="003F284C">
        <w:tc>
          <w:tcPr>
            <w:tcW w:w="3261" w:type="dxa"/>
          </w:tcPr>
          <w:p w14:paraId="7053BDBD" w14:textId="77777777" w:rsidR="003F284C" w:rsidRPr="005D060F" w:rsidRDefault="003F284C" w:rsidP="008D4B2C">
            <w:pPr>
              <w:spacing w:after="120"/>
              <w:rPr>
                <w:rFonts w:ascii="Arial" w:hAnsi="Arial" w:cs="Arial"/>
              </w:rPr>
            </w:pPr>
            <w:r w:rsidRPr="005D060F">
              <w:rPr>
                <w:rFonts w:ascii="Arial" w:hAnsi="Arial" w:cs="Arial"/>
              </w:rPr>
              <w:t>Private Study</w:t>
            </w:r>
          </w:p>
        </w:tc>
        <w:tc>
          <w:tcPr>
            <w:tcW w:w="567" w:type="dxa"/>
            <w:vAlign w:val="center"/>
          </w:tcPr>
          <w:p w14:paraId="57A2F112" w14:textId="30EA9947"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210731A8" w14:textId="76B9E777"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2C08C603" w14:textId="7595EBB5" w:rsidR="003F284C" w:rsidRPr="00302082" w:rsidRDefault="003F284C" w:rsidP="008D4B2C">
            <w:pPr>
              <w:spacing w:after="120"/>
              <w:jc w:val="center"/>
              <w:rPr>
                <w:rFonts w:ascii="Arial" w:hAnsi="Arial" w:cs="Arial"/>
                <w:b/>
              </w:rPr>
            </w:pPr>
            <w:r>
              <w:rPr>
                <w:rFonts w:ascii="Arial" w:hAnsi="Arial" w:cs="Arial"/>
                <w:b/>
              </w:rPr>
              <w:t>x</w:t>
            </w:r>
          </w:p>
        </w:tc>
        <w:tc>
          <w:tcPr>
            <w:tcW w:w="567" w:type="dxa"/>
          </w:tcPr>
          <w:p w14:paraId="67A11B9B" w14:textId="3135511B" w:rsidR="003F284C" w:rsidRPr="00302082" w:rsidRDefault="003F284C" w:rsidP="008D4B2C">
            <w:pPr>
              <w:spacing w:after="120"/>
              <w:jc w:val="center"/>
              <w:rPr>
                <w:rFonts w:ascii="Arial" w:hAnsi="Arial" w:cs="Arial"/>
                <w:b/>
              </w:rPr>
            </w:pPr>
          </w:p>
        </w:tc>
        <w:tc>
          <w:tcPr>
            <w:tcW w:w="567" w:type="dxa"/>
          </w:tcPr>
          <w:p w14:paraId="2AAD0431" w14:textId="60A4E6C1" w:rsidR="003F284C" w:rsidRPr="00302082" w:rsidRDefault="003F284C" w:rsidP="008D4B2C">
            <w:pPr>
              <w:spacing w:after="120"/>
              <w:jc w:val="center"/>
              <w:rPr>
                <w:rFonts w:ascii="Arial" w:hAnsi="Arial" w:cs="Arial"/>
                <w:b/>
              </w:rPr>
            </w:pPr>
          </w:p>
        </w:tc>
        <w:tc>
          <w:tcPr>
            <w:tcW w:w="567" w:type="dxa"/>
          </w:tcPr>
          <w:p w14:paraId="4A86A172" w14:textId="45CF1400"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29EC5D7E" w14:textId="0A7C5816"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6BCB84C3" w14:textId="77777777" w:rsidR="003F284C" w:rsidRPr="00302082" w:rsidRDefault="003F284C" w:rsidP="008D4B2C">
            <w:pPr>
              <w:spacing w:after="120"/>
              <w:jc w:val="center"/>
              <w:rPr>
                <w:rFonts w:ascii="Arial" w:hAnsi="Arial" w:cs="Arial"/>
                <w:b/>
              </w:rPr>
            </w:pPr>
          </w:p>
        </w:tc>
        <w:tc>
          <w:tcPr>
            <w:tcW w:w="567" w:type="dxa"/>
            <w:vAlign w:val="center"/>
          </w:tcPr>
          <w:p w14:paraId="79B10C72" w14:textId="77777777" w:rsidR="003F284C" w:rsidRPr="00302082" w:rsidRDefault="003F284C" w:rsidP="008D4B2C">
            <w:pPr>
              <w:spacing w:after="120"/>
              <w:jc w:val="center"/>
              <w:rPr>
                <w:rFonts w:ascii="Arial" w:hAnsi="Arial" w:cs="Arial"/>
                <w:b/>
              </w:rPr>
            </w:pPr>
          </w:p>
        </w:tc>
        <w:tc>
          <w:tcPr>
            <w:tcW w:w="567" w:type="dxa"/>
          </w:tcPr>
          <w:p w14:paraId="2C644845" w14:textId="77777777" w:rsidR="003F284C" w:rsidRPr="00302082" w:rsidRDefault="003F284C" w:rsidP="008D4B2C">
            <w:pPr>
              <w:spacing w:after="120"/>
              <w:jc w:val="center"/>
              <w:rPr>
                <w:rFonts w:ascii="Arial" w:hAnsi="Arial" w:cs="Arial"/>
                <w:b/>
              </w:rPr>
            </w:pPr>
          </w:p>
        </w:tc>
      </w:tr>
      <w:tr w:rsidR="003F284C" w:rsidRPr="00302082" w14:paraId="2C7C9964" w14:textId="1E355131" w:rsidTr="003F284C">
        <w:tc>
          <w:tcPr>
            <w:tcW w:w="3261" w:type="dxa"/>
          </w:tcPr>
          <w:p w14:paraId="20C11B26" w14:textId="322A588E" w:rsidR="003F284C" w:rsidRPr="005D060F" w:rsidRDefault="003F284C" w:rsidP="008D4B2C">
            <w:pPr>
              <w:spacing w:after="120"/>
              <w:rPr>
                <w:rFonts w:ascii="Arial" w:hAnsi="Arial" w:cs="Arial"/>
              </w:rPr>
            </w:pPr>
            <w:r>
              <w:rPr>
                <w:rFonts w:ascii="Arial" w:hAnsi="Arial" w:cs="Arial"/>
              </w:rPr>
              <w:t>Lecture</w:t>
            </w:r>
          </w:p>
        </w:tc>
        <w:tc>
          <w:tcPr>
            <w:tcW w:w="567" w:type="dxa"/>
            <w:vAlign w:val="center"/>
          </w:tcPr>
          <w:p w14:paraId="2B3B4C7C" w14:textId="1A70ED9A" w:rsidR="003F284C" w:rsidRDefault="003F284C" w:rsidP="008D4B2C">
            <w:pPr>
              <w:spacing w:after="120"/>
              <w:jc w:val="center"/>
              <w:rPr>
                <w:rFonts w:ascii="Arial" w:hAnsi="Arial" w:cs="Arial"/>
                <w:b/>
              </w:rPr>
            </w:pPr>
            <w:r>
              <w:rPr>
                <w:rFonts w:ascii="Arial" w:hAnsi="Arial" w:cs="Arial"/>
                <w:b/>
              </w:rPr>
              <w:t>x</w:t>
            </w:r>
          </w:p>
        </w:tc>
        <w:tc>
          <w:tcPr>
            <w:tcW w:w="567" w:type="dxa"/>
            <w:vAlign w:val="center"/>
          </w:tcPr>
          <w:p w14:paraId="1CF1F60F" w14:textId="596CF70F" w:rsidR="003F284C" w:rsidRDefault="003F284C" w:rsidP="008D4B2C">
            <w:pPr>
              <w:spacing w:after="120"/>
              <w:jc w:val="center"/>
              <w:rPr>
                <w:rFonts w:ascii="Arial" w:hAnsi="Arial" w:cs="Arial"/>
                <w:b/>
              </w:rPr>
            </w:pPr>
            <w:r>
              <w:rPr>
                <w:rFonts w:ascii="Arial" w:hAnsi="Arial" w:cs="Arial"/>
                <w:b/>
              </w:rPr>
              <w:t>x</w:t>
            </w:r>
          </w:p>
        </w:tc>
        <w:tc>
          <w:tcPr>
            <w:tcW w:w="567" w:type="dxa"/>
            <w:vAlign w:val="center"/>
          </w:tcPr>
          <w:p w14:paraId="09795C18" w14:textId="2F90ED80" w:rsidR="003F284C" w:rsidRDefault="003F284C" w:rsidP="008D4B2C">
            <w:pPr>
              <w:spacing w:after="120"/>
              <w:jc w:val="center"/>
              <w:rPr>
                <w:rFonts w:ascii="Arial" w:hAnsi="Arial" w:cs="Arial"/>
                <w:b/>
              </w:rPr>
            </w:pPr>
            <w:r>
              <w:rPr>
                <w:rFonts w:ascii="Arial" w:hAnsi="Arial" w:cs="Arial"/>
                <w:b/>
              </w:rPr>
              <w:t>x</w:t>
            </w:r>
          </w:p>
        </w:tc>
        <w:tc>
          <w:tcPr>
            <w:tcW w:w="567" w:type="dxa"/>
          </w:tcPr>
          <w:p w14:paraId="0FCEB281" w14:textId="77777777" w:rsidR="003F284C" w:rsidRPr="00302082" w:rsidRDefault="003F284C" w:rsidP="008D4B2C">
            <w:pPr>
              <w:spacing w:after="120"/>
              <w:jc w:val="center"/>
              <w:rPr>
                <w:rFonts w:ascii="Arial" w:hAnsi="Arial" w:cs="Arial"/>
                <w:b/>
              </w:rPr>
            </w:pPr>
          </w:p>
        </w:tc>
        <w:tc>
          <w:tcPr>
            <w:tcW w:w="567" w:type="dxa"/>
          </w:tcPr>
          <w:p w14:paraId="07A2B1AB" w14:textId="77777777" w:rsidR="003F284C" w:rsidRPr="00302082" w:rsidRDefault="003F284C" w:rsidP="008D4B2C">
            <w:pPr>
              <w:spacing w:after="120"/>
              <w:jc w:val="center"/>
              <w:rPr>
                <w:rFonts w:ascii="Arial" w:hAnsi="Arial" w:cs="Arial"/>
                <w:b/>
              </w:rPr>
            </w:pPr>
          </w:p>
        </w:tc>
        <w:tc>
          <w:tcPr>
            <w:tcW w:w="567" w:type="dxa"/>
          </w:tcPr>
          <w:p w14:paraId="0786A672" w14:textId="457F2AD9"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53AC152A" w14:textId="40659BF5"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0BB4DD7A" w14:textId="77777777" w:rsidR="003F284C" w:rsidRDefault="003F284C" w:rsidP="008D4B2C">
            <w:pPr>
              <w:spacing w:after="120"/>
              <w:jc w:val="center"/>
              <w:rPr>
                <w:rFonts w:ascii="Arial" w:hAnsi="Arial" w:cs="Arial"/>
                <w:b/>
              </w:rPr>
            </w:pPr>
          </w:p>
        </w:tc>
        <w:tc>
          <w:tcPr>
            <w:tcW w:w="567" w:type="dxa"/>
            <w:vAlign w:val="center"/>
          </w:tcPr>
          <w:p w14:paraId="34A15668" w14:textId="1E450CE2" w:rsidR="003F284C" w:rsidRDefault="003F284C" w:rsidP="008D4B2C">
            <w:pPr>
              <w:spacing w:after="120"/>
              <w:jc w:val="center"/>
              <w:rPr>
                <w:rFonts w:ascii="Arial" w:hAnsi="Arial" w:cs="Arial"/>
                <w:b/>
              </w:rPr>
            </w:pPr>
          </w:p>
        </w:tc>
        <w:tc>
          <w:tcPr>
            <w:tcW w:w="567" w:type="dxa"/>
          </w:tcPr>
          <w:p w14:paraId="7E787B45" w14:textId="77777777" w:rsidR="003F284C" w:rsidRDefault="003F284C" w:rsidP="008D4B2C">
            <w:pPr>
              <w:spacing w:after="120"/>
              <w:jc w:val="center"/>
              <w:rPr>
                <w:rFonts w:ascii="Arial" w:hAnsi="Arial" w:cs="Arial"/>
                <w:b/>
              </w:rPr>
            </w:pPr>
          </w:p>
        </w:tc>
      </w:tr>
      <w:tr w:rsidR="003F284C" w:rsidRPr="00302082" w14:paraId="046784AC" w14:textId="6F1E084A" w:rsidTr="003F284C">
        <w:tc>
          <w:tcPr>
            <w:tcW w:w="3261" w:type="dxa"/>
          </w:tcPr>
          <w:p w14:paraId="4315615A" w14:textId="4D91448B" w:rsidR="003F284C" w:rsidRPr="005D060F" w:rsidRDefault="003F284C" w:rsidP="008D4B2C">
            <w:pPr>
              <w:spacing w:after="120"/>
              <w:rPr>
                <w:rFonts w:ascii="Arial" w:hAnsi="Arial" w:cs="Arial"/>
              </w:rPr>
            </w:pPr>
            <w:r>
              <w:rPr>
                <w:rFonts w:ascii="Arial" w:hAnsi="Arial" w:cs="Arial"/>
              </w:rPr>
              <w:t>Practical (Lab)</w:t>
            </w:r>
          </w:p>
        </w:tc>
        <w:tc>
          <w:tcPr>
            <w:tcW w:w="567" w:type="dxa"/>
            <w:vAlign w:val="center"/>
          </w:tcPr>
          <w:p w14:paraId="2644933D" w14:textId="77777777" w:rsidR="003F284C" w:rsidRPr="00302082" w:rsidRDefault="003F284C" w:rsidP="008D4B2C">
            <w:pPr>
              <w:spacing w:after="120"/>
              <w:jc w:val="center"/>
              <w:rPr>
                <w:rFonts w:ascii="Arial" w:hAnsi="Arial" w:cs="Arial"/>
                <w:b/>
              </w:rPr>
            </w:pPr>
          </w:p>
        </w:tc>
        <w:tc>
          <w:tcPr>
            <w:tcW w:w="567" w:type="dxa"/>
            <w:vAlign w:val="center"/>
          </w:tcPr>
          <w:p w14:paraId="2FD140F6" w14:textId="77777777" w:rsidR="003F284C" w:rsidRPr="00302082" w:rsidRDefault="003F284C" w:rsidP="008D4B2C">
            <w:pPr>
              <w:spacing w:after="120"/>
              <w:jc w:val="center"/>
              <w:rPr>
                <w:rFonts w:ascii="Arial" w:hAnsi="Arial" w:cs="Arial"/>
                <w:b/>
              </w:rPr>
            </w:pPr>
          </w:p>
        </w:tc>
        <w:tc>
          <w:tcPr>
            <w:tcW w:w="567" w:type="dxa"/>
            <w:vAlign w:val="center"/>
          </w:tcPr>
          <w:p w14:paraId="09B5E0E2" w14:textId="77777777" w:rsidR="003F284C" w:rsidRPr="00302082" w:rsidRDefault="003F284C" w:rsidP="008D4B2C">
            <w:pPr>
              <w:spacing w:after="120"/>
              <w:jc w:val="center"/>
              <w:rPr>
                <w:rFonts w:ascii="Arial" w:hAnsi="Arial" w:cs="Arial"/>
                <w:b/>
              </w:rPr>
            </w:pPr>
          </w:p>
        </w:tc>
        <w:tc>
          <w:tcPr>
            <w:tcW w:w="567" w:type="dxa"/>
          </w:tcPr>
          <w:p w14:paraId="2180E478" w14:textId="13381E42" w:rsidR="003F284C" w:rsidRDefault="003F284C" w:rsidP="008D4B2C">
            <w:pPr>
              <w:spacing w:after="120"/>
              <w:jc w:val="center"/>
              <w:rPr>
                <w:rFonts w:ascii="Arial" w:hAnsi="Arial" w:cs="Arial"/>
                <w:b/>
              </w:rPr>
            </w:pPr>
            <w:r>
              <w:rPr>
                <w:rFonts w:ascii="Arial" w:hAnsi="Arial" w:cs="Arial"/>
                <w:b/>
              </w:rPr>
              <w:t>x</w:t>
            </w:r>
          </w:p>
        </w:tc>
        <w:tc>
          <w:tcPr>
            <w:tcW w:w="567" w:type="dxa"/>
          </w:tcPr>
          <w:p w14:paraId="68C98311" w14:textId="04719BC1" w:rsidR="003F284C" w:rsidRDefault="003F284C" w:rsidP="008D4B2C">
            <w:pPr>
              <w:spacing w:after="120"/>
              <w:jc w:val="center"/>
              <w:rPr>
                <w:rFonts w:ascii="Arial" w:hAnsi="Arial" w:cs="Arial"/>
                <w:b/>
              </w:rPr>
            </w:pPr>
            <w:r>
              <w:rPr>
                <w:rFonts w:ascii="Arial" w:hAnsi="Arial" w:cs="Arial"/>
                <w:b/>
              </w:rPr>
              <w:t>x</w:t>
            </w:r>
          </w:p>
        </w:tc>
        <w:tc>
          <w:tcPr>
            <w:tcW w:w="567" w:type="dxa"/>
          </w:tcPr>
          <w:p w14:paraId="15B61B37" w14:textId="77777777" w:rsidR="003F284C" w:rsidRDefault="003F284C" w:rsidP="008D4B2C">
            <w:pPr>
              <w:spacing w:after="120"/>
              <w:jc w:val="center"/>
              <w:rPr>
                <w:rFonts w:ascii="Arial" w:hAnsi="Arial" w:cs="Arial"/>
                <w:b/>
              </w:rPr>
            </w:pPr>
          </w:p>
        </w:tc>
        <w:tc>
          <w:tcPr>
            <w:tcW w:w="567" w:type="dxa"/>
            <w:vAlign w:val="center"/>
          </w:tcPr>
          <w:p w14:paraId="063EC003" w14:textId="77777777" w:rsidR="003F284C" w:rsidRPr="00302082" w:rsidRDefault="003F284C" w:rsidP="008D4B2C">
            <w:pPr>
              <w:spacing w:after="120"/>
              <w:jc w:val="center"/>
              <w:rPr>
                <w:rFonts w:ascii="Arial" w:hAnsi="Arial" w:cs="Arial"/>
                <w:b/>
              </w:rPr>
            </w:pPr>
          </w:p>
        </w:tc>
        <w:tc>
          <w:tcPr>
            <w:tcW w:w="567" w:type="dxa"/>
            <w:vAlign w:val="center"/>
          </w:tcPr>
          <w:p w14:paraId="3058DAF4" w14:textId="04FAA903"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5BD48E64" w14:textId="744BCE16" w:rsidR="003F284C" w:rsidRPr="00302082" w:rsidRDefault="003F284C" w:rsidP="008D4B2C">
            <w:pPr>
              <w:spacing w:after="120"/>
              <w:jc w:val="center"/>
              <w:rPr>
                <w:rFonts w:ascii="Arial" w:hAnsi="Arial" w:cs="Arial"/>
                <w:b/>
              </w:rPr>
            </w:pPr>
            <w:r>
              <w:rPr>
                <w:rFonts w:ascii="Arial" w:hAnsi="Arial" w:cs="Arial"/>
                <w:b/>
              </w:rPr>
              <w:t>x</w:t>
            </w:r>
          </w:p>
        </w:tc>
        <w:tc>
          <w:tcPr>
            <w:tcW w:w="567" w:type="dxa"/>
          </w:tcPr>
          <w:p w14:paraId="6E30F365" w14:textId="1E7E4206" w:rsidR="003F284C" w:rsidRPr="00302082" w:rsidRDefault="003F284C" w:rsidP="008D4B2C">
            <w:pPr>
              <w:spacing w:after="120"/>
              <w:jc w:val="center"/>
              <w:rPr>
                <w:rFonts w:ascii="Arial" w:hAnsi="Arial" w:cs="Arial"/>
                <w:b/>
              </w:rPr>
            </w:pPr>
            <w:r>
              <w:rPr>
                <w:rFonts w:ascii="Arial" w:hAnsi="Arial" w:cs="Arial"/>
                <w:b/>
              </w:rPr>
              <w:t>x</w:t>
            </w:r>
          </w:p>
        </w:tc>
      </w:tr>
      <w:tr w:rsidR="003F284C" w:rsidRPr="00302082" w14:paraId="0649421D" w14:textId="66F654E9" w:rsidTr="003F284C">
        <w:tc>
          <w:tcPr>
            <w:tcW w:w="3261" w:type="dxa"/>
          </w:tcPr>
          <w:p w14:paraId="12597502" w14:textId="5D436D8F" w:rsidR="003F284C" w:rsidRPr="005D060F" w:rsidRDefault="003F284C" w:rsidP="008D4B2C">
            <w:pPr>
              <w:spacing w:after="120"/>
              <w:rPr>
                <w:rFonts w:ascii="Arial" w:hAnsi="Arial" w:cs="Arial"/>
              </w:rPr>
            </w:pPr>
            <w:r>
              <w:rPr>
                <w:rFonts w:ascii="Arial" w:hAnsi="Arial" w:cs="Arial"/>
              </w:rPr>
              <w:t>Practical (Crime Scene House)</w:t>
            </w:r>
          </w:p>
        </w:tc>
        <w:tc>
          <w:tcPr>
            <w:tcW w:w="567" w:type="dxa"/>
            <w:vAlign w:val="center"/>
          </w:tcPr>
          <w:p w14:paraId="0CEA7BE3" w14:textId="37EF69A5" w:rsidR="003F284C" w:rsidRPr="00302082" w:rsidRDefault="003F284C" w:rsidP="008D4B2C">
            <w:pPr>
              <w:spacing w:after="120"/>
              <w:jc w:val="center"/>
              <w:rPr>
                <w:rFonts w:ascii="Arial" w:hAnsi="Arial" w:cs="Arial"/>
                <w:b/>
              </w:rPr>
            </w:pPr>
          </w:p>
        </w:tc>
        <w:tc>
          <w:tcPr>
            <w:tcW w:w="567" w:type="dxa"/>
            <w:vAlign w:val="center"/>
          </w:tcPr>
          <w:p w14:paraId="1A9F62BF" w14:textId="29EE5995" w:rsidR="003F284C" w:rsidRPr="00302082" w:rsidRDefault="003F284C" w:rsidP="008D4B2C">
            <w:pPr>
              <w:spacing w:after="120"/>
              <w:jc w:val="center"/>
              <w:rPr>
                <w:rFonts w:ascii="Arial" w:hAnsi="Arial" w:cs="Arial"/>
                <w:b/>
              </w:rPr>
            </w:pPr>
          </w:p>
        </w:tc>
        <w:tc>
          <w:tcPr>
            <w:tcW w:w="567" w:type="dxa"/>
            <w:vAlign w:val="center"/>
          </w:tcPr>
          <w:p w14:paraId="6F9C0476" w14:textId="548FC110" w:rsidR="003F284C" w:rsidRPr="00302082" w:rsidRDefault="003F284C" w:rsidP="008D4B2C">
            <w:pPr>
              <w:spacing w:after="120"/>
              <w:jc w:val="center"/>
              <w:rPr>
                <w:rFonts w:ascii="Arial" w:hAnsi="Arial" w:cs="Arial"/>
                <w:b/>
              </w:rPr>
            </w:pPr>
          </w:p>
        </w:tc>
        <w:tc>
          <w:tcPr>
            <w:tcW w:w="567" w:type="dxa"/>
          </w:tcPr>
          <w:p w14:paraId="4F642338" w14:textId="2415A6B8" w:rsidR="003F284C" w:rsidRDefault="003F284C" w:rsidP="008D4B2C">
            <w:pPr>
              <w:spacing w:after="120"/>
              <w:jc w:val="center"/>
              <w:rPr>
                <w:rFonts w:ascii="Arial" w:hAnsi="Arial" w:cs="Arial"/>
                <w:b/>
              </w:rPr>
            </w:pPr>
            <w:r>
              <w:rPr>
                <w:rFonts w:ascii="Arial" w:hAnsi="Arial" w:cs="Arial"/>
                <w:b/>
              </w:rPr>
              <w:t>x</w:t>
            </w:r>
          </w:p>
        </w:tc>
        <w:tc>
          <w:tcPr>
            <w:tcW w:w="567" w:type="dxa"/>
          </w:tcPr>
          <w:p w14:paraId="4FA7FB07" w14:textId="39F3AE28" w:rsidR="003F284C" w:rsidRDefault="003F284C" w:rsidP="008D4B2C">
            <w:pPr>
              <w:spacing w:after="120"/>
              <w:jc w:val="center"/>
              <w:rPr>
                <w:rFonts w:ascii="Arial" w:hAnsi="Arial" w:cs="Arial"/>
                <w:b/>
              </w:rPr>
            </w:pPr>
            <w:r>
              <w:rPr>
                <w:rFonts w:ascii="Arial" w:hAnsi="Arial" w:cs="Arial"/>
                <w:b/>
              </w:rPr>
              <w:t>x</w:t>
            </w:r>
          </w:p>
        </w:tc>
        <w:tc>
          <w:tcPr>
            <w:tcW w:w="567" w:type="dxa"/>
          </w:tcPr>
          <w:p w14:paraId="7A5613A8" w14:textId="3DC6197F" w:rsidR="003F284C" w:rsidRDefault="003F284C" w:rsidP="008D4B2C">
            <w:pPr>
              <w:spacing w:after="120"/>
              <w:jc w:val="center"/>
              <w:rPr>
                <w:rFonts w:ascii="Arial" w:hAnsi="Arial" w:cs="Arial"/>
                <w:b/>
              </w:rPr>
            </w:pPr>
          </w:p>
        </w:tc>
        <w:tc>
          <w:tcPr>
            <w:tcW w:w="567" w:type="dxa"/>
            <w:vAlign w:val="center"/>
          </w:tcPr>
          <w:p w14:paraId="533D053F" w14:textId="0AF03FA3" w:rsidR="003F284C" w:rsidRPr="00302082" w:rsidRDefault="003F284C" w:rsidP="008D4B2C">
            <w:pPr>
              <w:spacing w:after="120"/>
              <w:jc w:val="center"/>
              <w:rPr>
                <w:rFonts w:ascii="Arial" w:hAnsi="Arial" w:cs="Arial"/>
                <w:b/>
              </w:rPr>
            </w:pPr>
          </w:p>
        </w:tc>
        <w:tc>
          <w:tcPr>
            <w:tcW w:w="567" w:type="dxa"/>
            <w:vAlign w:val="center"/>
          </w:tcPr>
          <w:p w14:paraId="66FF2D68" w14:textId="7DC31937"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667DE1B8" w14:textId="37177F33" w:rsidR="003F284C" w:rsidRPr="00302082" w:rsidRDefault="003F284C" w:rsidP="008D4B2C">
            <w:pPr>
              <w:spacing w:after="120"/>
              <w:jc w:val="center"/>
              <w:rPr>
                <w:rFonts w:ascii="Arial" w:hAnsi="Arial" w:cs="Arial"/>
                <w:b/>
              </w:rPr>
            </w:pPr>
            <w:r>
              <w:rPr>
                <w:rFonts w:ascii="Arial" w:hAnsi="Arial" w:cs="Arial"/>
                <w:b/>
              </w:rPr>
              <w:t>x</w:t>
            </w:r>
          </w:p>
        </w:tc>
        <w:tc>
          <w:tcPr>
            <w:tcW w:w="567" w:type="dxa"/>
          </w:tcPr>
          <w:p w14:paraId="13246C27" w14:textId="2C8D90D7" w:rsidR="003F284C" w:rsidRPr="00302082" w:rsidRDefault="003F284C" w:rsidP="008D4B2C">
            <w:pPr>
              <w:spacing w:after="120"/>
              <w:jc w:val="center"/>
              <w:rPr>
                <w:rFonts w:ascii="Arial" w:hAnsi="Arial" w:cs="Arial"/>
                <w:b/>
              </w:rPr>
            </w:pPr>
            <w:r>
              <w:rPr>
                <w:rFonts w:ascii="Arial" w:hAnsi="Arial" w:cs="Arial"/>
                <w:b/>
              </w:rPr>
              <w:t>x</w:t>
            </w:r>
          </w:p>
        </w:tc>
      </w:tr>
      <w:tr w:rsidR="003F284C" w:rsidRPr="00302082" w14:paraId="3B5FF413" w14:textId="7755D128" w:rsidTr="003F284C">
        <w:tc>
          <w:tcPr>
            <w:tcW w:w="3261" w:type="dxa"/>
            <w:shd w:val="clear" w:color="auto" w:fill="D9D9D9" w:themeFill="background1" w:themeFillShade="D9"/>
          </w:tcPr>
          <w:p w14:paraId="437A0616" w14:textId="77777777" w:rsidR="003F284C" w:rsidRPr="00302082" w:rsidRDefault="003F284C" w:rsidP="008D4B2C">
            <w:pPr>
              <w:spacing w:after="120"/>
              <w:rPr>
                <w:rFonts w:ascii="Arial" w:hAnsi="Arial" w:cs="Arial"/>
                <w:b/>
              </w:rPr>
            </w:pPr>
            <w:r w:rsidRPr="00302082">
              <w:rPr>
                <w:rFonts w:ascii="Arial" w:hAnsi="Arial" w:cs="Arial"/>
                <w:b/>
              </w:rPr>
              <w:t>Assessment method</w:t>
            </w:r>
          </w:p>
        </w:tc>
        <w:tc>
          <w:tcPr>
            <w:tcW w:w="567" w:type="dxa"/>
            <w:vAlign w:val="center"/>
          </w:tcPr>
          <w:p w14:paraId="3B4852A2" w14:textId="77777777" w:rsidR="003F284C" w:rsidRPr="00302082" w:rsidRDefault="003F284C" w:rsidP="008D4B2C">
            <w:pPr>
              <w:spacing w:after="120"/>
              <w:jc w:val="center"/>
              <w:rPr>
                <w:rFonts w:ascii="Arial" w:hAnsi="Arial" w:cs="Arial"/>
                <w:b/>
              </w:rPr>
            </w:pPr>
          </w:p>
        </w:tc>
        <w:tc>
          <w:tcPr>
            <w:tcW w:w="567" w:type="dxa"/>
            <w:vAlign w:val="center"/>
          </w:tcPr>
          <w:p w14:paraId="6096E61E" w14:textId="77777777" w:rsidR="003F284C" w:rsidRPr="00302082" w:rsidRDefault="003F284C" w:rsidP="008D4B2C">
            <w:pPr>
              <w:spacing w:after="120"/>
              <w:jc w:val="center"/>
              <w:rPr>
                <w:rFonts w:ascii="Arial" w:hAnsi="Arial" w:cs="Arial"/>
                <w:b/>
              </w:rPr>
            </w:pPr>
          </w:p>
        </w:tc>
        <w:tc>
          <w:tcPr>
            <w:tcW w:w="567" w:type="dxa"/>
            <w:vAlign w:val="center"/>
          </w:tcPr>
          <w:p w14:paraId="180701DD" w14:textId="77777777" w:rsidR="003F284C" w:rsidRPr="00302082" w:rsidRDefault="003F284C" w:rsidP="008D4B2C">
            <w:pPr>
              <w:spacing w:after="120"/>
              <w:jc w:val="center"/>
              <w:rPr>
                <w:rFonts w:ascii="Arial" w:hAnsi="Arial" w:cs="Arial"/>
                <w:b/>
              </w:rPr>
            </w:pPr>
          </w:p>
        </w:tc>
        <w:tc>
          <w:tcPr>
            <w:tcW w:w="567" w:type="dxa"/>
          </w:tcPr>
          <w:p w14:paraId="5FDF4384" w14:textId="77777777" w:rsidR="003F284C" w:rsidRPr="00302082" w:rsidRDefault="003F284C" w:rsidP="008D4B2C">
            <w:pPr>
              <w:spacing w:after="120"/>
              <w:jc w:val="center"/>
              <w:rPr>
                <w:rFonts w:ascii="Arial" w:hAnsi="Arial" w:cs="Arial"/>
                <w:b/>
              </w:rPr>
            </w:pPr>
          </w:p>
        </w:tc>
        <w:tc>
          <w:tcPr>
            <w:tcW w:w="567" w:type="dxa"/>
          </w:tcPr>
          <w:p w14:paraId="132DFCB1" w14:textId="77777777" w:rsidR="003F284C" w:rsidRPr="00302082" w:rsidRDefault="003F284C" w:rsidP="008D4B2C">
            <w:pPr>
              <w:spacing w:after="120"/>
              <w:jc w:val="center"/>
              <w:rPr>
                <w:rFonts w:ascii="Arial" w:hAnsi="Arial" w:cs="Arial"/>
                <w:b/>
              </w:rPr>
            </w:pPr>
          </w:p>
        </w:tc>
        <w:tc>
          <w:tcPr>
            <w:tcW w:w="567" w:type="dxa"/>
          </w:tcPr>
          <w:p w14:paraId="6643CEB1" w14:textId="77777777" w:rsidR="003F284C" w:rsidRPr="00302082" w:rsidRDefault="003F284C" w:rsidP="008D4B2C">
            <w:pPr>
              <w:spacing w:after="120"/>
              <w:jc w:val="center"/>
              <w:rPr>
                <w:rFonts w:ascii="Arial" w:hAnsi="Arial" w:cs="Arial"/>
                <w:b/>
              </w:rPr>
            </w:pPr>
          </w:p>
        </w:tc>
        <w:tc>
          <w:tcPr>
            <w:tcW w:w="567" w:type="dxa"/>
            <w:vAlign w:val="center"/>
          </w:tcPr>
          <w:p w14:paraId="525D4593" w14:textId="77777777" w:rsidR="003F284C" w:rsidRPr="00302082" w:rsidRDefault="003F284C" w:rsidP="008D4B2C">
            <w:pPr>
              <w:spacing w:after="120"/>
              <w:jc w:val="center"/>
              <w:rPr>
                <w:rFonts w:ascii="Arial" w:hAnsi="Arial" w:cs="Arial"/>
                <w:b/>
              </w:rPr>
            </w:pPr>
          </w:p>
        </w:tc>
        <w:tc>
          <w:tcPr>
            <w:tcW w:w="567" w:type="dxa"/>
            <w:vAlign w:val="center"/>
          </w:tcPr>
          <w:p w14:paraId="5F42FA1B" w14:textId="77777777" w:rsidR="003F284C" w:rsidRPr="00302082" w:rsidRDefault="003F284C" w:rsidP="008D4B2C">
            <w:pPr>
              <w:spacing w:after="120"/>
              <w:jc w:val="center"/>
              <w:rPr>
                <w:rFonts w:ascii="Arial" w:hAnsi="Arial" w:cs="Arial"/>
                <w:b/>
              </w:rPr>
            </w:pPr>
          </w:p>
        </w:tc>
        <w:tc>
          <w:tcPr>
            <w:tcW w:w="567" w:type="dxa"/>
            <w:vAlign w:val="center"/>
          </w:tcPr>
          <w:p w14:paraId="2781D89E" w14:textId="77777777" w:rsidR="003F284C" w:rsidRPr="00302082" w:rsidRDefault="003F284C" w:rsidP="008D4B2C">
            <w:pPr>
              <w:spacing w:after="120"/>
              <w:jc w:val="center"/>
              <w:rPr>
                <w:rFonts w:ascii="Arial" w:hAnsi="Arial" w:cs="Arial"/>
                <w:b/>
              </w:rPr>
            </w:pPr>
          </w:p>
        </w:tc>
        <w:tc>
          <w:tcPr>
            <w:tcW w:w="567" w:type="dxa"/>
          </w:tcPr>
          <w:p w14:paraId="3245E631" w14:textId="77777777" w:rsidR="003F284C" w:rsidRPr="00302082" w:rsidRDefault="003F284C" w:rsidP="008D4B2C">
            <w:pPr>
              <w:spacing w:after="120"/>
              <w:jc w:val="center"/>
              <w:rPr>
                <w:rFonts w:ascii="Arial" w:hAnsi="Arial" w:cs="Arial"/>
                <w:b/>
              </w:rPr>
            </w:pPr>
          </w:p>
        </w:tc>
      </w:tr>
      <w:tr w:rsidR="003F284C" w:rsidRPr="00302082" w14:paraId="6DCCD9E4" w14:textId="3E9CA69D" w:rsidTr="003F284C">
        <w:tc>
          <w:tcPr>
            <w:tcW w:w="3261" w:type="dxa"/>
          </w:tcPr>
          <w:p w14:paraId="6B234C19" w14:textId="4E64D3C8" w:rsidR="003F284C" w:rsidRPr="005B6D95" w:rsidRDefault="003F284C" w:rsidP="008D4B2C">
            <w:pPr>
              <w:spacing w:after="120"/>
              <w:rPr>
                <w:rFonts w:ascii="Arial" w:eastAsia="Arial" w:hAnsi="Arial" w:cs="Arial"/>
              </w:rPr>
            </w:pPr>
            <w:r>
              <w:rPr>
                <w:rFonts w:ascii="Arial" w:eastAsia="Arial" w:hAnsi="Arial" w:cs="Arial"/>
              </w:rPr>
              <w:t>Online Quizzes</w:t>
            </w:r>
          </w:p>
        </w:tc>
        <w:tc>
          <w:tcPr>
            <w:tcW w:w="567" w:type="dxa"/>
            <w:vAlign w:val="center"/>
          </w:tcPr>
          <w:p w14:paraId="442B5B0F" w14:textId="4D5AF486" w:rsidR="003F284C" w:rsidRDefault="003F284C" w:rsidP="008D4B2C">
            <w:pPr>
              <w:spacing w:after="120"/>
              <w:jc w:val="center"/>
              <w:rPr>
                <w:rFonts w:ascii="Arial" w:hAnsi="Arial" w:cs="Arial"/>
                <w:b/>
              </w:rPr>
            </w:pPr>
            <w:r>
              <w:rPr>
                <w:rFonts w:ascii="Arial" w:hAnsi="Arial" w:cs="Arial"/>
                <w:b/>
              </w:rPr>
              <w:t>x</w:t>
            </w:r>
          </w:p>
        </w:tc>
        <w:tc>
          <w:tcPr>
            <w:tcW w:w="567" w:type="dxa"/>
            <w:vAlign w:val="center"/>
          </w:tcPr>
          <w:p w14:paraId="4E513194" w14:textId="7EDAE8BE" w:rsidR="003F284C" w:rsidRDefault="003F284C" w:rsidP="008D4B2C">
            <w:pPr>
              <w:spacing w:after="120"/>
              <w:jc w:val="center"/>
              <w:rPr>
                <w:rFonts w:ascii="Arial" w:hAnsi="Arial" w:cs="Arial"/>
                <w:b/>
              </w:rPr>
            </w:pPr>
            <w:r>
              <w:rPr>
                <w:rFonts w:ascii="Arial" w:hAnsi="Arial" w:cs="Arial"/>
                <w:b/>
              </w:rPr>
              <w:t>x</w:t>
            </w:r>
          </w:p>
        </w:tc>
        <w:tc>
          <w:tcPr>
            <w:tcW w:w="567" w:type="dxa"/>
            <w:vAlign w:val="center"/>
          </w:tcPr>
          <w:p w14:paraId="1BE7E085" w14:textId="6AC305FC" w:rsidR="003F284C" w:rsidRPr="00302082" w:rsidRDefault="003F284C" w:rsidP="008D4B2C">
            <w:pPr>
              <w:spacing w:after="120"/>
              <w:jc w:val="center"/>
              <w:rPr>
                <w:rFonts w:ascii="Arial" w:hAnsi="Arial" w:cs="Arial"/>
                <w:b/>
              </w:rPr>
            </w:pPr>
            <w:r>
              <w:rPr>
                <w:rFonts w:ascii="Arial" w:hAnsi="Arial" w:cs="Arial"/>
                <w:b/>
              </w:rPr>
              <w:t>x</w:t>
            </w:r>
          </w:p>
        </w:tc>
        <w:tc>
          <w:tcPr>
            <w:tcW w:w="567" w:type="dxa"/>
          </w:tcPr>
          <w:p w14:paraId="299D1B6B" w14:textId="43D2A5FC" w:rsidR="003F284C" w:rsidRPr="00302082" w:rsidRDefault="003F284C" w:rsidP="008D4B2C">
            <w:pPr>
              <w:spacing w:after="120"/>
              <w:jc w:val="center"/>
              <w:rPr>
                <w:rFonts w:ascii="Arial" w:hAnsi="Arial" w:cs="Arial"/>
                <w:b/>
              </w:rPr>
            </w:pPr>
          </w:p>
        </w:tc>
        <w:tc>
          <w:tcPr>
            <w:tcW w:w="567" w:type="dxa"/>
          </w:tcPr>
          <w:p w14:paraId="0B31AE31" w14:textId="77777777" w:rsidR="003F284C" w:rsidRPr="00302082" w:rsidRDefault="003F284C" w:rsidP="008D4B2C">
            <w:pPr>
              <w:spacing w:after="120"/>
              <w:jc w:val="center"/>
              <w:rPr>
                <w:rFonts w:ascii="Arial" w:hAnsi="Arial" w:cs="Arial"/>
                <w:b/>
              </w:rPr>
            </w:pPr>
          </w:p>
        </w:tc>
        <w:tc>
          <w:tcPr>
            <w:tcW w:w="567" w:type="dxa"/>
          </w:tcPr>
          <w:p w14:paraId="0BF44ADF" w14:textId="10FAF906"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35E901E9" w14:textId="2DFDA070"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46FB2AA0" w14:textId="0B6B7CDA"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2C9F13F1" w14:textId="76B4A17A" w:rsidR="003F284C" w:rsidRDefault="003F284C" w:rsidP="008D4B2C">
            <w:pPr>
              <w:spacing w:after="120"/>
              <w:jc w:val="center"/>
              <w:rPr>
                <w:rFonts w:ascii="Arial" w:hAnsi="Arial" w:cs="Arial"/>
                <w:b/>
              </w:rPr>
            </w:pPr>
          </w:p>
        </w:tc>
        <w:tc>
          <w:tcPr>
            <w:tcW w:w="567" w:type="dxa"/>
          </w:tcPr>
          <w:p w14:paraId="1AB0B373" w14:textId="77777777" w:rsidR="003F284C" w:rsidRDefault="003F284C" w:rsidP="008D4B2C">
            <w:pPr>
              <w:spacing w:after="120"/>
              <w:jc w:val="center"/>
              <w:rPr>
                <w:rFonts w:ascii="Arial" w:hAnsi="Arial" w:cs="Arial"/>
                <w:b/>
              </w:rPr>
            </w:pPr>
          </w:p>
        </w:tc>
      </w:tr>
      <w:tr w:rsidR="003F284C" w:rsidRPr="00302082" w14:paraId="4203ADB8" w14:textId="07E0F129" w:rsidTr="003F284C">
        <w:tc>
          <w:tcPr>
            <w:tcW w:w="3261" w:type="dxa"/>
          </w:tcPr>
          <w:p w14:paraId="66CFFBC2" w14:textId="51068606" w:rsidR="003F284C" w:rsidRPr="005D060F" w:rsidRDefault="003F284C" w:rsidP="008D4B2C">
            <w:pPr>
              <w:spacing w:after="120"/>
              <w:rPr>
                <w:rFonts w:ascii="Arial" w:hAnsi="Arial" w:cs="Arial"/>
              </w:rPr>
            </w:pPr>
            <w:r>
              <w:rPr>
                <w:rFonts w:ascii="Arial" w:hAnsi="Arial" w:cs="Arial"/>
              </w:rPr>
              <w:t>Assignments</w:t>
            </w:r>
          </w:p>
        </w:tc>
        <w:tc>
          <w:tcPr>
            <w:tcW w:w="567" w:type="dxa"/>
            <w:vAlign w:val="center"/>
          </w:tcPr>
          <w:p w14:paraId="53FA2C19" w14:textId="303CA186" w:rsidR="003F284C" w:rsidRPr="00302082" w:rsidRDefault="003F284C" w:rsidP="008D4B2C">
            <w:pPr>
              <w:spacing w:after="120"/>
              <w:jc w:val="center"/>
              <w:rPr>
                <w:rFonts w:ascii="Arial" w:hAnsi="Arial" w:cs="Arial"/>
                <w:b/>
              </w:rPr>
            </w:pPr>
          </w:p>
        </w:tc>
        <w:tc>
          <w:tcPr>
            <w:tcW w:w="567" w:type="dxa"/>
            <w:vAlign w:val="center"/>
          </w:tcPr>
          <w:p w14:paraId="3F7AA721" w14:textId="27CE4BBF" w:rsidR="003F284C" w:rsidRPr="00302082" w:rsidRDefault="003F284C" w:rsidP="008D4B2C">
            <w:pPr>
              <w:spacing w:after="120"/>
              <w:jc w:val="center"/>
              <w:rPr>
                <w:rFonts w:ascii="Arial" w:hAnsi="Arial" w:cs="Arial"/>
                <w:b/>
              </w:rPr>
            </w:pPr>
          </w:p>
        </w:tc>
        <w:tc>
          <w:tcPr>
            <w:tcW w:w="567" w:type="dxa"/>
            <w:vAlign w:val="center"/>
          </w:tcPr>
          <w:p w14:paraId="5F6A73FA" w14:textId="6396B5EE" w:rsidR="003F284C" w:rsidRPr="00302082" w:rsidRDefault="003F284C" w:rsidP="008D4B2C">
            <w:pPr>
              <w:spacing w:after="120"/>
              <w:jc w:val="center"/>
              <w:rPr>
                <w:rFonts w:ascii="Arial" w:hAnsi="Arial" w:cs="Arial"/>
                <w:b/>
              </w:rPr>
            </w:pPr>
          </w:p>
        </w:tc>
        <w:tc>
          <w:tcPr>
            <w:tcW w:w="567" w:type="dxa"/>
          </w:tcPr>
          <w:p w14:paraId="11F0399B" w14:textId="1D94AED0" w:rsidR="003F284C" w:rsidRPr="00302082" w:rsidRDefault="003F284C" w:rsidP="008D4B2C">
            <w:pPr>
              <w:spacing w:after="120"/>
              <w:jc w:val="center"/>
              <w:rPr>
                <w:rFonts w:ascii="Arial" w:hAnsi="Arial" w:cs="Arial"/>
                <w:b/>
              </w:rPr>
            </w:pPr>
            <w:r>
              <w:rPr>
                <w:rFonts w:ascii="Arial" w:hAnsi="Arial" w:cs="Arial"/>
                <w:b/>
              </w:rPr>
              <w:t>x</w:t>
            </w:r>
          </w:p>
        </w:tc>
        <w:tc>
          <w:tcPr>
            <w:tcW w:w="567" w:type="dxa"/>
          </w:tcPr>
          <w:p w14:paraId="47DEA57B" w14:textId="319DBAFF" w:rsidR="003F284C" w:rsidRPr="00302082" w:rsidRDefault="003F284C" w:rsidP="008D4B2C">
            <w:pPr>
              <w:spacing w:after="120"/>
              <w:jc w:val="center"/>
              <w:rPr>
                <w:rFonts w:ascii="Arial" w:hAnsi="Arial" w:cs="Arial"/>
                <w:b/>
              </w:rPr>
            </w:pPr>
            <w:r>
              <w:rPr>
                <w:rFonts w:ascii="Arial" w:hAnsi="Arial" w:cs="Arial"/>
                <w:b/>
              </w:rPr>
              <w:t>x</w:t>
            </w:r>
          </w:p>
        </w:tc>
        <w:tc>
          <w:tcPr>
            <w:tcW w:w="567" w:type="dxa"/>
          </w:tcPr>
          <w:p w14:paraId="437F4609" w14:textId="5E18681C" w:rsidR="003F284C" w:rsidRPr="00302082" w:rsidRDefault="003F284C" w:rsidP="008D4B2C">
            <w:pPr>
              <w:spacing w:after="120"/>
              <w:jc w:val="center"/>
              <w:rPr>
                <w:rFonts w:ascii="Arial" w:hAnsi="Arial" w:cs="Arial"/>
                <w:b/>
              </w:rPr>
            </w:pPr>
          </w:p>
        </w:tc>
        <w:tc>
          <w:tcPr>
            <w:tcW w:w="567" w:type="dxa"/>
            <w:vAlign w:val="center"/>
          </w:tcPr>
          <w:p w14:paraId="04AEA5C2" w14:textId="03368852" w:rsidR="003F284C" w:rsidRPr="00302082" w:rsidRDefault="003F284C" w:rsidP="008D4B2C">
            <w:pPr>
              <w:spacing w:after="120"/>
              <w:jc w:val="center"/>
              <w:rPr>
                <w:rFonts w:ascii="Arial" w:hAnsi="Arial" w:cs="Arial"/>
                <w:b/>
              </w:rPr>
            </w:pPr>
          </w:p>
        </w:tc>
        <w:tc>
          <w:tcPr>
            <w:tcW w:w="567" w:type="dxa"/>
            <w:vAlign w:val="center"/>
          </w:tcPr>
          <w:p w14:paraId="3B19B8D3" w14:textId="23EDD69E" w:rsidR="003F284C" w:rsidRPr="00302082" w:rsidRDefault="003F284C" w:rsidP="008D4B2C">
            <w:pPr>
              <w:spacing w:after="120"/>
              <w:jc w:val="center"/>
              <w:rPr>
                <w:rFonts w:ascii="Arial" w:hAnsi="Arial" w:cs="Arial"/>
                <w:b/>
              </w:rPr>
            </w:pPr>
            <w:r>
              <w:rPr>
                <w:rFonts w:ascii="Arial" w:hAnsi="Arial" w:cs="Arial"/>
                <w:b/>
              </w:rPr>
              <w:t>x</w:t>
            </w:r>
          </w:p>
        </w:tc>
        <w:tc>
          <w:tcPr>
            <w:tcW w:w="567" w:type="dxa"/>
            <w:vAlign w:val="center"/>
          </w:tcPr>
          <w:p w14:paraId="64D45D14" w14:textId="6A0CD0ED" w:rsidR="003F284C" w:rsidRPr="00302082" w:rsidRDefault="003F284C" w:rsidP="008D4B2C">
            <w:pPr>
              <w:spacing w:after="120"/>
              <w:jc w:val="center"/>
              <w:rPr>
                <w:rFonts w:ascii="Arial" w:hAnsi="Arial" w:cs="Arial"/>
                <w:b/>
              </w:rPr>
            </w:pPr>
            <w:r>
              <w:rPr>
                <w:rFonts w:ascii="Arial" w:hAnsi="Arial" w:cs="Arial"/>
                <w:b/>
              </w:rPr>
              <w:t>x</w:t>
            </w:r>
          </w:p>
        </w:tc>
        <w:tc>
          <w:tcPr>
            <w:tcW w:w="567" w:type="dxa"/>
          </w:tcPr>
          <w:p w14:paraId="5B907614" w14:textId="6B732EC3" w:rsidR="003F284C" w:rsidRPr="00302082" w:rsidRDefault="003F284C" w:rsidP="008D4B2C">
            <w:pPr>
              <w:spacing w:after="120"/>
              <w:jc w:val="center"/>
              <w:rPr>
                <w:rFonts w:ascii="Arial" w:hAnsi="Arial" w:cs="Arial"/>
                <w:b/>
              </w:rPr>
            </w:pPr>
            <w:r>
              <w:rPr>
                <w:rFonts w:ascii="Arial" w:hAnsi="Arial" w:cs="Arial"/>
                <w:b/>
              </w:rPr>
              <w:t>x</w:t>
            </w:r>
          </w:p>
        </w:tc>
      </w:tr>
    </w:tbl>
    <w:p w14:paraId="69CF05D9" w14:textId="77777777" w:rsidR="007A6245" w:rsidRDefault="007A6245" w:rsidP="009D52D0">
      <w:pPr>
        <w:spacing w:after="120" w:line="240" w:lineRule="auto"/>
        <w:ind w:left="426" w:right="543"/>
        <w:rPr>
          <w:rFonts w:ascii="Arial" w:hAnsi="Arial" w:cs="Arial"/>
          <w:b/>
          <w:iCs/>
          <w:sz w:val="24"/>
          <w:szCs w:val="24"/>
        </w:rPr>
      </w:pPr>
    </w:p>
    <w:p w14:paraId="46203358" w14:textId="77777777" w:rsidR="00883204" w:rsidRPr="009D52D0" w:rsidRDefault="00883204" w:rsidP="009D52D0">
      <w:pPr>
        <w:numPr>
          <w:ilvl w:val="0"/>
          <w:numId w:val="1"/>
        </w:numPr>
        <w:spacing w:after="120" w:line="240" w:lineRule="auto"/>
        <w:ind w:left="567" w:right="543" w:hanging="567"/>
        <w:jc w:val="both"/>
        <w:rPr>
          <w:rFonts w:ascii="Arial" w:hAnsi="Arial" w:cs="Arial"/>
          <w:iCs/>
          <w:sz w:val="24"/>
          <w:szCs w:val="24"/>
        </w:rPr>
      </w:pPr>
      <w:r w:rsidRPr="009D52D0">
        <w:rPr>
          <w:rFonts w:ascii="Arial" w:hAnsi="Arial" w:cs="Arial"/>
          <w:b/>
          <w:bCs/>
          <w:sz w:val="24"/>
          <w:szCs w:val="24"/>
        </w:rPr>
        <w:t xml:space="preserve">Inclusive module design </w:t>
      </w:r>
    </w:p>
    <w:p w14:paraId="5C5E84D1" w14:textId="0EB1EA68"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w:t>
      </w:r>
      <w:r w:rsidR="007A49C1" w:rsidRPr="009D52D0">
        <w:rPr>
          <w:rFonts w:ascii="Arial" w:hAnsi="Arial" w:cs="Arial"/>
          <w:sz w:val="24"/>
          <w:szCs w:val="24"/>
        </w:rPr>
        <w:t>Division</w:t>
      </w:r>
      <w:r w:rsidRPr="009D52D0">
        <w:rPr>
          <w:rFonts w:ascii="Arial" w:hAnsi="Arial" w:cs="Arial"/>
          <w:sz w:val="24"/>
          <w:szCs w:val="24"/>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311A3B90"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inclusive practices in the guidance (see Annex B Appendix A) have been considered in order to support all students in the following areas:</w:t>
      </w:r>
    </w:p>
    <w:p w14:paraId="566BE3E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0412A734" w14:textId="77777777" w:rsidR="00883204" w:rsidRPr="009D52D0" w:rsidRDefault="00883204" w:rsidP="009D52D0">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teaching and assessment methods</w:t>
      </w:r>
    </w:p>
    <w:p w14:paraId="494A43BF"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Campus(es) or c</w:t>
      </w:r>
      <w:r w:rsidR="009A2D37" w:rsidRPr="009D52D0">
        <w:rPr>
          <w:rFonts w:ascii="Arial" w:hAnsi="Arial" w:cs="Arial"/>
          <w:b/>
          <w:sz w:val="24"/>
          <w:szCs w:val="24"/>
        </w:rPr>
        <w:t>entre(s)</w:t>
      </w:r>
      <w:r w:rsidRPr="009D52D0">
        <w:rPr>
          <w:rFonts w:ascii="Arial" w:hAnsi="Arial" w:cs="Arial"/>
          <w:b/>
          <w:sz w:val="24"/>
          <w:szCs w:val="24"/>
        </w:rPr>
        <w:t xml:space="preserve"> where module will be delivered</w:t>
      </w:r>
    </w:p>
    <w:p w14:paraId="7E99DEF4" w14:textId="026FE52E" w:rsidR="008D4447" w:rsidRPr="008D4447" w:rsidRDefault="003F284C" w:rsidP="00A2277B">
      <w:pPr>
        <w:spacing w:after="120" w:line="240" w:lineRule="auto"/>
        <w:ind w:left="567" w:right="543"/>
        <w:rPr>
          <w:rFonts w:ascii="Arial" w:hAnsi="Arial" w:cs="Arial"/>
          <w:iCs/>
          <w:sz w:val="24"/>
          <w:szCs w:val="24"/>
        </w:rPr>
      </w:pPr>
      <w:r>
        <w:rPr>
          <w:rFonts w:ascii="Arial" w:hAnsi="Arial" w:cs="Arial"/>
          <w:iCs/>
          <w:sz w:val="24"/>
          <w:szCs w:val="24"/>
        </w:rPr>
        <w:t>Canterbury</w:t>
      </w:r>
    </w:p>
    <w:p w14:paraId="700B25AF" w14:textId="77777777" w:rsidR="00883204" w:rsidRPr="009D52D0" w:rsidRDefault="00883204" w:rsidP="009D52D0">
      <w:pPr>
        <w:numPr>
          <w:ilvl w:val="0"/>
          <w:numId w:val="1"/>
        </w:numPr>
        <w:spacing w:after="120" w:line="240" w:lineRule="auto"/>
        <w:ind w:left="567" w:right="543" w:hanging="568"/>
        <w:jc w:val="both"/>
        <w:rPr>
          <w:rFonts w:ascii="Arial" w:hAnsi="Arial" w:cs="Arial"/>
          <w:b/>
          <w:sz w:val="24"/>
          <w:szCs w:val="24"/>
        </w:rPr>
      </w:pPr>
      <w:r w:rsidRPr="009D52D0">
        <w:rPr>
          <w:rFonts w:ascii="Arial" w:hAnsi="Arial" w:cs="Arial"/>
          <w:b/>
          <w:sz w:val="24"/>
          <w:szCs w:val="24"/>
        </w:rPr>
        <w:t xml:space="preserve">Internationalisation </w:t>
      </w:r>
    </w:p>
    <w:p w14:paraId="14511B53" w14:textId="49C8E229" w:rsidR="008D4447" w:rsidRPr="008D4447" w:rsidRDefault="003F284C" w:rsidP="003F284C">
      <w:pPr>
        <w:spacing w:after="120" w:line="240" w:lineRule="auto"/>
        <w:ind w:left="567" w:right="543"/>
        <w:jc w:val="both"/>
        <w:rPr>
          <w:rFonts w:ascii="Arial" w:hAnsi="Arial" w:cs="Arial"/>
          <w:iCs/>
          <w:sz w:val="24"/>
          <w:szCs w:val="24"/>
        </w:rPr>
      </w:pPr>
      <w:r w:rsidRPr="003F284C">
        <w:rPr>
          <w:rFonts w:ascii="Arial" w:hAnsi="Arial" w:cs="Arial"/>
          <w:iCs/>
          <w:sz w:val="24"/>
          <w:szCs w:val="24"/>
        </w:rPr>
        <w:t>Discussion in lectures of international collaborations and databases relevant to the forensic sciences. Discussions of issues arising from jurisdictional sharing and control of international crimes. The teaching content and experiences of the academic staff strongly reflect the universities emphasis on internationalisation, and delivering content appropriate to our internationally-diverse student body.</w:t>
      </w:r>
    </w:p>
    <w:p w14:paraId="7D5AAF32" w14:textId="77777777" w:rsidR="009D52D0" w:rsidRDefault="009D52D0">
      <w:pPr>
        <w:rPr>
          <w:rFonts w:ascii="Arial" w:hAnsi="Arial" w:cs="Arial"/>
          <w:sz w:val="24"/>
          <w:szCs w:val="24"/>
        </w:rPr>
      </w:pPr>
      <w:r>
        <w:rPr>
          <w:rFonts w:ascii="Arial" w:hAnsi="Arial" w:cs="Arial"/>
          <w:sz w:val="24"/>
          <w:szCs w:val="24"/>
        </w:rPr>
        <w:br w:type="page"/>
      </w:r>
    </w:p>
    <w:p w14:paraId="1B001DE2" w14:textId="77777777" w:rsidR="00641D6D" w:rsidRPr="009D52D0" w:rsidRDefault="00641D6D" w:rsidP="009D52D0">
      <w:pPr>
        <w:pBdr>
          <w:bottom w:val="single" w:sz="6" w:space="1" w:color="auto"/>
        </w:pBdr>
        <w:spacing w:after="120" w:line="240" w:lineRule="auto"/>
        <w:ind w:right="543"/>
        <w:rPr>
          <w:rFonts w:ascii="Arial" w:hAnsi="Arial" w:cs="Arial"/>
          <w:sz w:val="24"/>
          <w:szCs w:val="24"/>
        </w:rPr>
      </w:pPr>
    </w:p>
    <w:p w14:paraId="6E871F5F" w14:textId="5BCEDB90" w:rsidR="00441E76" w:rsidRPr="009D52D0" w:rsidRDefault="00A05CF7" w:rsidP="009D52D0">
      <w:pPr>
        <w:spacing w:after="120" w:line="240" w:lineRule="auto"/>
        <w:ind w:right="543"/>
        <w:rPr>
          <w:rFonts w:ascii="Arial" w:hAnsi="Arial" w:cs="Arial"/>
          <w:b/>
          <w:sz w:val="24"/>
          <w:szCs w:val="24"/>
        </w:rPr>
      </w:pPr>
      <w:r>
        <w:rPr>
          <w:rFonts w:ascii="Arial" w:hAnsi="Arial" w:cs="Arial"/>
          <w:b/>
          <w:sz w:val="24"/>
          <w:szCs w:val="24"/>
        </w:rPr>
        <w:t>DIVISION</w:t>
      </w:r>
      <w:r w:rsidR="00441E76" w:rsidRPr="009D52D0">
        <w:rPr>
          <w:rFonts w:ascii="Arial" w:hAnsi="Arial" w:cs="Arial"/>
          <w:b/>
          <w:sz w:val="24"/>
          <w:szCs w:val="24"/>
        </w:rPr>
        <w:t xml:space="preserve"> USE ONLY</w:t>
      </w:r>
      <w:r w:rsidR="00C612A8" w:rsidRPr="009D52D0">
        <w:rPr>
          <w:rFonts w:ascii="Arial" w:hAnsi="Arial" w:cs="Arial"/>
          <w:b/>
          <w:sz w:val="24"/>
          <w:szCs w:val="24"/>
        </w:rPr>
        <w:t xml:space="preserve"> </w:t>
      </w:r>
    </w:p>
    <w:p w14:paraId="50CB6929" w14:textId="77777777" w:rsidR="00D83563" w:rsidRPr="009D52D0" w:rsidRDefault="00D83563" w:rsidP="009D52D0">
      <w:pPr>
        <w:spacing w:after="120" w:line="240" w:lineRule="auto"/>
        <w:ind w:right="543"/>
        <w:rPr>
          <w:rFonts w:ascii="Arial" w:hAnsi="Arial" w:cs="Arial"/>
          <w:b/>
          <w:sz w:val="24"/>
          <w:szCs w:val="24"/>
        </w:rPr>
      </w:pPr>
      <w:r w:rsidRPr="009D52D0">
        <w:rPr>
          <w:rFonts w:ascii="Arial" w:hAnsi="Arial" w:cs="Arial"/>
          <w:b/>
          <w:sz w:val="24"/>
          <w:szCs w:val="24"/>
        </w:rPr>
        <w:t>Revision record – all revisions must be recorded in the grid and full details of the change retained in the appropriate committee records.</w:t>
      </w:r>
    </w:p>
    <w:p w14:paraId="268E283B"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343" w:type="dxa"/>
        <w:tblLook w:val="04A0" w:firstRow="1" w:lastRow="0" w:firstColumn="1" w:lastColumn="0" w:noHBand="0" w:noVBand="1"/>
      </w:tblPr>
      <w:tblGrid>
        <w:gridCol w:w="1593"/>
        <w:gridCol w:w="1815"/>
        <w:gridCol w:w="1974"/>
        <w:gridCol w:w="2359"/>
        <w:gridCol w:w="2602"/>
      </w:tblGrid>
      <w:tr w:rsidR="00302082" w:rsidRPr="009D52D0" w14:paraId="26464EE0" w14:textId="77777777" w:rsidTr="00F67D56">
        <w:trPr>
          <w:trHeight w:val="317"/>
        </w:trPr>
        <w:tc>
          <w:tcPr>
            <w:tcW w:w="1593" w:type="dxa"/>
          </w:tcPr>
          <w:p w14:paraId="36AA2D36" w14:textId="77777777" w:rsidR="00422B69" w:rsidRPr="009D52D0" w:rsidRDefault="00422B69" w:rsidP="00F67D56">
            <w:pPr>
              <w:spacing w:after="120"/>
              <w:ind w:right="70"/>
              <w:rPr>
                <w:rFonts w:ascii="Arial" w:hAnsi="Arial" w:cs="Arial"/>
                <w:sz w:val="20"/>
                <w:szCs w:val="20"/>
              </w:rPr>
            </w:pPr>
            <w:r w:rsidRPr="009D52D0">
              <w:rPr>
                <w:rFonts w:ascii="Arial" w:hAnsi="Arial" w:cs="Arial"/>
                <w:sz w:val="20"/>
                <w:szCs w:val="20"/>
              </w:rPr>
              <w:t>Date approved</w:t>
            </w:r>
          </w:p>
        </w:tc>
        <w:tc>
          <w:tcPr>
            <w:tcW w:w="1815" w:type="dxa"/>
          </w:tcPr>
          <w:p w14:paraId="399538EC" w14:textId="77777777" w:rsidR="00422B69" w:rsidRPr="009D52D0" w:rsidRDefault="00422B69" w:rsidP="00F67D56">
            <w:pPr>
              <w:spacing w:after="120"/>
              <w:ind w:right="39"/>
              <w:rPr>
                <w:rFonts w:ascii="Arial" w:hAnsi="Arial" w:cs="Arial"/>
                <w:sz w:val="20"/>
                <w:szCs w:val="20"/>
              </w:rPr>
            </w:pPr>
            <w:r w:rsidRPr="009D52D0">
              <w:rPr>
                <w:rFonts w:ascii="Arial" w:hAnsi="Arial" w:cs="Arial"/>
                <w:sz w:val="20"/>
                <w:szCs w:val="20"/>
              </w:rPr>
              <w:t>Major/minor revision</w:t>
            </w:r>
          </w:p>
        </w:tc>
        <w:tc>
          <w:tcPr>
            <w:tcW w:w="1974" w:type="dxa"/>
          </w:tcPr>
          <w:p w14:paraId="2CB59A71" w14:textId="77777777" w:rsidR="00422B69" w:rsidRPr="009D52D0" w:rsidRDefault="00422B69" w:rsidP="00F67D56">
            <w:pPr>
              <w:spacing w:after="120"/>
              <w:ind w:right="35"/>
              <w:rPr>
                <w:rFonts w:ascii="Arial" w:hAnsi="Arial" w:cs="Arial"/>
                <w:sz w:val="20"/>
                <w:szCs w:val="20"/>
              </w:rPr>
            </w:pPr>
            <w:r w:rsidRPr="009D52D0">
              <w:rPr>
                <w:rFonts w:ascii="Arial" w:hAnsi="Arial" w:cs="Arial"/>
                <w:sz w:val="20"/>
                <w:szCs w:val="20"/>
              </w:rPr>
              <w:t>Start date of</w:t>
            </w:r>
            <w:r w:rsidR="00710647" w:rsidRPr="009D52D0">
              <w:rPr>
                <w:rFonts w:ascii="Arial" w:hAnsi="Arial" w:cs="Arial"/>
                <w:sz w:val="20"/>
                <w:szCs w:val="20"/>
              </w:rPr>
              <w:t xml:space="preserve"> delivery of </w:t>
            </w:r>
            <w:r w:rsidRPr="009D52D0">
              <w:rPr>
                <w:rFonts w:ascii="Arial" w:hAnsi="Arial" w:cs="Arial"/>
                <w:sz w:val="20"/>
                <w:szCs w:val="20"/>
              </w:rPr>
              <w:t>revised version</w:t>
            </w:r>
          </w:p>
        </w:tc>
        <w:tc>
          <w:tcPr>
            <w:tcW w:w="2359" w:type="dxa"/>
          </w:tcPr>
          <w:p w14:paraId="4DF29952" w14:textId="77777777" w:rsidR="00422B69" w:rsidRPr="009D52D0" w:rsidRDefault="00422B69" w:rsidP="00F67D56">
            <w:pPr>
              <w:spacing w:after="120"/>
              <w:ind w:right="-23"/>
              <w:rPr>
                <w:rFonts w:ascii="Arial" w:hAnsi="Arial" w:cs="Arial"/>
                <w:sz w:val="20"/>
                <w:szCs w:val="20"/>
              </w:rPr>
            </w:pPr>
            <w:r w:rsidRPr="009D52D0">
              <w:rPr>
                <w:rFonts w:ascii="Arial" w:hAnsi="Arial" w:cs="Arial"/>
                <w:sz w:val="20"/>
                <w:szCs w:val="20"/>
              </w:rPr>
              <w:t>Section revised</w:t>
            </w:r>
          </w:p>
        </w:tc>
        <w:tc>
          <w:tcPr>
            <w:tcW w:w="2602" w:type="dxa"/>
          </w:tcPr>
          <w:p w14:paraId="6EF0C86F" w14:textId="77777777" w:rsidR="00422B69" w:rsidRPr="009D52D0" w:rsidRDefault="00422B69" w:rsidP="00F67D56">
            <w:pPr>
              <w:spacing w:after="120"/>
              <w:ind w:right="30"/>
              <w:rPr>
                <w:rFonts w:ascii="Arial" w:hAnsi="Arial" w:cs="Arial"/>
                <w:sz w:val="20"/>
                <w:szCs w:val="20"/>
              </w:rPr>
            </w:pPr>
            <w:r w:rsidRPr="009D52D0">
              <w:rPr>
                <w:rFonts w:ascii="Arial" w:hAnsi="Arial" w:cs="Arial"/>
                <w:sz w:val="20"/>
                <w:szCs w:val="20"/>
              </w:rPr>
              <w:t>Impacts PLOs</w:t>
            </w:r>
            <w:r w:rsidR="00694309" w:rsidRPr="009D52D0">
              <w:rPr>
                <w:rFonts w:ascii="Arial" w:hAnsi="Arial" w:cs="Arial"/>
                <w:sz w:val="20"/>
                <w:szCs w:val="20"/>
              </w:rPr>
              <w:t xml:space="preserve"> (</w:t>
            </w:r>
            <w:r w:rsidR="001A425B" w:rsidRPr="009D52D0">
              <w:rPr>
                <w:rFonts w:ascii="Arial" w:hAnsi="Arial" w:cs="Arial"/>
                <w:sz w:val="20"/>
                <w:szCs w:val="20"/>
              </w:rPr>
              <w:t>Q6&amp;7 cover sheet)</w:t>
            </w:r>
          </w:p>
        </w:tc>
      </w:tr>
      <w:tr w:rsidR="003F284C" w:rsidRPr="009D52D0" w14:paraId="7FF02375" w14:textId="77777777" w:rsidTr="00F67D56">
        <w:trPr>
          <w:trHeight w:val="305"/>
        </w:trPr>
        <w:tc>
          <w:tcPr>
            <w:tcW w:w="1593" w:type="dxa"/>
          </w:tcPr>
          <w:p w14:paraId="724CA749" w14:textId="47BA61A5" w:rsidR="003F284C" w:rsidRPr="003F284C" w:rsidRDefault="003F284C" w:rsidP="003F284C">
            <w:pPr>
              <w:spacing w:after="120"/>
              <w:ind w:right="70"/>
              <w:rPr>
                <w:rFonts w:ascii="Arial" w:hAnsi="Arial" w:cs="Arial"/>
                <w:sz w:val="20"/>
                <w:szCs w:val="20"/>
              </w:rPr>
            </w:pPr>
            <w:r w:rsidRPr="003F284C">
              <w:rPr>
                <w:rFonts w:ascii="Arial" w:hAnsi="Arial" w:cs="Arial"/>
                <w:sz w:val="20"/>
                <w:szCs w:val="20"/>
              </w:rPr>
              <w:t>01/03/18</w:t>
            </w:r>
          </w:p>
        </w:tc>
        <w:tc>
          <w:tcPr>
            <w:tcW w:w="1815" w:type="dxa"/>
          </w:tcPr>
          <w:p w14:paraId="01BA9967" w14:textId="5440D9FF" w:rsidR="003F284C" w:rsidRPr="003F284C" w:rsidRDefault="003F284C" w:rsidP="003F284C">
            <w:pPr>
              <w:spacing w:after="120"/>
              <w:ind w:right="39"/>
              <w:rPr>
                <w:rFonts w:ascii="Arial" w:hAnsi="Arial" w:cs="Arial"/>
                <w:sz w:val="20"/>
                <w:szCs w:val="20"/>
              </w:rPr>
            </w:pPr>
            <w:r w:rsidRPr="003F284C">
              <w:rPr>
                <w:rFonts w:ascii="Arial" w:hAnsi="Arial" w:cs="Arial"/>
                <w:sz w:val="20"/>
                <w:szCs w:val="20"/>
              </w:rPr>
              <w:t>Major</w:t>
            </w:r>
          </w:p>
        </w:tc>
        <w:tc>
          <w:tcPr>
            <w:tcW w:w="1974" w:type="dxa"/>
          </w:tcPr>
          <w:p w14:paraId="6E9BBDE3" w14:textId="56F7EA6C" w:rsidR="003F284C" w:rsidRPr="003F284C" w:rsidRDefault="003F284C" w:rsidP="003F284C">
            <w:pPr>
              <w:spacing w:after="120"/>
              <w:ind w:right="35"/>
              <w:rPr>
                <w:rFonts w:ascii="Arial" w:hAnsi="Arial" w:cs="Arial"/>
                <w:sz w:val="20"/>
                <w:szCs w:val="20"/>
              </w:rPr>
            </w:pPr>
            <w:r w:rsidRPr="003F284C">
              <w:rPr>
                <w:rFonts w:ascii="Arial" w:hAnsi="Arial" w:cs="Arial"/>
                <w:sz w:val="20"/>
                <w:szCs w:val="20"/>
              </w:rPr>
              <w:t>September 2018</w:t>
            </w:r>
          </w:p>
        </w:tc>
        <w:tc>
          <w:tcPr>
            <w:tcW w:w="2359" w:type="dxa"/>
          </w:tcPr>
          <w:p w14:paraId="67D09384" w14:textId="7FE90274" w:rsidR="003F284C" w:rsidRPr="003F284C" w:rsidRDefault="003F284C" w:rsidP="003F284C">
            <w:pPr>
              <w:spacing w:after="120"/>
              <w:ind w:right="-23"/>
              <w:rPr>
                <w:rFonts w:ascii="Arial" w:hAnsi="Arial" w:cs="Arial"/>
                <w:sz w:val="20"/>
                <w:szCs w:val="20"/>
              </w:rPr>
            </w:pPr>
            <w:r w:rsidRPr="003F284C">
              <w:rPr>
                <w:rFonts w:ascii="Arial" w:hAnsi="Arial" w:cs="Arial"/>
                <w:sz w:val="20"/>
                <w:szCs w:val="20"/>
              </w:rPr>
              <w:t>7, 9, 10, 12-14</w:t>
            </w:r>
          </w:p>
        </w:tc>
        <w:tc>
          <w:tcPr>
            <w:tcW w:w="2602" w:type="dxa"/>
          </w:tcPr>
          <w:p w14:paraId="47B82F01" w14:textId="29101873" w:rsidR="003F284C" w:rsidRPr="003F284C" w:rsidRDefault="003F284C" w:rsidP="003F284C">
            <w:pPr>
              <w:spacing w:after="120"/>
              <w:ind w:right="30"/>
              <w:rPr>
                <w:rFonts w:ascii="Arial" w:hAnsi="Arial" w:cs="Arial"/>
                <w:sz w:val="20"/>
                <w:szCs w:val="20"/>
              </w:rPr>
            </w:pPr>
            <w:r w:rsidRPr="003F284C">
              <w:rPr>
                <w:rFonts w:ascii="Arial" w:hAnsi="Arial" w:cs="Arial"/>
                <w:sz w:val="20"/>
                <w:szCs w:val="20"/>
              </w:rPr>
              <w:t>No</w:t>
            </w:r>
          </w:p>
        </w:tc>
      </w:tr>
      <w:tr w:rsidR="003F284C" w:rsidRPr="009D52D0" w14:paraId="7F1DC114" w14:textId="77777777" w:rsidTr="00F67D56">
        <w:trPr>
          <w:trHeight w:val="305"/>
        </w:trPr>
        <w:tc>
          <w:tcPr>
            <w:tcW w:w="1593" w:type="dxa"/>
          </w:tcPr>
          <w:p w14:paraId="3A8D4780" w14:textId="6986B470" w:rsidR="003F284C" w:rsidRPr="003F284C" w:rsidRDefault="003F284C" w:rsidP="003F284C">
            <w:pPr>
              <w:spacing w:after="120"/>
              <w:ind w:right="70"/>
              <w:rPr>
                <w:rFonts w:ascii="Arial" w:hAnsi="Arial" w:cs="Arial"/>
                <w:sz w:val="20"/>
                <w:szCs w:val="20"/>
              </w:rPr>
            </w:pPr>
            <w:r w:rsidRPr="003F284C">
              <w:rPr>
                <w:rFonts w:ascii="Arial" w:hAnsi="Arial" w:cs="Arial"/>
                <w:sz w:val="20"/>
                <w:szCs w:val="20"/>
              </w:rPr>
              <w:t>28/02/19</w:t>
            </w:r>
          </w:p>
        </w:tc>
        <w:tc>
          <w:tcPr>
            <w:tcW w:w="1815" w:type="dxa"/>
          </w:tcPr>
          <w:p w14:paraId="58FCC70D" w14:textId="6FC52385" w:rsidR="003F284C" w:rsidRPr="003F284C" w:rsidRDefault="003F284C" w:rsidP="003F284C">
            <w:pPr>
              <w:spacing w:after="120"/>
              <w:ind w:right="39"/>
              <w:rPr>
                <w:rFonts w:ascii="Arial" w:hAnsi="Arial" w:cs="Arial"/>
                <w:sz w:val="20"/>
                <w:szCs w:val="20"/>
              </w:rPr>
            </w:pPr>
            <w:r w:rsidRPr="003F284C">
              <w:rPr>
                <w:rFonts w:ascii="Arial" w:hAnsi="Arial" w:cs="Arial"/>
                <w:sz w:val="20"/>
                <w:szCs w:val="20"/>
              </w:rPr>
              <w:t>Major</w:t>
            </w:r>
          </w:p>
        </w:tc>
        <w:tc>
          <w:tcPr>
            <w:tcW w:w="1974" w:type="dxa"/>
          </w:tcPr>
          <w:p w14:paraId="746D177C" w14:textId="78F0A8AA" w:rsidR="003F284C" w:rsidRPr="003F284C" w:rsidRDefault="003F284C" w:rsidP="003F284C">
            <w:pPr>
              <w:spacing w:after="120"/>
              <w:ind w:right="35"/>
              <w:rPr>
                <w:rFonts w:ascii="Arial" w:hAnsi="Arial" w:cs="Arial"/>
                <w:sz w:val="20"/>
                <w:szCs w:val="20"/>
              </w:rPr>
            </w:pPr>
            <w:r w:rsidRPr="003F284C">
              <w:rPr>
                <w:rFonts w:ascii="Arial" w:hAnsi="Arial" w:cs="Arial"/>
                <w:sz w:val="20"/>
                <w:szCs w:val="20"/>
              </w:rPr>
              <w:t>September 2019</w:t>
            </w:r>
          </w:p>
        </w:tc>
        <w:tc>
          <w:tcPr>
            <w:tcW w:w="2359" w:type="dxa"/>
          </w:tcPr>
          <w:p w14:paraId="182AE11E" w14:textId="43836BA2" w:rsidR="003F284C" w:rsidRPr="003F284C" w:rsidRDefault="003F284C" w:rsidP="003F284C">
            <w:pPr>
              <w:spacing w:after="120"/>
              <w:ind w:right="-23"/>
              <w:rPr>
                <w:rFonts w:ascii="Arial" w:hAnsi="Arial" w:cs="Arial"/>
                <w:sz w:val="20"/>
                <w:szCs w:val="20"/>
              </w:rPr>
            </w:pPr>
            <w:r w:rsidRPr="003F284C">
              <w:rPr>
                <w:rFonts w:ascii="Arial" w:hAnsi="Arial" w:cs="Arial"/>
                <w:sz w:val="20"/>
                <w:szCs w:val="20"/>
              </w:rPr>
              <w:t>5,12,13,14</w:t>
            </w:r>
          </w:p>
        </w:tc>
        <w:tc>
          <w:tcPr>
            <w:tcW w:w="2602" w:type="dxa"/>
          </w:tcPr>
          <w:p w14:paraId="400AF31F" w14:textId="23C4F2A8" w:rsidR="003F284C" w:rsidRPr="003F284C" w:rsidRDefault="003F284C" w:rsidP="003F284C">
            <w:pPr>
              <w:spacing w:after="120"/>
              <w:ind w:right="30"/>
              <w:rPr>
                <w:rFonts w:ascii="Arial" w:hAnsi="Arial" w:cs="Arial"/>
                <w:sz w:val="20"/>
                <w:szCs w:val="20"/>
              </w:rPr>
            </w:pPr>
            <w:r w:rsidRPr="003F284C">
              <w:rPr>
                <w:rFonts w:ascii="Arial" w:hAnsi="Arial" w:cs="Arial"/>
                <w:sz w:val="20"/>
                <w:szCs w:val="20"/>
              </w:rPr>
              <w:t>no</w:t>
            </w:r>
          </w:p>
        </w:tc>
      </w:tr>
      <w:tr w:rsidR="003F284C" w:rsidRPr="009D52D0" w14:paraId="67507738" w14:textId="77777777" w:rsidTr="00F67D56">
        <w:trPr>
          <w:trHeight w:val="305"/>
        </w:trPr>
        <w:tc>
          <w:tcPr>
            <w:tcW w:w="1593" w:type="dxa"/>
          </w:tcPr>
          <w:p w14:paraId="71EFDDC8" w14:textId="77777777" w:rsidR="003F284C" w:rsidRPr="009D52D0" w:rsidRDefault="003F284C" w:rsidP="00F67D56">
            <w:pPr>
              <w:spacing w:after="120"/>
              <w:ind w:right="70"/>
              <w:rPr>
                <w:rFonts w:ascii="Arial" w:hAnsi="Arial" w:cs="Arial"/>
                <w:sz w:val="20"/>
                <w:szCs w:val="20"/>
              </w:rPr>
            </w:pPr>
          </w:p>
        </w:tc>
        <w:tc>
          <w:tcPr>
            <w:tcW w:w="1815" w:type="dxa"/>
          </w:tcPr>
          <w:p w14:paraId="1A1C4888" w14:textId="77777777" w:rsidR="003F284C" w:rsidRPr="009D52D0" w:rsidRDefault="003F284C" w:rsidP="00F67D56">
            <w:pPr>
              <w:spacing w:after="120"/>
              <w:ind w:right="39"/>
              <w:rPr>
                <w:rFonts w:ascii="Arial" w:hAnsi="Arial" w:cs="Arial"/>
                <w:sz w:val="20"/>
                <w:szCs w:val="20"/>
              </w:rPr>
            </w:pPr>
          </w:p>
        </w:tc>
        <w:tc>
          <w:tcPr>
            <w:tcW w:w="1974" w:type="dxa"/>
          </w:tcPr>
          <w:p w14:paraId="4A173B15" w14:textId="77777777" w:rsidR="003F284C" w:rsidRPr="009D52D0" w:rsidRDefault="003F284C" w:rsidP="00F67D56">
            <w:pPr>
              <w:spacing w:after="120"/>
              <w:ind w:right="35"/>
              <w:rPr>
                <w:rFonts w:ascii="Arial" w:hAnsi="Arial" w:cs="Arial"/>
                <w:sz w:val="20"/>
                <w:szCs w:val="20"/>
              </w:rPr>
            </w:pPr>
          </w:p>
        </w:tc>
        <w:tc>
          <w:tcPr>
            <w:tcW w:w="2359" w:type="dxa"/>
          </w:tcPr>
          <w:p w14:paraId="78427EE0" w14:textId="77777777" w:rsidR="003F284C" w:rsidRPr="009D52D0" w:rsidRDefault="003F284C" w:rsidP="00F67D56">
            <w:pPr>
              <w:spacing w:after="120"/>
              <w:ind w:right="-23"/>
              <w:rPr>
                <w:rFonts w:ascii="Arial" w:hAnsi="Arial" w:cs="Arial"/>
                <w:sz w:val="20"/>
                <w:szCs w:val="20"/>
              </w:rPr>
            </w:pPr>
          </w:p>
        </w:tc>
        <w:tc>
          <w:tcPr>
            <w:tcW w:w="2602" w:type="dxa"/>
          </w:tcPr>
          <w:p w14:paraId="2A0A46F2" w14:textId="77777777" w:rsidR="003F284C" w:rsidRPr="009D52D0" w:rsidRDefault="003F284C" w:rsidP="00F67D56">
            <w:pPr>
              <w:spacing w:after="120"/>
              <w:ind w:right="30"/>
              <w:rPr>
                <w:rFonts w:ascii="Arial" w:hAnsi="Arial" w:cs="Arial"/>
                <w:sz w:val="20"/>
                <w:szCs w:val="20"/>
              </w:rPr>
            </w:pPr>
          </w:p>
        </w:tc>
      </w:tr>
    </w:tbl>
    <w:p w14:paraId="33850DC8" w14:textId="2102C6A8" w:rsidR="00D83563" w:rsidRDefault="00D83563" w:rsidP="009D52D0">
      <w:pPr>
        <w:spacing w:after="120" w:line="240" w:lineRule="auto"/>
        <w:ind w:right="543"/>
        <w:rPr>
          <w:rFonts w:ascii="Arial" w:hAnsi="Arial" w:cs="Arial"/>
          <w:sz w:val="24"/>
          <w:szCs w:val="24"/>
        </w:rPr>
      </w:pPr>
    </w:p>
    <w:p w14:paraId="028BEC55" w14:textId="77777777" w:rsidR="000C4920" w:rsidRPr="009D52D0" w:rsidRDefault="000C4920" w:rsidP="009D52D0">
      <w:pPr>
        <w:spacing w:after="120" w:line="240" w:lineRule="auto"/>
        <w:ind w:right="543"/>
        <w:rPr>
          <w:rFonts w:ascii="Arial" w:hAnsi="Arial" w:cs="Arial"/>
          <w:sz w:val="24"/>
          <w:szCs w:val="24"/>
        </w:rPr>
      </w:pPr>
    </w:p>
    <w:sectPr w:rsidR="000C4920" w:rsidRPr="009D52D0" w:rsidSect="00B213D2">
      <w:headerReference w:type="default" r:id="rId11"/>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8F219" w14:textId="77777777" w:rsidR="00CE3632" w:rsidRDefault="00CE3632" w:rsidP="009A2D37">
      <w:pPr>
        <w:spacing w:after="0" w:line="240" w:lineRule="auto"/>
      </w:pPr>
      <w:r>
        <w:separator/>
      </w:r>
    </w:p>
  </w:endnote>
  <w:endnote w:type="continuationSeparator" w:id="0">
    <w:p w14:paraId="33DF462D" w14:textId="77777777" w:rsidR="00CE3632" w:rsidRDefault="00CE3632" w:rsidP="009A2D37">
      <w:pPr>
        <w:spacing w:after="0" w:line="240" w:lineRule="auto"/>
      </w:pPr>
      <w:r>
        <w:continuationSeparator/>
      </w:r>
    </w:p>
  </w:endnote>
  <w:endnote w:type="continuationNotice" w:id="1">
    <w:p w14:paraId="20BEDF27" w14:textId="77777777" w:rsidR="00CE3632" w:rsidRDefault="00CE3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in">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259864"/>
      <w:docPartObj>
        <w:docPartGallery w:val="Page Numbers (Bottom of Page)"/>
        <w:docPartUnique/>
      </w:docPartObj>
    </w:sdtPr>
    <w:sdtEndPr/>
    <w:sdtContent>
      <w:p w14:paraId="5ED66BBA" w14:textId="6FFBFA6D" w:rsidR="008B2543" w:rsidRDefault="0019787E" w:rsidP="009A2D37">
        <w:pPr>
          <w:pStyle w:val="Footer"/>
          <w:jc w:val="center"/>
        </w:pPr>
        <w:r>
          <w:fldChar w:fldCharType="begin"/>
        </w:r>
        <w:r>
          <w:instrText xml:space="preserve"> PAGE   \* MERGEFORMAT </w:instrText>
        </w:r>
        <w:r>
          <w:fldChar w:fldCharType="separate"/>
        </w:r>
        <w:r w:rsidR="00890898">
          <w:rPr>
            <w:noProof/>
          </w:rPr>
          <w:t>4</w:t>
        </w:r>
        <w:r>
          <w:rPr>
            <w:noProof/>
          </w:rPr>
          <w:fldChar w:fldCharType="end"/>
        </w:r>
      </w:p>
    </w:sdtContent>
  </w:sdt>
  <w:p w14:paraId="62EFA718" w14:textId="4869EACD" w:rsidR="008B2543" w:rsidRPr="007B7724" w:rsidRDefault="003F284C" w:rsidP="007B7724">
    <w:pPr>
      <w:pStyle w:val="Footer"/>
      <w:spacing w:after="120"/>
      <w:ind w:right="-330"/>
      <w:rPr>
        <w:rFonts w:ascii="Arial" w:hAnsi="Arial"/>
        <w:sz w:val="18"/>
      </w:rPr>
    </w:pPr>
    <w:r w:rsidRPr="003F284C">
      <w:rPr>
        <w:rFonts w:ascii="Arial" w:hAnsi="Arial"/>
        <w:sz w:val="18"/>
      </w:rPr>
      <w:t>PSCI5010 (PS501) – Forensic Physical Methods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311339"/>
      <w:docPartObj>
        <w:docPartGallery w:val="Page Numbers (Bottom of Page)"/>
        <w:docPartUnique/>
      </w:docPartObj>
    </w:sdtPr>
    <w:sdtEndPr/>
    <w:sdtContent>
      <w:p w14:paraId="17C263E0" w14:textId="4BCCC19D" w:rsidR="00EB41D1" w:rsidRDefault="00EB41D1" w:rsidP="00EB41D1">
        <w:pPr>
          <w:pStyle w:val="Footer"/>
          <w:jc w:val="center"/>
        </w:pPr>
        <w:r>
          <w:fldChar w:fldCharType="begin"/>
        </w:r>
        <w:r>
          <w:instrText xml:space="preserve"> PAGE   \* MERGEFORMAT </w:instrText>
        </w:r>
        <w:r>
          <w:fldChar w:fldCharType="separate"/>
        </w:r>
        <w:r w:rsidR="00890898">
          <w:rPr>
            <w:noProof/>
          </w:rPr>
          <w:t>1</w:t>
        </w:r>
        <w:r>
          <w:rPr>
            <w:noProof/>
          </w:rPr>
          <w:fldChar w:fldCharType="end"/>
        </w:r>
      </w:p>
    </w:sdtContent>
  </w:sdt>
  <w:p w14:paraId="177E58ED" w14:textId="10E22E5E" w:rsidR="00EB41D1" w:rsidRPr="007B7724" w:rsidRDefault="003F284C" w:rsidP="00EB41D1">
    <w:pPr>
      <w:pStyle w:val="Footer"/>
      <w:spacing w:after="120"/>
      <w:ind w:right="-330"/>
      <w:rPr>
        <w:rFonts w:ascii="Arial" w:hAnsi="Arial"/>
        <w:sz w:val="18"/>
      </w:rPr>
    </w:pPr>
    <w:r w:rsidRPr="003F284C">
      <w:rPr>
        <w:rFonts w:ascii="Arial" w:hAnsi="Arial"/>
        <w:sz w:val="18"/>
      </w:rPr>
      <w:t>PSCI5010 (PS501) – Forensic Physical Methods</w:t>
    </w:r>
  </w:p>
  <w:p w14:paraId="652639B0"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08631" w14:textId="77777777" w:rsidR="00CE3632" w:rsidRDefault="00CE3632" w:rsidP="009A2D37">
      <w:pPr>
        <w:spacing w:after="0" w:line="240" w:lineRule="auto"/>
      </w:pPr>
      <w:r>
        <w:separator/>
      </w:r>
    </w:p>
  </w:footnote>
  <w:footnote w:type="continuationSeparator" w:id="0">
    <w:p w14:paraId="7502E8D2" w14:textId="77777777" w:rsidR="00CE3632" w:rsidRDefault="00CE3632" w:rsidP="009A2D37">
      <w:pPr>
        <w:spacing w:after="0" w:line="240" w:lineRule="auto"/>
      </w:pPr>
      <w:r>
        <w:continuationSeparator/>
      </w:r>
    </w:p>
  </w:footnote>
  <w:footnote w:type="continuationNotice" w:id="1">
    <w:p w14:paraId="2FFDDB14" w14:textId="77777777" w:rsidR="00CE3632" w:rsidRDefault="00CE3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C3B9A"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7C7E4CD7" wp14:editId="1456DD9A">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17B73C58" w14:textId="77777777" w:rsidR="008B2543" w:rsidRPr="008C00F8" w:rsidRDefault="008B2543" w:rsidP="005E6D38">
    <w:pPr>
      <w:pStyle w:val="Heading1"/>
      <w:spacing w:before="60" w:after="60"/>
      <w:rPr>
        <w:rFonts w:ascii="Arial" w:hAnsi="Arial" w:cs="Arial"/>
      </w:rPr>
    </w:pPr>
  </w:p>
  <w:p w14:paraId="6B92B4B0"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CEE3"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63801C68" wp14:editId="44CEBC37">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04E5A566"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55E51"/>
    <w:multiLevelType w:val="hybridMultilevel"/>
    <w:tmpl w:val="5A42E7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6A83EEA"/>
    <w:multiLevelType w:val="hybridMultilevel"/>
    <w:tmpl w:val="E1DE9B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9"/>
  </w:num>
  <w:num w:numId="6">
    <w:abstractNumId w:val="7"/>
  </w:num>
  <w:num w:numId="7">
    <w:abstractNumId w:val="10"/>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992"/>
    <w:rsid w:val="00027937"/>
    <w:rsid w:val="00030C9E"/>
    <w:rsid w:val="00031E67"/>
    <w:rsid w:val="000408CC"/>
    <w:rsid w:val="00045373"/>
    <w:rsid w:val="00063A2F"/>
    <w:rsid w:val="000678D3"/>
    <w:rsid w:val="00094810"/>
    <w:rsid w:val="00096DA4"/>
    <w:rsid w:val="000C0294"/>
    <w:rsid w:val="000C3A7E"/>
    <w:rsid w:val="000C4920"/>
    <w:rsid w:val="000C7A1C"/>
    <w:rsid w:val="000D106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717B"/>
    <w:rsid w:val="00157ACA"/>
    <w:rsid w:val="00160427"/>
    <w:rsid w:val="00162D46"/>
    <w:rsid w:val="00172793"/>
    <w:rsid w:val="00180558"/>
    <w:rsid w:val="001811E5"/>
    <w:rsid w:val="00183B34"/>
    <w:rsid w:val="00185F46"/>
    <w:rsid w:val="00196C6A"/>
    <w:rsid w:val="0019787E"/>
    <w:rsid w:val="001A425B"/>
    <w:rsid w:val="001A7762"/>
    <w:rsid w:val="001B1B28"/>
    <w:rsid w:val="001B27FB"/>
    <w:rsid w:val="001C1787"/>
    <w:rsid w:val="001C4A85"/>
    <w:rsid w:val="001C5443"/>
    <w:rsid w:val="001D0C7D"/>
    <w:rsid w:val="001D1F2D"/>
    <w:rsid w:val="001D2314"/>
    <w:rsid w:val="001D6398"/>
    <w:rsid w:val="001E1F45"/>
    <w:rsid w:val="001E62C1"/>
    <w:rsid w:val="001F0779"/>
    <w:rsid w:val="001F3C3E"/>
    <w:rsid w:val="00201C5F"/>
    <w:rsid w:val="0020243A"/>
    <w:rsid w:val="00204081"/>
    <w:rsid w:val="0021578E"/>
    <w:rsid w:val="00227582"/>
    <w:rsid w:val="002302FD"/>
    <w:rsid w:val="002308BE"/>
    <w:rsid w:val="002407C0"/>
    <w:rsid w:val="002461AF"/>
    <w:rsid w:val="002465A1"/>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E71C0"/>
    <w:rsid w:val="002F05F4"/>
    <w:rsid w:val="002F0CE4"/>
    <w:rsid w:val="002F23EF"/>
    <w:rsid w:val="002F2626"/>
    <w:rsid w:val="00302082"/>
    <w:rsid w:val="00306620"/>
    <w:rsid w:val="003262B9"/>
    <w:rsid w:val="00334A02"/>
    <w:rsid w:val="00335875"/>
    <w:rsid w:val="00335FBE"/>
    <w:rsid w:val="00351D4F"/>
    <w:rsid w:val="0035209B"/>
    <w:rsid w:val="00352D8E"/>
    <w:rsid w:val="00356B68"/>
    <w:rsid w:val="0035702D"/>
    <w:rsid w:val="003604D4"/>
    <w:rsid w:val="003627B0"/>
    <w:rsid w:val="00362F40"/>
    <w:rsid w:val="00374DF6"/>
    <w:rsid w:val="003759B0"/>
    <w:rsid w:val="00375F84"/>
    <w:rsid w:val="00376E34"/>
    <w:rsid w:val="003804E7"/>
    <w:rsid w:val="003934D2"/>
    <w:rsid w:val="003973A1"/>
    <w:rsid w:val="003A5DA0"/>
    <w:rsid w:val="003A5EEB"/>
    <w:rsid w:val="003A6143"/>
    <w:rsid w:val="003B35F4"/>
    <w:rsid w:val="003B7C76"/>
    <w:rsid w:val="003C3E0C"/>
    <w:rsid w:val="003C776B"/>
    <w:rsid w:val="003D4A1C"/>
    <w:rsid w:val="003D7AA0"/>
    <w:rsid w:val="003E1FF7"/>
    <w:rsid w:val="003E311D"/>
    <w:rsid w:val="003F284C"/>
    <w:rsid w:val="003F3578"/>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F3C18"/>
    <w:rsid w:val="004F4328"/>
    <w:rsid w:val="005005E4"/>
    <w:rsid w:val="0051359E"/>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884"/>
    <w:rsid w:val="005A14B5"/>
    <w:rsid w:val="005B2F01"/>
    <w:rsid w:val="005B5A98"/>
    <w:rsid w:val="005C1A4F"/>
    <w:rsid w:val="005C27D7"/>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4B52"/>
    <w:rsid w:val="00695285"/>
    <w:rsid w:val="00696FF5"/>
    <w:rsid w:val="006A6BB4"/>
    <w:rsid w:val="006A7FB0"/>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0647"/>
    <w:rsid w:val="00714EE5"/>
    <w:rsid w:val="00720270"/>
    <w:rsid w:val="00724362"/>
    <w:rsid w:val="00727780"/>
    <w:rsid w:val="0073792C"/>
    <w:rsid w:val="00752E7C"/>
    <w:rsid w:val="00754069"/>
    <w:rsid w:val="00765ED0"/>
    <w:rsid w:val="007667DF"/>
    <w:rsid w:val="0077080B"/>
    <w:rsid w:val="00787070"/>
    <w:rsid w:val="007906FD"/>
    <w:rsid w:val="00797197"/>
    <w:rsid w:val="007972A7"/>
    <w:rsid w:val="007A2BA2"/>
    <w:rsid w:val="007A49C1"/>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05B2"/>
    <w:rsid w:val="00873E9F"/>
    <w:rsid w:val="00874047"/>
    <w:rsid w:val="008778CB"/>
    <w:rsid w:val="00881545"/>
    <w:rsid w:val="00883204"/>
    <w:rsid w:val="00883A3E"/>
    <w:rsid w:val="00890898"/>
    <w:rsid w:val="0089148D"/>
    <w:rsid w:val="00891E0D"/>
    <w:rsid w:val="008A0F36"/>
    <w:rsid w:val="008B2543"/>
    <w:rsid w:val="008B4B6E"/>
    <w:rsid w:val="008D4447"/>
    <w:rsid w:val="008D7401"/>
    <w:rsid w:val="00903DF6"/>
    <w:rsid w:val="00904EB2"/>
    <w:rsid w:val="00910059"/>
    <w:rsid w:val="00921CF6"/>
    <w:rsid w:val="00922E9E"/>
    <w:rsid w:val="00924EF0"/>
    <w:rsid w:val="00934D7B"/>
    <w:rsid w:val="00947180"/>
    <w:rsid w:val="009567BE"/>
    <w:rsid w:val="009676FA"/>
    <w:rsid w:val="009679E0"/>
    <w:rsid w:val="00977632"/>
    <w:rsid w:val="00982A8E"/>
    <w:rsid w:val="00987DB4"/>
    <w:rsid w:val="0099029D"/>
    <w:rsid w:val="00996204"/>
    <w:rsid w:val="009A26CB"/>
    <w:rsid w:val="009A2BC2"/>
    <w:rsid w:val="009A2D37"/>
    <w:rsid w:val="009A7587"/>
    <w:rsid w:val="009B0A69"/>
    <w:rsid w:val="009B4F5B"/>
    <w:rsid w:val="009C2474"/>
    <w:rsid w:val="009C7082"/>
    <w:rsid w:val="009D0006"/>
    <w:rsid w:val="009D068C"/>
    <w:rsid w:val="009D52D0"/>
    <w:rsid w:val="009F058B"/>
    <w:rsid w:val="009F3A2A"/>
    <w:rsid w:val="009F731F"/>
    <w:rsid w:val="009F7D33"/>
    <w:rsid w:val="00A021FE"/>
    <w:rsid w:val="00A05CF7"/>
    <w:rsid w:val="00A1270E"/>
    <w:rsid w:val="00A13526"/>
    <w:rsid w:val="00A15342"/>
    <w:rsid w:val="00A2277B"/>
    <w:rsid w:val="00A3007E"/>
    <w:rsid w:val="00A32048"/>
    <w:rsid w:val="00A41F06"/>
    <w:rsid w:val="00A50FD4"/>
    <w:rsid w:val="00A52DB4"/>
    <w:rsid w:val="00A60A1D"/>
    <w:rsid w:val="00A618E1"/>
    <w:rsid w:val="00A629B9"/>
    <w:rsid w:val="00A70C20"/>
    <w:rsid w:val="00A74292"/>
    <w:rsid w:val="00A776DE"/>
    <w:rsid w:val="00A80640"/>
    <w:rsid w:val="00A87FFD"/>
    <w:rsid w:val="00A97038"/>
    <w:rsid w:val="00A97CB8"/>
    <w:rsid w:val="00AA3C15"/>
    <w:rsid w:val="00AA6330"/>
    <w:rsid w:val="00AC7501"/>
    <w:rsid w:val="00AD5F13"/>
    <w:rsid w:val="00AD748B"/>
    <w:rsid w:val="00AE4865"/>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65AAD"/>
    <w:rsid w:val="00B71A8C"/>
    <w:rsid w:val="00B72470"/>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241E"/>
    <w:rsid w:val="00BF51AB"/>
    <w:rsid w:val="00BF716B"/>
    <w:rsid w:val="00BF7233"/>
    <w:rsid w:val="00C02AA2"/>
    <w:rsid w:val="00C04C95"/>
    <w:rsid w:val="00C12613"/>
    <w:rsid w:val="00C16DEF"/>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866AE"/>
    <w:rsid w:val="00CA3254"/>
    <w:rsid w:val="00CB11CE"/>
    <w:rsid w:val="00CC25A2"/>
    <w:rsid w:val="00CC3B7F"/>
    <w:rsid w:val="00CD7F07"/>
    <w:rsid w:val="00CE04F3"/>
    <w:rsid w:val="00CE12D8"/>
    <w:rsid w:val="00CE3632"/>
    <w:rsid w:val="00CE4574"/>
    <w:rsid w:val="00CE70E6"/>
    <w:rsid w:val="00CF0BCA"/>
    <w:rsid w:val="00CF2E1E"/>
    <w:rsid w:val="00D02E99"/>
    <w:rsid w:val="00D10242"/>
    <w:rsid w:val="00D13357"/>
    <w:rsid w:val="00D13A13"/>
    <w:rsid w:val="00D2689A"/>
    <w:rsid w:val="00D65506"/>
    <w:rsid w:val="00D773CF"/>
    <w:rsid w:val="00D83563"/>
    <w:rsid w:val="00D8448F"/>
    <w:rsid w:val="00DA64B6"/>
    <w:rsid w:val="00DB5C9D"/>
    <w:rsid w:val="00DD02E6"/>
    <w:rsid w:val="00DD0739"/>
    <w:rsid w:val="00DD2E74"/>
    <w:rsid w:val="00DF665B"/>
    <w:rsid w:val="00E0152A"/>
    <w:rsid w:val="00E03394"/>
    <w:rsid w:val="00E066E5"/>
    <w:rsid w:val="00E21923"/>
    <w:rsid w:val="00E22F03"/>
    <w:rsid w:val="00E233C1"/>
    <w:rsid w:val="00E51404"/>
    <w:rsid w:val="00E574C9"/>
    <w:rsid w:val="00E610DE"/>
    <w:rsid w:val="00E66167"/>
    <w:rsid w:val="00E71F2F"/>
    <w:rsid w:val="00E77786"/>
    <w:rsid w:val="00E806FB"/>
    <w:rsid w:val="00EB1C2D"/>
    <w:rsid w:val="00EB41D1"/>
    <w:rsid w:val="00EC1810"/>
    <w:rsid w:val="00EC3FCC"/>
    <w:rsid w:val="00ED32FF"/>
    <w:rsid w:val="00EE38F3"/>
    <w:rsid w:val="00EF039B"/>
    <w:rsid w:val="00EF4933"/>
    <w:rsid w:val="00EF5044"/>
    <w:rsid w:val="00EF5DCE"/>
    <w:rsid w:val="00F01956"/>
    <w:rsid w:val="00F116CE"/>
    <w:rsid w:val="00F16F93"/>
    <w:rsid w:val="00F176DE"/>
    <w:rsid w:val="00F17B94"/>
    <w:rsid w:val="00F21C47"/>
    <w:rsid w:val="00F244E2"/>
    <w:rsid w:val="00F317D7"/>
    <w:rsid w:val="00F340DE"/>
    <w:rsid w:val="00F43542"/>
    <w:rsid w:val="00F44BAB"/>
    <w:rsid w:val="00F454E2"/>
    <w:rsid w:val="00F527CB"/>
    <w:rsid w:val="00F562AA"/>
    <w:rsid w:val="00F66975"/>
    <w:rsid w:val="00F67D56"/>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80E26"/>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7F"/>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table" w:customStyle="1" w:styleId="TableGrid2">
    <w:name w:val="Table Grid2"/>
    <w:basedOn w:val="TableNormal"/>
    <w:next w:val="TableGrid"/>
    <w:uiPriority w:val="59"/>
    <w:rsid w:val="000C492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59E00-B6D0-4609-914E-49F505F1A5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F98F7-5E2E-413A-8ECA-EFADA519D6EE}">
  <ds:schemaRefs>
    <ds:schemaRef ds:uri="http://schemas.openxmlformats.org/officeDocument/2006/bibliography"/>
  </ds:schemaRefs>
</ds:datastoreItem>
</file>

<file path=customXml/itemProps3.xml><?xml version="1.0" encoding="utf-8"?>
<ds:datastoreItem xmlns:ds="http://schemas.openxmlformats.org/officeDocument/2006/customXml" ds:itemID="{66C3019E-8DFE-4BDE-BD4B-D49312D9C83C}">
  <ds:schemaRefs>
    <ds:schemaRef ds:uri="http://schemas.microsoft.com/sharepoint/v3/contenttype/forms"/>
  </ds:schemaRefs>
</ds:datastoreItem>
</file>

<file path=customXml/itemProps4.xml><?xml version="1.0" encoding="utf-8"?>
<ds:datastoreItem xmlns:ds="http://schemas.openxmlformats.org/officeDocument/2006/customXml" ds:itemID="{F2815274-0242-47BD-8224-9128A68C2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rpeck2</cp:lastModifiedBy>
  <cp:revision>2</cp:revision>
  <cp:lastPrinted>2019-02-26T09:40:00Z</cp:lastPrinted>
  <dcterms:created xsi:type="dcterms:W3CDTF">2021-03-27T14:53:00Z</dcterms:created>
  <dcterms:modified xsi:type="dcterms:W3CDTF">2021-03-27T14:53:00Z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0x0101007F8F56F104FAFE46B24D81B5A3B5C529</vt:lpwstr>
  </property>
</Properties>
</file>