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8F6EB" w14:textId="77777777" w:rsidR="00EB359E" w:rsidRDefault="00EB359E" w:rsidP="00EB359E">
      <w:pPr>
        <w:pStyle w:val="Heading2"/>
        <w:spacing w:before="161"/>
        <w:ind w:left="0"/>
        <w:rPr>
          <w:color w:val="333333"/>
          <w:u w:color="333333"/>
        </w:rPr>
      </w:pPr>
      <w:r>
        <w:rPr>
          <w:color w:val="333333"/>
          <w:u w:color="333333"/>
        </w:rPr>
        <w:t>Governance</w:t>
      </w:r>
      <w:r>
        <w:rPr>
          <w:color w:val="333333"/>
          <w:u w:color="333333"/>
        </w:rPr>
        <w:t xml:space="preserve"> in Euro</w:t>
      </w:r>
      <w:r>
        <w:rPr>
          <w:color w:val="333333"/>
          <w:u w:color="333333"/>
        </w:rPr>
        <w:t>pe</w:t>
      </w:r>
    </w:p>
    <w:p w14:paraId="3AF21BD8" w14:textId="77777777" w:rsidR="00EB359E" w:rsidRDefault="00EB359E" w:rsidP="00EB359E">
      <w:pPr>
        <w:pStyle w:val="Heading3"/>
        <w:tabs>
          <w:tab w:val="left" w:pos="3819"/>
          <w:tab w:val="left" w:pos="6561"/>
        </w:tabs>
        <w:spacing w:before="64"/>
        <w:ind w:left="0"/>
      </w:pPr>
      <w:r>
        <w:rPr>
          <w:color w:val="333333"/>
        </w:rPr>
        <w:t>Module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Code: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5PIRS008W</w:t>
      </w:r>
      <w:r>
        <w:rPr>
          <w:color w:val="333333"/>
        </w:rPr>
        <w:tab/>
        <w:t>Level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</w:rPr>
        <w:tab/>
        <w:t>Semester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</w:t>
      </w:r>
    </w:p>
    <w:p w14:paraId="7522FA6B" w14:textId="77777777" w:rsidR="00EB359E" w:rsidRDefault="00EB359E" w:rsidP="00EB359E">
      <w:pPr>
        <w:pStyle w:val="BodyText"/>
        <w:tabs>
          <w:tab w:val="left" w:pos="3819"/>
          <w:tab w:val="left" w:pos="6561"/>
        </w:tabs>
        <w:spacing w:line="295" w:lineRule="auto"/>
        <w:ind w:right="2643"/>
      </w:pPr>
      <w:r>
        <w:rPr>
          <w:b/>
          <w:color w:val="333333"/>
        </w:rPr>
        <w:t>Location: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Regent</w:t>
      </w:r>
      <w:r>
        <w:rPr>
          <w:b/>
          <w:color w:val="333333"/>
        </w:rPr>
        <w:tab/>
        <w:t>UK Credit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</w:rPr>
        <w:t>Value: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20</w:t>
      </w:r>
      <w:r>
        <w:rPr>
          <w:b/>
          <w:color w:val="333333"/>
        </w:rPr>
        <w:tab/>
        <w:t>Equivalent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Credit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Value: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US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Credits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4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/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ECTS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credits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 xml:space="preserve">10* </w:t>
      </w:r>
      <w:r>
        <w:rPr>
          <w:color w:val="333333"/>
        </w:rPr>
        <w:t xml:space="preserve">The module offers a thematic introduction to governance practices in European countries and the European Union (EU). It covers constitutional and institutional resources of governance in a multi-level Europe and explores the executive, legislative and judiciary powers; elections and electoral </w:t>
      </w:r>
      <w:proofErr w:type="spellStart"/>
      <w:r>
        <w:rPr>
          <w:color w:val="333333"/>
        </w:rPr>
        <w:t>behaviour</w:t>
      </w:r>
      <w:proofErr w:type="spellEnd"/>
      <w:r>
        <w:rPr>
          <w:color w:val="333333"/>
        </w:rPr>
        <w:t>; interest representation, and new governance challenges. The module is placed in a contemporary context and developments of topical relevance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explored,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enlargement,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rise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populism,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economic</w:t>
      </w:r>
      <w:r>
        <w:rPr>
          <w:color w:val="333333"/>
          <w:spacing w:val="-6"/>
        </w:rPr>
        <w:t xml:space="preserve"> </w:t>
      </w:r>
      <w:proofErr w:type="gramStart"/>
      <w:r>
        <w:rPr>
          <w:color w:val="333333"/>
        </w:rPr>
        <w:t>governance;</w:t>
      </w:r>
      <w:proofErr w:type="gramEnd"/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relations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Europe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wider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world.</w:t>
      </w:r>
    </w:p>
    <w:p w14:paraId="59EDC99D" w14:textId="77777777" w:rsidR="00EB359E" w:rsidRDefault="00EB359E" w:rsidP="00EB359E">
      <w:pPr>
        <w:spacing w:before="2"/>
        <w:ind w:left="159"/>
        <w:rPr>
          <w:sz w:val="16"/>
        </w:rPr>
      </w:pPr>
      <w:r>
        <w:rPr>
          <w:b/>
          <w:color w:val="333333"/>
          <w:sz w:val="16"/>
        </w:rPr>
        <w:t xml:space="preserve">Assessment: </w:t>
      </w:r>
      <w:r>
        <w:rPr>
          <w:color w:val="333333"/>
          <w:sz w:val="16"/>
        </w:rPr>
        <w:t>Presentation Group (50%), Essay (50%)</w:t>
      </w:r>
    </w:p>
    <w:p w14:paraId="125C77DC" w14:textId="77777777" w:rsidR="00EB359E" w:rsidRDefault="00EB359E" w:rsidP="00EB359E">
      <w:pPr>
        <w:pStyle w:val="BodyText"/>
        <w:spacing w:before="42"/>
      </w:pPr>
      <w:r>
        <w:rPr>
          <w:color w:val="333333"/>
        </w:rPr>
        <w:t>*All transcripts are issued in UK credits.</w:t>
      </w:r>
    </w:p>
    <w:p w14:paraId="2EC67BFD" w14:textId="20F540E8" w:rsidR="00EB359E" w:rsidRPr="00EB359E" w:rsidRDefault="00EB359E" w:rsidP="00EB359E">
      <w:pPr>
        <w:pStyle w:val="Heading2"/>
        <w:spacing w:before="161"/>
        <w:rPr>
          <w:color w:val="333333"/>
          <w:u w:color="333333"/>
        </w:rPr>
        <w:sectPr w:rsidR="00EB359E" w:rsidRPr="00EB359E">
          <w:pgSz w:w="15840" w:h="12240" w:orient="landscape"/>
          <w:pgMar w:top="380" w:right="420" w:bottom="280" w:left="2000" w:header="720" w:footer="720" w:gutter="0"/>
          <w:cols w:space="720"/>
        </w:sectPr>
      </w:pPr>
    </w:p>
    <w:p w14:paraId="1C94D305" w14:textId="77777777" w:rsidR="00743090" w:rsidRDefault="00EB359E"/>
    <w:sectPr w:rsidR="00743090" w:rsidSect="008A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9E"/>
    <w:rsid w:val="008A18EB"/>
    <w:rsid w:val="009D639E"/>
    <w:rsid w:val="00E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A779E"/>
  <w15:chartTrackingRefBased/>
  <w15:docId w15:val="{22C7DBA6-BA4A-8943-A0A2-4EFE6A3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EB359E"/>
    <w:pPr>
      <w:spacing w:before="160"/>
      <w:ind w:left="159"/>
      <w:outlineLvl w:val="1"/>
    </w:pPr>
    <w:rPr>
      <w:sz w:val="20"/>
      <w:szCs w:val="20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EB359E"/>
    <w:pPr>
      <w:spacing w:before="113"/>
      <w:ind w:left="159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59E"/>
    <w:rPr>
      <w:rFonts w:ascii="Arial" w:eastAsia="Arial" w:hAnsi="Arial" w:cs="Arial"/>
      <w:sz w:val="20"/>
      <w:szCs w:val="20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EB359E"/>
    <w:rPr>
      <w:rFonts w:ascii="Arial" w:eastAsia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359E"/>
    <w:pPr>
      <w:spacing w:before="43"/>
      <w:ind w:left="159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B359E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nsheets</dc:creator>
  <cp:keywords/>
  <dc:description/>
  <cp:lastModifiedBy>nsheets</cp:lastModifiedBy>
  <cp:revision>1</cp:revision>
  <dcterms:created xsi:type="dcterms:W3CDTF">2021-05-11T15:49:00Z</dcterms:created>
  <dcterms:modified xsi:type="dcterms:W3CDTF">2021-05-11T15:50:00Z</dcterms:modified>
</cp:coreProperties>
</file>