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2E29" w14:textId="77777777" w:rsidR="00BF1B05" w:rsidRDefault="00DF6B77">
      <w:pPr>
        <w:spacing w:after="0" w:line="240" w:lineRule="auto"/>
        <w:contextualSpacing/>
        <w:jc w:val="both"/>
        <w:rPr>
          <w:rFonts w:ascii="Garamond" w:hAnsi="Garamond" w:cs="Times New Roman"/>
          <w:b/>
          <w:i/>
          <w:sz w:val="24"/>
          <w:szCs w:val="24"/>
        </w:rPr>
      </w:pPr>
      <w:r>
        <w:rPr>
          <w:rFonts w:ascii="Liberation Serif" w:hAnsi="Liberation Serif" w:cs="Times New Roman"/>
          <w:b/>
          <w:bCs/>
        </w:rPr>
        <w:t xml:space="preserve">Al Akhawayn University in Ifrane </w:t>
      </w:r>
    </w:p>
    <w:p w14:paraId="01CFA0E2" w14:textId="77777777" w:rsidR="00BF1B05" w:rsidRDefault="00DF6B77">
      <w:pPr>
        <w:spacing w:after="0" w:line="240" w:lineRule="auto"/>
        <w:contextualSpacing/>
        <w:jc w:val="both"/>
        <w:rPr>
          <w:rFonts w:ascii="Liberation Serif" w:hAnsi="Liberation Serif"/>
          <w:b/>
          <w:bCs/>
        </w:rPr>
      </w:pPr>
      <w:r>
        <w:rPr>
          <w:rFonts w:ascii="Liberation Serif" w:hAnsi="Liberation Serif" w:cs="Times New Roman"/>
          <w:b/>
          <w:bCs/>
        </w:rPr>
        <w:t>INS 3307 Conflict Resolution in International Relations</w:t>
      </w:r>
    </w:p>
    <w:p w14:paraId="155BA43E"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b/>
        </w:rPr>
        <w:t>Instructor: Jack Kalpakian, Ph.D. Office: B 7/103</w:t>
      </w:r>
    </w:p>
    <w:p w14:paraId="77B8A375"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b/>
          <w:bCs/>
          <w:color w:val="000000"/>
        </w:rPr>
        <w:t xml:space="preserve">Spring 2020 Office Hours MWF 9 AM – 11 AM. </w:t>
      </w:r>
      <w:r>
        <w:rPr>
          <w:rFonts w:ascii="Liberation Serif" w:eastAsia="Noto Sans CJK SC Regular" w:hAnsi="Liberation Serif" w:cs="FreeSans"/>
          <w:b/>
          <w:bCs/>
          <w:kern w:val="2"/>
          <w:lang w:val="en-GB" w:eastAsia="zh-CN" w:bidi="hi-IN"/>
        </w:rPr>
        <w:t xml:space="preserve">13:30 </w:t>
      </w:r>
      <w:r>
        <w:rPr>
          <w:rFonts w:ascii="Liberation Serif" w:eastAsia="Times New Roman" w:hAnsi="Liberation Serif" w:cs="Times New Roman"/>
          <w:b/>
          <w:bCs/>
          <w:color w:val="000000"/>
        </w:rPr>
        <w:t xml:space="preserve">PM – </w:t>
      </w:r>
      <w:r>
        <w:rPr>
          <w:rFonts w:ascii="Liberation Serif" w:eastAsia="Noto Sans CJK SC Regular" w:hAnsi="Liberation Serif" w:cs="FreeSans"/>
          <w:b/>
          <w:bCs/>
          <w:kern w:val="2"/>
          <w:lang w:val="en-GB" w:eastAsia="zh-CN" w:bidi="hi-IN"/>
        </w:rPr>
        <w:t>14:30</w:t>
      </w:r>
      <w:r>
        <w:rPr>
          <w:rFonts w:ascii="Liberation Serif" w:eastAsia="Times New Roman" w:hAnsi="Liberation Serif" w:cs="Times New Roman"/>
          <w:b/>
          <w:bCs/>
          <w:color w:val="000000"/>
        </w:rPr>
        <w:t xml:space="preserve"> PM.</w:t>
      </w:r>
    </w:p>
    <w:p w14:paraId="0163B48C" w14:textId="77777777" w:rsidR="00BF1B05" w:rsidRPr="00274A3D" w:rsidRDefault="00DF6B77">
      <w:pPr>
        <w:spacing w:after="0" w:line="240" w:lineRule="auto"/>
        <w:contextualSpacing/>
        <w:jc w:val="both"/>
      </w:pPr>
      <w:r w:rsidRPr="00274A3D">
        <w:rPr>
          <w:rFonts w:ascii="Liberation Serif" w:eastAsia="Times New Roman" w:hAnsi="Liberation Serif" w:cs="Times New Roman"/>
          <w:b/>
        </w:rPr>
        <w:t xml:space="preserve">Email: </w:t>
      </w:r>
      <w:hyperlink r:id="rId5">
        <w:r w:rsidRPr="00274A3D">
          <w:rPr>
            <w:rFonts w:ascii="Liberation Serif" w:eastAsia="Times New Roman" w:hAnsi="Liberation Serif" w:cs="Times New Roman"/>
            <w:color w:val="0000FF"/>
            <w:u w:val="single"/>
          </w:rPr>
          <w:t>j.kalpakian@aui.ma</w:t>
        </w:r>
      </w:hyperlink>
      <w:r w:rsidRPr="00274A3D">
        <w:rPr>
          <w:rFonts w:ascii="Liberation Serif" w:eastAsia="Times New Roman" w:hAnsi="Liberation Serif" w:cs="Times New Roman"/>
          <w:b/>
        </w:rPr>
        <w:t>, ext.  2461.</w:t>
      </w:r>
    </w:p>
    <w:p w14:paraId="691207D8" w14:textId="77777777" w:rsidR="00BF1B05" w:rsidRPr="00274A3D" w:rsidRDefault="00BF1B05">
      <w:pPr>
        <w:spacing w:after="0" w:line="240" w:lineRule="auto"/>
        <w:contextualSpacing/>
        <w:jc w:val="both"/>
        <w:rPr>
          <w:rFonts w:ascii="Liberation Serif" w:hAnsi="Liberation Serif"/>
          <w:u w:val="single"/>
        </w:rPr>
      </w:pPr>
    </w:p>
    <w:p w14:paraId="73C3D105" w14:textId="77777777" w:rsidR="00BF1B05" w:rsidRPr="00274A3D" w:rsidRDefault="00DF6B77">
      <w:pPr>
        <w:spacing w:after="0" w:line="240" w:lineRule="auto"/>
        <w:contextualSpacing/>
        <w:jc w:val="both"/>
        <w:rPr>
          <w:rFonts w:ascii="Garamond" w:hAnsi="Garamond"/>
          <w:b/>
          <w:bCs/>
          <w:sz w:val="20"/>
          <w:szCs w:val="20"/>
          <w:u w:val="single"/>
        </w:rPr>
      </w:pPr>
      <w:r w:rsidRPr="00274A3D">
        <w:rPr>
          <w:rFonts w:ascii="Liberation Serif" w:hAnsi="Liberation Serif"/>
          <w:b/>
          <w:bCs/>
          <w:u w:val="single"/>
        </w:rPr>
        <w:t>Course Description:</w:t>
      </w:r>
    </w:p>
    <w:p w14:paraId="3A36932B" w14:textId="4FF961FB" w:rsidR="00BF1B05" w:rsidRDefault="00DF6B77">
      <w:pPr>
        <w:spacing w:after="0" w:line="240" w:lineRule="auto"/>
        <w:contextualSpacing/>
        <w:jc w:val="both"/>
        <w:rPr>
          <w:rFonts w:ascii="Liberation Serif" w:hAnsi="Liberation Serif"/>
        </w:rPr>
      </w:pPr>
      <w:r>
        <w:rPr>
          <w:rFonts w:ascii="Liberation Serif" w:hAnsi="Liberation Serif"/>
        </w:rPr>
        <w:t>This course presents the different methods of conflict resolution in international politics, with a special focus on peaceful methods of conflict resolution, such as mediation and arbitration. International interventions are analyzed in their diversity and complexity, and the different implications of concepts such as humanitarian intervention and peacekeeping are analyzed. These concepts are discussed essentially through specific case studies from a variety of inter and intra-state conflicts in international politics</w:t>
      </w:r>
      <w:r w:rsidR="002B06A2">
        <w:rPr>
          <w:rFonts w:ascii="Liberation Serif" w:hAnsi="Liberation Serif"/>
        </w:rPr>
        <w:t>.</w:t>
      </w:r>
    </w:p>
    <w:p w14:paraId="5AB8B741" w14:textId="77777777" w:rsidR="00BF1B05" w:rsidRDefault="00BF1B05">
      <w:pPr>
        <w:spacing w:after="0" w:line="240" w:lineRule="auto"/>
        <w:contextualSpacing/>
        <w:jc w:val="both"/>
        <w:rPr>
          <w:rFonts w:ascii="Liberation Serif" w:hAnsi="Liberation Serif"/>
        </w:rPr>
      </w:pPr>
    </w:p>
    <w:p w14:paraId="7B5B2242" w14:textId="77777777" w:rsidR="00BF1B05" w:rsidRDefault="00DF6B77">
      <w:pPr>
        <w:keepNext/>
        <w:spacing w:after="0" w:line="240" w:lineRule="auto"/>
        <w:contextualSpacing/>
        <w:jc w:val="both"/>
        <w:outlineLvl w:val="2"/>
        <w:rPr>
          <w:rFonts w:ascii="Garamond" w:eastAsia="Times New Roman" w:hAnsi="Garamond" w:cs="Times New Roman"/>
          <w:b/>
          <w:bCs/>
          <w:iCs/>
          <w:sz w:val="20"/>
          <w:szCs w:val="20"/>
          <w:u w:val="single"/>
        </w:rPr>
      </w:pPr>
      <w:r>
        <w:rPr>
          <w:rFonts w:ascii="Liberation Serif" w:eastAsia="Times New Roman" w:hAnsi="Liberation Serif" w:cs="Times New Roman"/>
          <w:b/>
          <w:bCs/>
          <w:iCs/>
          <w:u w:val="single"/>
        </w:rPr>
        <w:t>Teaching Methodology:</w:t>
      </w:r>
    </w:p>
    <w:p w14:paraId="723E4286" w14:textId="25A371A8"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rPr>
        <w:t xml:space="preserve">This course will be taught as a mixed lecture/seminar.  Students will be expected to complete the assigned readings before coming to class.  Students will be expected to actively participate in class discussions and present their views on the readings candidly while being respectfully critical of each other’s analysis.  The instructor will pursue a Socratic method of teaching by questioning.  Tuesdays will be devoted to lecture-discussion.  All Thursday will be dedicated to student presentations.  Conflict resolution will be the focus of the course. The final element of the course will entail simulated negotiations between Morocco, Algeria, Mauritania, the EU, the US and the POLISARIO movement in Geneva. </w:t>
      </w:r>
    </w:p>
    <w:p w14:paraId="598AF4F5" w14:textId="77777777" w:rsidR="00BF1B05" w:rsidRDefault="00BF1B05">
      <w:pPr>
        <w:spacing w:after="0" w:line="240" w:lineRule="auto"/>
        <w:contextualSpacing/>
        <w:jc w:val="both"/>
        <w:rPr>
          <w:rFonts w:ascii="Liberation Serif" w:eastAsia="Times New Roman" w:hAnsi="Liberation Serif" w:cs="Times New Roman"/>
        </w:rPr>
      </w:pPr>
    </w:p>
    <w:p w14:paraId="42E43298" w14:textId="77777777" w:rsidR="00BF1B05" w:rsidRDefault="00DF6B77">
      <w:pPr>
        <w:spacing w:after="0" w:line="240" w:lineRule="auto"/>
        <w:contextualSpacing/>
        <w:jc w:val="both"/>
        <w:rPr>
          <w:rFonts w:ascii="Garamond" w:hAnsi="Garamond"/>
          <w:b/>
          <w:bCs/>
          <w:iCs/>
          <w:sz w:val="20"/>
          <w:szCs w:val="20"/>
          <w:u w:val="single"/>
        </w:rPr>
      </w:pPr>
      <w:r>
        <w:rPr>
          <w:rFonts w:ascii="Liberation Serif" w:hAnsi="Liberation Serif"/>
          <w:b/>
          <w:bCs/>
          <w:iCs/>
          <w:u w:val="single"/>
        </w:rPr>
        <w:t>Texts:</w:t>
      </w:r>
    </w:p>
    <w:p w14:paraId="4775D805" w14:textId="77777777" w:rsidR="00BF1B05" w:rsidRDefault="00DF6B77">
      <w:pPr>
        <w:numPr>
          <w:ilvl w:val="0"/>
          <w:numId w:val="4"/>
        </w:numPr>
        <w:spacing w:after="0" w:line="240" w:lineRule="auto"/>
        <w:contextualSpacing/>
        <w:jc w:val="both"/>
        <w:outlineLvl w:val="4"/>
      </w:pPr>
      <w:r>
        <w:rPr>
          <w:rFonts w:ascii="Liberation Serif" w:hAnsi="Liberation Serif"/>
        </w:rPr>
        <w:t xml:space="preserve">United Nations and World Bank. 2018. “Pathways for Peace: Inclusive Approaches to Preventing Violent Conflict.”  Washington, DC. License: Creative Commons Attribution.  Available as a PDF on </w:t>
      </w:r>
      <w:proofErr w:type="spellStart"/>
      <w:r>
        <w:rPr>
          <w:rFonts w:ascii="Liberation Serif" w:hAnsi="Liberation Serif"/>
        </w:rPr>
        <w:t>Janzibar</w:t>
      </w:r>
      <w:proofErr w:type="spellEnd"/>
      <w:r>
        <w:rPr>
          <w:rFonts w:ascii="Liberation Serif" w:hAnsi="Liberation Serif"/>
        </w:rPr>
        <w:t>. Marked as the “W” Readings in the table below.</w:t>
      </w:r>
    </w:p>
    <w:p w14:paraId="0EED19C0" w14:textId="77777777" w:rsidR="00BF1B05" w:rsidRDefault="00BF1B05">
      <w:pPr>
        <w:spacing w:after="0" w:line="240" w:lineRule="auto"/>
        <w:contextualSpacing/>
        <w:jc w:val="both"/>
        <w:outlineLvl w:val="4"/>
        <w:rPr>
          <w:rFonts w:ascii="Liberation Serif" w:hAnsi="Liberation Serif"/>
        </w:rPr>
      </w:pPr>
    </w:p>
    <w:p w14:paraId="39019DBD" w14:textId="77777777" w:rsidR="00BF1B05" w:rsidRDefault="00DF6B77">
      <w:pPr>
        <w:numPr>
          <w:ilvl w:val="0"/>
          <w:numId w:val="4"/>
        </w:numPr>
        <w:spacing w:after="0" w:line="240" w:lineRule="auto"/>
        <w:contextualSpacing/>
        <w:jc w:val="both"/>
        <w:outlineLvl w:val="4"/>
      </w:pPr>
      <w:r>
        <w:rPr>
          <w:rFonts w:ascii="Liberation Serif" w:hAnsi="Liberation Serif"/>
        </w:rPr>
        <w:t xml:space="preserve">Duckworth, Cheryl Lynn. 2012. </w:t>
      </w:r>
      <w:r>
        <w:rPr>
          <w:rFonts w:ascii="Liberation Serif" w:hAnsi="Liberation Serif"/>
          <w:i/>
        </w:rPr>
        <w:t xml:space="preserve">Conflict Resolution and the Scholarship of </w:t>
      </w:r>
      <w:proofErr w:type="gramStart"/>
      <w:r>
        <w:rPr>
          <w:rFonts w:ascii="Liberation Serif" w:hAnsi="Liberation Serif"/>
          <w:i/>
        </w:rPr>
        <w:t>Engagement :</w:t>
      </w:r>
      <w:proofErr w:type="gramEnd"/>
      <w:r>
        <w:rPr>
          <w:rFonts w:ascii="Liberation Serif" w:hAnsi="Liberation Serif"/>
          <w:i/>
        </w:rPr>
        <w:t xml:space="preserve"> Partnerships Transforming Conflict</w:t>
      </w:r>
      <w:r>
        <w:rPr>
          <w:rFonts w:ascii="Liberation Serif" w:hAnsi="Liberation Serif"/>
        </w:rPr>
        <w:t xml:space="preserve">. Newcastle upon Tyne: Cambridge Scholars Publishing. Available through Mohammed VI Library at: </w:t>
      </w:r>
      <w:hyperlink r:id="rId6">
        <w:r>
          <w:rPr>
            <w:rStyle w:val="InternetLink"/>
            <w:rFonts w:ascii="Liberation Serif" w:hAnsi="Liberation Serif"/>
          </w:rPr>
          <w:t>http://search.ebscohost.com/login.aspx?direct=true&amp;db=nlebk&amp;AN=524208&amp;site=eds-live</w:t>
        </w:r>
      </w:hyperlink>
      <w:r>
        <w:rPr>
          <w:rFonts w:ascii="Liberation Serif" w:hAnsi="Liberation Serif"/>
        </w:rPr>
        <w:t>.  Marked as the “D” Readings on the table below.</w:t>
      </w:r>
    </w:p>
    <w:p w14:paraId="0E0D1DFA" w14:textId="77777777" w:rsidR="00BF1B05" w:rsidRDefault="00BF1B05">
      <w:pPr>
        <w:keepNext/>
        <w:spacing w:after="0" w:line="240" w:lineRule="auto"/>
        <w:contextualSpacing/>
        <w:jc w:val="both"/>
        <w:outlineLvl w:val="4"/>
        <w:rPr>
          <w:rFonts w:ascii="Liberation Serif" w:hAnsi="Liberation Serif"/>
        </w:rPr>
      </w:pPr>
    </w:p>
    <w:p w14:paraId="2843A9C8" w14:textId="77777777" w:rsidR="00BF1B05" w:rsidRDefault="00DF6B77">
      <w:pPr>
        <w:keepNext/>
        <w:spacing w:after="0" w:line="240" w:lineRule="auto"/>
        <w:contextualSpacing/>
        <w:jc w:val="both"/>
        <w:outlineLvl w:val="4"/>
        <w:rPr>
          <w:rFonts w:ascii="Garamond" w:eastAsia="Times New Roman" w:hAnsi="Garamond" w:cs="Times New Roman"/>
          <w:b/>
          <w:bCs/>
          <w:iCs/>
          <w:sz w:val="20"/>
          <w:szCs w:val="20"/>
          <w:u w:val="single"/>
        </w:rPr>
      </w:pPr>
      <w:r>
        <w:rPr>
          <w:rFonts w:ascii="Liberation Serif" w:eastAsia="Times New Roman" w:hAnsi="Liberation Serif" w:cs="Times New Roman"/>
          <w:b/>
          <w:bCs/>
          <w:iCs/>
          <w:u w:val="single"/>
        </w:rPr>
        <w:t>Deadlines and Administrative Issues:</w:t>
      </w:r>
    </w:p>
    <w:p w14:paraId="46D52CB5" w14:textId="77777777" w:rsidR="00BF1B05" w:rsidRDefault="00DF6B77">
      <w:pPr>
        <w:tabs>
          <w:tab w:val="left" w:pos="720"/>
        </w:tabs>
        <w:spacing w:after="0" w:line="240" w:lineRule="auto"/>
        <w:contextualSpacing/>
        <w:jc w:val="both"/>
        <w:rPr>
          <w:rFonts w:ascii="Liberation Serif" w:eastAsia="Times New Roman" w:hAnsi="Liberation Serif" w:cs="Times New Roman"/>
        </w:rPr>
      </w:pPr>
      <w:r>
        <w:rPr>
          <w:rFonts w:ascii="Liberation Serif" w:eastAsia="Times New Roman" w:hAnsi="Liberation Serif" w:cs="Times New Roman"/>
        </w:rPr>
        <w:t xml:space="preserve">Check the catalog for the deadlines for a W, WP and WF.  All the deadlines are on turnitin.com, please check there.  </w:t>
      </w:r>
    </w:p>
    <w:p w14:paraId="7B20E76E" w14:textId="77777777" w:rsidR="00BF1B05" w:rsidRDefault="00BF1B05">
      <w:pPr>
        <w:tabs>
          <w:tab w:val="left" w:pos="720"/>
        </w:tabs>
        <w:spacing w:after="0" w:line="240" w:lineRule="auto"/>
        <w:contextualSpacing/>
        <w:jc w:val="both"/>
        <w:rPr>
          <w:rFonts w:ascii="Liberation Serif" w:hAnsi="Liberation Serif"/>
        </w:rPr>
      </w:pPr>
    </w:p>
    <w:p w14:paraId="385B5255"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b/>
          <w:bCs/>
          <w:iCs/>
          <w:u w:val="single"/>
        </w:rPr>
        <w:t>Grading Policy:</w:t>
      </w:r>
    </w:p>
    <w:p w14:paraId="22726BF6" w14:textId="77777777" w:rsidR="00BF1B05" w:rsidRDefault="00DF6B77">
      <w:pPr>
        <w:numPr>
          <w:ilvl w:val="0"/>
          <w:numId w:val="3"/>
        </w:numPr>
        <w:spacing w:after="0"/>
        <w:contextualSpacing/>
        <w:jc w:val="both"/>
      </w:pPr>
      <w:r>
        <w:rPr>
          <w:rFonts w:ascii="Liberation Serif" w:hAnsi="Liberation Serif"/>
        </w:rPr>
        <w:t xml:space="preserve">Midterm: </w:t>
      </w:r>
      <w:r>
        <w:rPr>
          <w:rFonts w:ascii="Liberation Serif" w:hAnsi="Liberation Serif"/>
          <w:lang w:val="en-GB" w:eastAsia="zh-CN" w:bidi="hi-IN"/>
        </w:rPr>
        <w:t xml:space="preserve">15 </w:t>
      </w:r>
      <w:r>
        <w:rPr>
          <w:rFonts w:ascii="Liberation Serif" w:hAnsi="Liberation Serif"/>
        </w:rPr>
        <w:t>points.</w:t>
      </w:r>
    </w:p>
    <w:p w14:paraId="1AA4711F" w14:textId="77777777" w:rsidR="00BF1B05" w:rsidRDefault="00DF6B77">
      <w:pPr>
        <w:numPr>
          <w:ilvl w:val="0"/>
          <w:numId w:val="3"/>
        </w:numPr>
        <w:spacing w:after="0"/>
        <w:contextualSpacing/>
        <w:jc w:val="both"/>
      </w:pPr>
      <w:r>
        <w:rPr>
          <w:rFonts w:ascii="Liberation Serif" w:hAnsi="Liberation Serif"/>
        </w:rPr>
        <w:t xml:space="preserve">Final Examination: </w:t>
      </w:r>
      <w:r>
        <w:rPr>
          <w:rFonts w:ascii="Liberation Serif" w:hAnsi="Liberation Serif"/>
          <w:lang w:val="en-GB" w:eastAsia="zh-CN" w:bidi="hi-IN"/>
        </w:rPr>
        <w:t xml:space="preserve">15 </w:t>
      </w:r>
      <w:r>
        <w:rPr>
          <w:rFonts w:ascii="Liberation Serif" w:hAnsi="Liberation Serif"/>
        </w:rPr>
        <w:t>points.</w:t>
      </w:r>
    </w:p>
    <w:p w14:paraId="319460F1" w14:textId="77777777" w:rsidR="00BF1B05" w:rsidRDefault="00DF6B77">
      <w:pPr>
        <w:numPr>
          <w:ilvl w:val="0"/>
          <w:numId w:val="3"/>
        </w:numPr>
        <w:spacing w:after="0"/>
        <w:contextualSpacing/>
        <w:jc w:val="both"/>
        <w:rPr>
          <w:rFonts w:ascii="Liberation Serif" w:hAnsi="Liberation Serif"/>
        </w:rPr>
      </w:pPr>
      <w:r>
        <w:rPr>
          <w:rFonts w:ascii="Liberation Serif" w:hAnsi="Liberation Serif"/>
        </w:rPr>
        <w:t xml:space="preserve">Term Paper </w:t>
      </w:r>
      <w:r>
        <w:rPr>
          <w:rFonts w:ascii="Liberation Serif" w:hAnsi="Liberation Serif"/>
          <w:lang w:val="en-GB" w:eastAsia="zh-CN" w:bidi="hi-IN"/>
        </w:rPr>
        <w:t xml:space="preserve">20 </w:t>
      </w:r>
      <w:r>
        <w:rPr>
          <w:rFonts w:ascii="Liberation Serif" w:hAnsi="Liberation Serif"/>
        </w:rPr>
        <w:t>points.</w:t>
      </w:r>
    </w:p>
    <w:p w14:paraId="2457DD9C" w14:textId="77777777" w:rsidR="00BF1B05" w:rsidRDefault="00DF6B77">
      <w:pPr>
        <w:spacing w:after="0"/>
        <w:contextualSpacing/>
        <w:jc w:val="both"/>
        <w:rPr>
          <w:rFonts w:ascii="Liberation Serif" w:hAnsi="Liberation Serif"/>
        </w:rPr>
      </w:pPr>
      <w:r>
        <w:rPr>
          <w:rFonts w:ascii="Liberation Serif" w:hAnsi="Liberation Serif"/>
        </w:rPr>
        <w:tab/>
        <w:t>Of which:</w:t>
      </w:r>
    </w:p>
    <w:p w14:paraId="59DD7E44" w14:textId="77777777" w:rsidR="00BF1B05" w:rsidRDefault="00DF6B77">
      <w:pPr>
        <w:spacing w:after="0"/>
        <w:contextualSpacing/>
        <w:jc w:val="both"/>
        <w:rPr>
          <w:rFonts w:ascii="Liberation Serif" w:hAnsi="Liberation Serif"/>
        </w:rPr>
      </w:pPr>
      <w:r>
        <w:rPr>
          <w:rFonts w:ascii="Liberation Serif" w:hAnsi="Liberation Serif"/>
        </w:rPr>
        <w:tab/>
        <w:t>Topic, Revision 1: (</w:t>
      </w:r>
      <w:r>
        <w:rPr>
          <w:rFonts w:ascii="Liberation Serif" w:hAnsi="Liberation Serif"/>
          <w:lang w:val="en-GB" w:eastAsia="zh-CN" w:bidi="hi-IN"/>
        </w:rPr>
        <w:t>1</w:t>
      </w:r>
      <w:r>
        <w:rPr>
          <w:rFonts w:ascii="Liberation Serif" w:hAnsi="Liberation Serif"/>
        </w:rPr>
        <w:t xml:space="preserve"> point)</w:t>
      </w:r>
    </w:p>
    <w:p w14:paraId="2141D351" w14:textId="77777777" w:rsidR="00BF1B05" w:rsidRDefault="00DF6B77">
      <w:pPr>
        <w:spacing w:after="0"/>
        <w:contextualSpacing/>
        <w:jc w:val="both"/>
        <w:rPr>
          <w:rFonts w:ascii="Liberation Serif" w:hAnsi="Liberation Serif"/>
        </w:rPr>
      </w:pPr>
      <w:r>
        <w:rPr>
          <w:rFonts w:ascii="Liberation Serif" w:hAnsi="Liberation Serif"/>
        </w:rPr>
        <w:tab/>
        <w:t>Outline, Revision 2: (</w:t>
      </w:r>
      <w:r>
        <w:rPr>
          <w:rFonts w:ascii="Liberation Serif" w:hAnsi="Liberation Serif"/>
          <w:lang w:val="en-GB" w:eastAsia="zh-CN" w:bidi="hi-IN"/>
        </w:rPr>
        <w:t xml:space="preserve">1 </w:t>
      </w:r>
      <w:r>
        <w:rPr>
          <w:rFonts w:ascii="Liberation Serif" w:hAnsi="Liberation Serif"/>
        </w:rPr>
        <w:t>point)</w:t>
      </w:r>
    </w:p>
    <w:p w14:paraId="75549161" w14:textId="77777777" w:rsidR="00BF1B05" w:rsidRDefault="00DF6B77">
      <w:pPr>
        <w:spacing w:after="0"/>
        <w:contextualSpacing/>
        <w:jc w:val="both"/>
        <w:rPr>
          <w:rFonts w:ascii="Liberation Serif" w:hAnsi="Liberation Serif"/>
        </w:rPr>
      </w:pPr>
      <w:r>
        <w:rPr>
          <w:rFonts w:ascii="Liberation Serif" w:hAnsi="Liberation Serif"/>
        </w:rPr>
        <w:tab/>
        <w:t>Annotated Bibliography, Revision 3: (</w:t>
      </w:r>
      <w:r>
        <w:rPr>
          <w:rFonts w:ascii="Liberation Serif" w:hAnsi="Liberation Serif"/>
          <w:lang w:val="en-GB" w:eastAsia="zh-CN" w:bidi="hi-IN"/>
        </w:rPr>
        <w:t>1</w:t>
      </w:r>
      <w:r>
        <w:rPr>
          <w:rFonts w:ascii="Liberation Serif" w:hAnsi="Liberation Serif"/>
        </w:rPr>
        <w:t xml:space="preserve"> point)</w:t>
      </w:r>
    </w:p>
    <w:p w14:paraId="485A36F7" w14:textId="77777777" w:rsidR="00BF1B05" w:rsidRDefault="00DF6B77">
      <w:pPr>
        <w:spacing w:after="0"/>
        <w:contextualSpacing/>
        <w:jc w:val="both"/>
        <w:rPr>
          <w:rFonts w:ascii="Liberation Serif" w:hAnsi="Liberation Serif"/>
        </w:rPr>
      </w:pPr>
      <w:r>
        <w:rPr>
          <w:rFonts w:ascii="Liberation Serif" w:hAnsi="Liberation Serif"/>
        </w:rPr>
        <w:tab/>
        <w:t>First Draft, Revision 4: (</w:t>
      </w:r>
      <w:r>
        <w:rPr>
          <w:rFonts w:ascii="Liberation Serif" w:hAnsi="Liberation Serif"/>
          <w:lang w:val="en-GB" w:eastAsia="zh-CN" w:bidi="hi-IN"/>
        </w:rPr>
        <w:t xml:space="preserve">1 </w:t>
      </w:r>
      <w:r>
        <w:rPr>
          <w:rFonts w:ascii="Liberation Serif" w:hAnsi="Liberation Serif"/>
        </w:rPr>
        <w:t>point)</w:t>
      </w:r>
    </w:p>
    <w:p w14:paraId="47FB7DF8" w14:textId="77777777" w:rsidR="00BF1B05" w:rsidRDefault="00DF6B77">
      <w:pPr>
        <w:numPr>
          <w:ilvl w:val="0"/>
          <w:numId w:val="2"/>
        </w:numPr>
        <w:spacing w:after="0"/>
        <w:contextualSpacing/>
        <w:jc w:val="both"/>
        <w:rPr>
          <w:rFonts w:ascii="Liberation Serif" w:hAnsi="Liberation Serif"/>
        </w:rPr>
      </w:pPr>
      <w:r>
        <w:rPr>
          <w:rFonts w:ascii="Liberation Serif" w:hAnsi="Liberation Serif"/>
        </w:rPr>
        <w:t>Presentation: 10 points.</w:t>
      </w:r>
    </w:p>
    <w:p w14:paraId="161C5D93" w14:textId="77777777" w:rsidR="00BF1B05" w:rsidRDefault="00DF6B77">
      <w:pPr>
        <w:numPr>
          <w:ilvl w:val="0"/>
          <w:numId w:val="2"/>
        </w:numPr>
        <w:spacing w:after="0"/>
        <w:contextualSpacing/>
        <w:jc w:val="both"/>
        <w:rPr>
          <w:rFonts w:ascii="Liberation Serif" w:hAnsi="Liberation Serif"/>
        </w:rPr>
      </w:pPr>
      <w:r>
        <w:rPr>
          <w:rFonts w:ascii="Liberation Serif" w:hAnsi="Liberation Serif"/>
        </w:rPr>
        <w:t xml:space="preserve">Reading Reflections: </w:t>
      </w:r>
      <w:r>
        <w:rPr>
          <w:rFonts w:ascii="Liberation Serif" w:hAnsi="Liberation Serif"/>
          <w:lang w:val="en-GB" w:eastAsia="zh-CN" w:bidi="hi-IN"/>
        </w:rPr>
        <w:t>1</w:t>
      </w:r>
      <w:r>
        <w:rPr>
          <w:rFonts w:ascii="Liberation Serif" w:hAnsi="Liberation Serif"/>
        </w:rPr>
        <w:t>0 points, one for each book, each worth 5 points.</w:t>
      </w:r>
    </w:p>
    <w:p w14:paraId="593E9902" w14:textId="77777777" w:rsidR="00BF1B05" w:rsidRDefault="00DF6B77">
      <w:pPr>
        <w:numPr>
          <w:ilvl w:val="0"/>
          <w:numId w:val="2"/>
        </w:numPr>
        <w:spacing w:after="0"/>
        <w:contextualSpacing/>
        <w:jc w:val="both"/>
        <w:rPr>
          <w:rFonts w:ascii="Liberation Serif" w:hAnsi="Liberation Serif"/>
        </w:rPr>
      </w:pPr>
      <w:r>
        <w:rPr>
          <w:rFonts w:ascii="Liberation Serif" w:hAnsi="Liberation Serif"/>
        </w:rPr>
        <w:t>Class Notes: 10 points.</w:t>
      </w:r>
    </w:p>
    <w:p w14:paraId="5180BBF1" w14:textId="77777777" w:rsidR="00BF1B05" w:rsidRDefault="00DF6B77">
      <w:pPr>
        <w:numPr>
          <w:ilvl w:val="0"/>
          <w:numId w:val="2"/>
        </w:numPr>
        <w:spacing w:after="0"/>
        <w:contextualSpacing/>
        <w:jc w:val="both"/>
        <w:rPr>
          <w:rFonts w:ascii="Liberation Serif" w:hAnsi="Liberation Serif"/>
        </w:rPr>
      </w:pPr>
      <w:r>
        <w:rPr>
          <w:rFonts w:ascii="Liberation Serif" w:hAnsi="Liberation Serif"/>
        </w:rPr>
        <w:t xml:space="preserve">Simulation: 10 points, including the </w:t>
      </w:r>
      <w:proofErr w:type="gramStart"/>
      <w:r>
        <w:rPr>
          <w:rFonts w:ascii="Liberation Serif" w:hAnsi="Liberation Serif"/>
        </w:rPr>
        <w:t>one page</w:t>
      </w:r>
      <w:proofErr w:type="gramEnd"/>
      <w:r>
        <w:rPr>
          <w:rFonts w:ascii="Liberation Serif" w:hAnsi="Liberation Serif"/>
        </w:rPr>
        <w:t xml:space="preserve"> position paper. </w:t>
      </w:r>
    </w:p>
    <w:p w14:paraId="52B6DAB3" w14:textId="77777777" w:rsidR="00BF1B05" w:rsidRDefault="00DF6B77">
      <w:pPr>
        <w:numPr>
          <w:ilvl w:val="0"/>
          <w:numId w:val="2"/>
        </w:numPr>
        <w:spacing w:after="0" w:line="240" w:lineRule="auto"/>
        <w:contextualSpacing/>
        <w:jc w:val="both"/>
        <w:rPr>
          <w:rFonts w:ascii="Liberation Serif" w:hAnsi="Liberation Serif"/>
        </w:rPr>
      </w:pPr>
      <w:r>
        <w:rPr>
          <w:rFonts w:ascii="Liberation Serif" w:eastAsia="Times New Roman" w:hAnsi="Liberation Serif" w:cs="Times New Roman"/>
        </w:rPr>
        <w:lastRenderedPageBreak/>
        <w:t xml:space="preserve">Attendance and Instructor’s Assessment: </w:t>
      </w:r>
      <w:r>
        <w:rPr>
          <w:rFonts w:ascii="Liberation Serif" w:eastAsia="Times New Roman" w:hAnsi="Liberation Serif" w:cs="Times New Roman"/>
          <w:lang w:val="en-GB" w:eastAsia="zh-CN" w:bidi="hi-IN"/>
        </w:rPr>
        <w:t xml:space="preserve">10 </w:t>
      </w:r>
      <w:r>
        <w:rPr>
          <w:rFonts w:ascii="Liberation Serif" w:eastAsia="Times New Roman" w:hAnsi="Liberation Serif" w:cs="Times New Roman"/>
        </w:rPr>
        <w:t>points.</w:t>
      </w:r>
    </w:p>
    <w:p w14:paraId="4BF0F02D" w14:textId="77777777" w:rsidR="00BF1B05" w:rsidRDefault="00BF1B05">
      <w:pPr>
        <w:spacing w:after="0" w:line="240" w:lineRule="auto"/>
        <w:contextualSpacing/>
        <w:jc w:val="both"/>
        <w:rPr>
          <w:rFonts w:ascii="Liberation Serif" w:eastAsia="Times New Roman" w:hAnsi="Liberation Serif" w:cs="Times New Roman"/>
        </w:rPr>
      </w:pPr>
    </w:p>
    <w:tbl>
      <w:tblPr>
        <w:tblW w:w="6727" w:type="dxa"/>
        <w:tblCellMar>
          <w:top w:w="15" w:type="dxa"/>
          <w:left w:w="15" w:type="dxa"/>
          <w:bottom w:w="15" w:type="dxa"/>
          <w:right w:w="15" w:type="dxa"/>
        </w:tblCellMar>
        <w:tblLook w:val="04A0" w:firstRow="1" w:lastRow="0" w:firstColumn="1" w:lastColumn="0" w:noHBand="0" w:noVBand="1"/>
      </w:tblPr>
      <w:tblGrid>
        <w:gridCol w:w="1735"/>
        <w:gridCol w:w="1665"/>
        <w:gridCol w:w="1667"/>
        <w:gridCol w:w="1660"/>
      </w:tblGrid>
      <w:tr w:rsidR="00BF1B05" w14:paraId="3C2FAFEB" w14:textId="77777777">
        <w:tc>
          <w:tcPr>
            <w:tcW w:w="1734" w:type="dxa"/>
            <w:tcBorders>
              <w:top w:val="single" w:sz="4" w:space="0" w:color="000000"/>
              <w:left w:val="single" w:sz="4" w:space="0" w:color="000000"/>
              <w:bottom w:val="single" w:sz="4" w:space="0" w:color="000000"/>
              <w:right w:val="single" w:sz="4" w:space="0" w:color="000000"/>
            </w:tcBorders>
            <w:shd w:val="clear" w:color="auto" w:fill="auto"/>
          </w:tcPr>
          <w:p w14:paraId="753ABE71" w14:textId="77777777" w:rsidR="00BF1B05" w:rsidRDefault="00DF6B77">
            <w:pPr>
              <w:spacing w:after="0" w:line="240" w:lineRule="auto"/>
              <w:contextualSpacing/>
              <w:jc w:val="both"/>
              <w:rPr>
                <w:rFonts w:ascii="Garamond" w:eastAsia="Times New Roman" w:hAnsi="Garamond" w:cs="Times New Roman"/>
                <w:sz w:val="20"/>
                <w:szCs w:val="20"/>
              </w:rPr>
            </w:pPr>
            <w:r>
              <w:rPr>
                <w:rFonts w:ascii="Liberation Serif" w:eastAsia="Times New Roman" w:hAnsi="Liberation Serif" w:cs="Times New Roman"/>
              </w:rPr>
              <w:t xml:space="preserve">A+   4.00    97-100% </w:t>
            </w:r>
            <w:r>
              <w:rPr>
                <w:rFonts w:ascii="Liberation Serif" w:eastAsia="Times New Roman" w:hAnsi="Liberation Serif" w:cs="Times New Roman"/>
              </w:rPr>
              <w:br/>
              <w:t xml:space="preserve">A     4.00    93-96% </w:t>
            </w:r>
            <w:r>
              <w:rPr>
                <w:rFonts w:ascii="Liberation Serif" w:eastAsia="Times New Roman" w:hAnsi="Liberation Serif" w:cs="Times New Roman"/>
              </w:rPr>
              <w:br/>
              <w:t xml:space="preserve">A-    3.67    90-92%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69A8FBEB" w14:textId="77777777" w:rsidR="00BF1B05" w:rsidRDefault="00DF6B77">
            <w:pPr>
              <w:spacing w:after="0" w:line="240" w:lineRule="auto"/>
              <w:contextualSpacing/>
              <w:jc w:val="both"/>
              <w:rPr>
                <w:rFonts w:ascii="Garamond" w:eastAsia="Times New Roman" w:hAnsi="Garamond" w:cs="Times New Roman"/>
                <w:sz w:val="20"/>
                <w:szCs w:val="20"/>
              </w:rPr>
            </w:pPr>
            <w:r>
              <w:rPr>
                <w:rFonts w:ascii="Liberation Serif" w:eastAsia="Times New Roman" w:hAnsi="Liberation Serif" w:cs="Times New Roman"/>
              </w:rPr>
              <w:t xml:space="preserve">B+    3.33    87-89% </w:t>
            </w:r>
            <w:r>
              <w:rPr>
                <w:rFonts w:ascii="Liberation Serif" w:eastAsia="Times New Roman" w:hAnsi="Liberation Serif" w:cs="Times New Roman"/>
              </w:rPr>
              <w:br/>
              <w:t xml:space="preserve">B      3.00    83-86% </w:t>
            </w:r>
            <w:r>
              <w:rPr>
                <w:rFonts w:ascii="Liberation Serif" w:eastAsia="Times New Roman" w:hAnsi="Liberation Serif" w:cs="Times New Roman"/>
              </w:rPr>
              <w:br/>
              <w:t xml:space="preserve">B-     2.67    80-82%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Pr>
          <w:p w14:paraId="12D564C7" w14:textId="77777777" w:rsidR="00BF1B05" w:rsidRDefault="00DF6B77">
            <w:pPr>
              <w:spacing w:after="0" w:line="240" w:lineRule="auto"/>
              <w:contextualSpacing/>
              <w:jc w:val="both"/>
              <w:rPr>
                <w:rFonts w:ascii="Garamond" w:eastAsia="Times New Roman" w:hAnsi="Garamond" w:cs="Times New Roman"/>
                <w:sz w:val="20"/>
                <w:szCs w:val="20"/>
              </w:rPr>
            </w:pPr>
            <w:r>
              <w:rPr>
                <w:rFonts w:ascii="Liberation Serif" w:eastAsia="Times New Roman" w:hAnsi="Liberation Serif" w:cs="Times New Roman"/>
              </w:rPr>
              <w:t xml:space="preserve">C+    2.33    77-79% </w:t>
            </w:r>
            <w:r>
              <w:rPr>
                <w:rFonts w:ascii="Liberation Serif" w:eastAsia="Times New Roman" w:hAnsi="Liberation Serif" w:cs="Times New Roman"/>
              </w:rPr>
              <w:br/>
              <w:t xml:space="preserve">C      2.00    73-76% </w:t>
            </w:r>
            <w:r>
              <w:rPr>
                <w:rFonts w:ascii="Liberation Serif" w:eastAsia="Times New Roman" w:hAnsi="Liberation Serif" w:cs="Times New Roman"/>
              </w:rPr>
              <w:br/>
              <w:t xml:space="preserve">C-    1.67     70-72%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F87EA2E" w14:textId="77777777" w:rsidR="00BF1B05" w:rsidRDefault="00DF6B77">
            <w:pPr>
              <w:spacing w:after="0" w:line="240" w:lineRule="auto"/>
              <w:contextualSpacing/>
              <w:jc w:val="both"/>
              <w:rPr>
                <w:rFonts w:ascii="Garamond" w:eastAsia="Times New Roman" w:hAnsi="Garamond" w:cs="Times New Roman"/>
                <w:sz w:val="20"/>
                <w:szCs w:val="20"/>
              </w:rPr>
            </w:pPr>
            <w:r>
              <w:rPr>
                <w:rFonts w:ascii="Liberation Serif" w:eastAsia="Times New Roman" w:hAnsi="Liberation Serif" w:cs="Times New Roman"/>
              </w:rPr>
              <w:t xml:space="preserve">D+   1.33    67-69% </w:t>
            </w:r>
            <w:r>
              <w:rPr>
                <w:rFonts w:ascii="Liberation Serif" w:eastAsia="Times New Roman" w:hAnsi="Liberation Serif" w:cs="Times New Roman"/>
              </w:rPr>
              <w:br/>
              <w:t xml:space="preserve">D     1.00    60-66% </w:t>
            </w:r>
            <w:r>
              <w:rPr>
                <w:rFonts w:ascii="Liberation Serif" w:eastAsia="Times New Roman" w:hAnsi="Liberation Serif" w:cs="Times New Roman"/>
              </w:rPr>
              <w:br/>
              <w:t xml:space="preserve">F      0.00    &lt; 60% </w:t>
            </w:r>
          </w:p>
        </w:tc>
      </w:tr>
    </w:tbl>
    <w:p w14:paraId="0C7C8F9C" w14:textId="77777777" w:rsidR="00BF1B05" w:rsidRDefault="00BF1B05">
      <w:pPr>
        <w:spacing w:after="0"/>
        <w:contextualSpacing/>
        <w:jc w:val="both"/>
        <w:rPr>
          <w:rFonts w:eastAsia="Times New Roman" w:cs="Times New Roman"/>
          <w:b/>
          <w:bCs/>
          <w:iCs/>
          <w:u w:val="single"/>
        </w:rPr>
      </w:pPr>
    </w:p>
    <w:p w14:paraId="219E00DB" w14:textId="77777777" w:rsidR="00BF1B05" w:rsidRDefault="00DF6B77">
      <w:pPr>
        <w:spacing w:after="0"/>
        <w:contextualSpacing/>
        <w:jc w:val="both"/>
        <w:rPr>
          <w:rFonts w:ascii="Liberation Serif" w:hAnsi="Liberation Serif"/>
        </w:rPr>
      </w:pPr>
      <w:r>
        <w:rPr>
          <w:rFonts w:ascii="Liberation Serif" w:eastAsia="Times New Roman" w:hAnsi="Liberation Serif" w:cs="Times New Roman"/>
          <w:b/>
          <w:bCs/>
          <w:iCs/>
          <w:u w:val="single"/>
        </w:rPr>
        <w:t>Midterm and Final Exams:</w:t>
      </w:r>
    </w:p>
    <w:p w14:paraId="45939957"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rPr>
        <w:t>The Midterm Examination will consist of essay questions.  The final will be an open book, open notes essay based test.  The students will turn in the midterm and the final online on turnitin.com.</w:t>
      </w:r>
    </w:p>
    <w:p w14:paraId="4A6E78E5" w14:textId="77777777" w:rsidR="00BF1B05" w:rsidRDefault="00BF1B05">
      <w:pPr>
        <w:spacing w:after="0" w:line="240" w:lineRule="auto"/>
        <w:contextualSpacing/>
        <w:jc w:val="both"/>
        <w:rPr>
          <w:rFonts w:eastAsia="Times New Roman" w:cs="Times New Roman"/>
        </w:rPr>
      </w:pPr>
    </w:p>
    <w:p w14:paraId="0B20BE50"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b/>
          <w:bCs/>
          <w:u w:val="single"/>
        </w:rPr>
        <w:t>Simulation:</w:t>
      </w:r>
    </w:p>
    <w:p w14:paraId="0231C3BB"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rPr>
        <w:t xml:space="preserve">The students will be assigned to the following negotiation teams for a “Virtual Geneva Negotiation.”  The teams are Morocco, Algeria, Mauritania, POLISARIO, the EU and the United States.  Each student will prepare a </w:t>
      </w:r>
      <w:proofErr w:type="gramStart"/>
      <w:r>
        <w:rPr>
          <w:rFonts w:ascii="Liberation Serif" w:eastAsia="Times New Roman" w:hAnsi="Liberation Serif" w:cs="Times New Roman"/>
        </w:rPr>
        <w:t>one page</w:t>
      </w:r>
      <w:proofErr w:type="gramEnd"/>
      <w:r>
        <w:rPr>
          <w:rFonts w:ascii="Liberation Serif" w:eastAsia="Times New Roman" w:hAnsi="Liberation Serif" w:cs="Times New Roman"/>
        </w:rPr>
        <w:t xml:space="preserve"> position paper depending on their role within the teams.  The simulated negotiations will aim towards resolving the Sahara conflict. </w:t>
      </w:r>
    </w:p>
    <w:p w14:paraId="4A2E870B" w14:textId="77777777" w:rsidR="00BF1B05" w:rsidRDefault="00BF1B05">
      <w:pPr>
        <w:spacing w:after="0" w:line="240" w:lineRule="auto"/>
        <w:contextualSpacing/>
        <w:jc w:val="both"/>
        <w:rPr>
          <w:rFonts w:eastAsia="Times New Roman" w:cs="Times New Roman"/>
        </w:rPr>
      </w:pPr>
    </w:p>
    <w:p w14:paraId="75FF8DFB"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b/>
          <w:bCs/>
          <w:iCs/>
          <w:u w:val="single"/>
        </w:rPr>
        <w:t>Intended Learning Outcomes:</w:t>
      </w:r>
    </w:p>
    <w:p w14:paraId="67F6D6FC"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rPr>
        <w:t>Upon completing the course, the student will be able to:</w:t>
      </w:r>
    </w:p>
    <w:p w14:paraId="03A264AE" w14:textId="77777777" w:rsidR="00BF1B05" w:rsidRDefault="00DF6B77">
      <w:pPr>
        <w:pStyle w:val="ListParagraph"/>
        <w:numPr>
          <w:ilvl w:val="0"/>
          <w:numId w:val="1"/>
        </w:numPr>
        <w:spacing w:after="0" w:line="240" w:lineRule="auto"/>
        <w:jc w:val="both"/>
        <w:rPr>
          <w:rFonts w:ascii="Liberation Serif" w:hAnsi="Liberation Serif"/>
        </w:rPr>
      </w:pPr>
      <w:r>
        <w:rPr>
          <w:rFonts w:ascii="Liberation Serif" w:eastAsia="Times New Roman" w:hAnsi="Liberation Serif" w:cs="Times New Roman"/>
        </w:rPr>
        <w:t>Understand the fundamentals of conflict resolution.</w:t>
      </w:r>
    </w:p>
    <w:p w14:paraId="07FD269B" w14:textId="77777777" w:rsidR="00BF1B05" w:rsidRDefault="00DF6B77">
      <w:pPr>
        <w:pStyle w:val="ListParagraph"/>
        <w:numPr>
          <w:ilvl w:val="0"/>
          <w:numId w:val="1"/>
        </w:numPr>
        <w:spacing w:after="0" w:line="240" w:lineRule="auto"/>
        <w:jc w:val="both"/>
        <w:rPr>
          <w:rFonts w:ascii="Liberation Serif" w:hAnsi="Liberation Serif"/>
        </w:rPr>
      </w:pPr>
      <w:r>
        <w:rPr>
          <w:rFonts w:ascii="Liberation Serif" w:eastAsia="Times New Roman" w:hAnsi="Liberation Serif" w:cs="Times New Roman"/>
        </w:rPr>
        <w:t>Evaluate standard peace promoting programs.</w:t>
      </w:r>
    </w:p>
    <w:p w14:paraId="15BEAF0D" w14:textId="77777777" w:rsidR="00BF1B05" w:rsidRDefault="00DF6B77">
      <w:pPr>
        <w:pStyle w:val="ListParagraph"/>
        <w:numPr>
          <w:ilvl w:val="0"/>
          <w:numId w:val="1"/>
        </w:numPr>
        <w:spacing w:after="0" w:line="240" w:lineRule="auto"/>
        <w:jc w:val="both"/>
        <w:rPr>
          <w:rFonts w:ascii="Liberation Serif" w:hAnsi="Liberation Serif"/>
        </w:rPr>
      </w:pPr>
      <w:r>
        <w:rPr>
          <w:rFonts w:ascii="Liberation Serif" w:eastAsia="Times New Roman" w:hAnsi="Liberation Serif" w:cs="Times New Roman"/>
        </w:rPr>
        <w:t>Engage the dynamics of conflict resolution through a simulation.</w:t>
      </w:r>
    </w:p>
    <w:p w14:paraId="4F4E35AD" w14:textId="77777777" w:rsidR="00BF1B05" w:rsidRDefault="00DF6B77">
      <w:pPr>
        <w:pStyle w:val="ListParagraph"/>
        <w:numPr>
          <w:ilvl w:val="0"/>
          <w:numId w:val="1"/>
        </w:numPr>
        <w:spacing w:after="0" w:line="240" w:lineRule="auto"/>
        <w:jc w:val="both"/>
        <w:rPr>
          <w:rFonts w:ascii="Liberation Serif" w:hAnsi="Liberation Serif"/>
        </w:rPr>
      </w:pPr>
      <w:r>
        <w:rPr>
          <w:rFonts w:ascii="Liberation Serif" w:eastAsia="Times New Roman" w:hAnsi="Liberation Serif" w:cs="Times New Roman"/>
        </w:rPr>
        <w:t xml:space="preserve">Sample the academic literature on conflict resolution. </w:t>
      </w:r>
    </w:p>
    <w:p w14:paraId="066E1148" w14:textId="77777777" w:rsidR="00BF1B05" w:rsidRDefault="00BF1B05">
      <w:pPr>
        <w:pStyle w:val="ListParagraph"/>
        <w:spacing w:after="0" w:line="240" w:lineRule="auto"/>
        <w:ind w:left="1080"/>
        <w:jc w:val="both"/>
        <w:rPr>
          <w:rFonts w:eastAsia="Times New Roman" w:cs="Times New Roman"/>
          <w:iCs/>
          <w:color w:val="000000"/>
          <w:u w:val="single"/>
        </w:rPr>
      </w:pPr>
    </w:p>
    <w:p w14:paraId="4799AC0E" w14:textId="77777777" w:rsidR="00BF1B05" w:rsidRDefault="00DF6B77">
      <w:pPr>
        <w:pStyle w:val="ListParagraph"/>
        <w:spacing w:after="0" w:line="240" w:lineRule="auto"/>
        <w:ind w:left="1080"/>
        <w:jc w:val="both"/>
        <w:rPr>
          <w:rFonts w:ascii="Liberation Serif" w:hAnsi="Liberation Serif"/>
        </w:rPr>
      </w:pPr>
      <w:r>
        <w:rPr>
          <w:rFonts w:ascii="Liberation Serif" w:eastAsia="Times New Roman" w:hAnsi="Liberation Serif" w:cs="Times New Roman"/>
          <w:b/>
          <w:bCs/>
          <w:iCs/>
          <w:color w:val="000000"/>
          <w:u w:val="single"/>
        </w:rPr>
        <w:t>The Term Paper:</w:t>
      </w:r>
    </w:p>
    <w:p w14:paraId="6D6A7810" w14:textId="77777777" w:rsidR="00BF1B05" w:rsidRDefault="00DF6B77">
      <w:pPr>
        <w:spacing w:after="0"/>
        <w:contextualSpacing/>
        <w:jc w:val="both"/>
        <w:rPr>
          <w:rFonts w:ascii="Liberation Serif" w:hAnsi="Liberation Serif"/>
        </w:rPr>
      </w:pPr>
      <w:r>
        <w:rPr>
          <w:rFonts w:ascii="Liberation Serif" w:eastAsia="Times New Roman" w:hAnsi="Liberation Serif" w:cs="Times New Roman"/>
          <w:color w:val="000000"/>
        </w:rPr>
        <w:t xml:space="preserve">Term papers must be 4000-5000 words.  The papers must conform to the style outlined in this syllabus.  Papers deemed to be meeting the length and structural requirements will earn a minimum of 75 percent of the possible points. Students must select a security-related issue in a clearly defined area and write on it.  Other topics must be approved by the instructor.  </w:t>
      </w:r>
      <w:r>
        <w:rPr>
          <w:rFonts w:ascii="Liberation Serif" w:eastAsia="Times New Roman" w:hAnsi="Liberation Serif" w:cs="Times New Roman"/>
          <w:color w:val="000000"/>
          <w:u w:val="single"/>
        </w:rPr>
        <w:t>Please turn in a paragraph detailing your topic of choice along with the names of the supporting cases.</w:t>
      </w:r>
      <w:r>
        <w:rPr>
          <w:rFonts w:ascii="Liberation Serif" w:eastAsia="Times New Roman" w:hAnsi="Liberation Serif" w:cs="Times New Roman"/>
          <w:color w:val="000000"/>
        </w:rPr>
        <w:t xml:space="preserve">  Twenty percent of the grade is reserved for English writing quality.  All sources must be documented using the style outlined in the guide written by Teresa Pelton Johnson provided below.  The papers must be organized with clear sub-chaptering.  Free flow essay format papers </w:t>
      </w:r>
      <w:r>
        <w:rPr>
          <w:rFonts w:ascii="Liberation Serif" w:eastAsia="Times New Roman" w:hAnsi="Liberation Serif" w:cs="Times New Roman"/>
          <w:color w:val="000000"/>
          <w:u w:val="single"/>
        </w:rPr>
        <w:t>will not be accepted</w:t>
      </w:r>
      <w:r>
        <w:rPr>
          <w:rFonts w:ascii="Liberation Serif" w:eastAsia="Times New Roman" w:hAnsi="Liberation Serif" w:cs="Times New Roman"/>
          <w:color w:val="000000"/>
        </w:rPr>
        <w:t>.</w:t>
      </w:r>
    </w:p>
    <w:p w14:paraId="288CFBFE" w14:textId="77777777" w:rsidR="00BF1B05" w:rsidRDefault="00DF6B77">
      <w:pPr>
        <w:spacing w:after="0" w:line="240" w:lineRule="auto"/>
        <w:contextualSpacing/>
        <w:jc w:val="both"/>
        <w:rPr>
          <w:rFonts w:ascii="Garamond" w:eastAsia="Times New Roman" w:hAnsi="Garamond" w:cs="Times New Roman"/>
          <w:sz w:val="20"/>
          <w:szCs w:val="20"/>
        </w:rPr>
      </w:pPr>
      <w:r>
        <w:rPr>
          <w:rFonts w:ascii="Liberation Serif" w:eastAsia="Times New Roman" w:hAnsi="Liberation Serif" w:cs="Times New Roman"/>
        </w:rPr>
        <w:tab/>
      </w:r>
    </w:p>
    <w:p w14:paraId="43AC149E"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rPr>
        <w:t>Teresa Pelton Johnson, “Writing for International Security</w:t>
      </w:r>
      <w:r>
        <w:rPr>
          <w:rFonts w:ascii="Liberation Serif" w:eastAsia="Times New Roman" w:hAnsi="Liberation Serif" w:cs="Times New Roman"/>
          <w:i/>
        </w:rPr>
        <w:t xml:space="preserve">,” International Security, </w:t>
      </w:r>
      <w:r>
        <w:rPr>
          <w:rFonts w:ascii="Liberation Serif" w:eastAsia="Times New Roman" w:hAnsi="Liberation Serif" w:cs="Times New Roman"/>
        </w:rPr>
        <w:t xml:space="preserve">Vol. 16, No. 2, Fall 1991, pp. 171-180.  </w:t>
      </w:r>
      <w:r>
        <w:rPr>
          <w:rFonts w:ascii="Liberation Serif" w:eastAsia="Times New Roman" w:hAnsi="Liberation Serif" w:cs="Arial"/>
          <w:color w:val="000000"/>
        </w:rPr>
        <w:t>Stable URL: http://www.jstor.org/stable/2539064</w:t>
      </w:r>
    </w:p>
    <w:p w14:paraId="3B9FC6F8" w14:textId="77777777" w:rsidR="00BF1B05" w:rsidRDefault="00DF6B77">
      <w:pPr>
        <w:spacing w:after="0" w:line="240" w:lineRule="auto"/>
        <w:contextualSpacing/>
        <w:jc w:val="both"/>
        <w:rPr>
          <w:rFonts w:ascii="Garamond" w:eastAsia="Times New Roman" w:hAnsi="Garamond" w:cs="Times New Roman"/>
          <w:sz w:val="20"/>
          <w:szCs w:val="20"/>
        </w:rPr>
      </w:pPr>
      <w:r>
        <w:rPr>
          <w:rFonts w:ascii="Liberation Serif" w:eastAsia="Times New Roman" w:hAnsi="Liberation Serif" w:cs="Times New Roman"/>
        </w:rPr>
        <w:tab/>
      </w:r>
    </w:p>
    <w:p w14:paraId="7BA0DC33"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rPr>
        <w:t xml:space="preserve">A copy of this paper is also available on the course’s </w:t>
      </w:r>
      <w:proofErr w:type="spellStart"/>
      <w:r>
        <w:rPr>
          <w:rFonts w:ascii="Liberation Serif" w:eastAsia="Times New Roman" w:hAnsi="Liberation Serif" w:cs="Times New Roman"/>
        </w:rPr>
        <w:t>Janzibar</w:t>
      </w:r>
      <w:proofErr w:type="spellEnd"/>
      <w:r>
        <w:rPr>
          <w:rFonts w:ascii="Liberation Serif" w:eastAsia="Times New Roman" w:hAnsi="Liberation Serif" w:cs="Times New Roman"/>
        </w:rPr>
        <w:t xml:space="preserve"> site. You must enroll in Turnitin.com by the Friday of the first week of class.  The papers are grade marked with comments online, using a rubric you help co-construct.   The class ID and password are given below, </w:t>
      </w:r>
      <w:r>
        <w:rPr>
          <w:rFonts w:ascii="Liberation Serif" w:hAnsi="Liberation Serif"/>
          <w:i/>
        </w:rPr>
        <w:t>Turnitin.com</w:t>
      </w:r>
      <w:r>
        <w:rPr>
          <w:rFonts w:ascii="Liberation Serif" w:hAnsi="Liberation Serif"/>
          <w:i/>
          <w:u w:val="single"/>
        </w:rPr>
        <w:t>:</w:t>
      </w:r>
    </w:p>
    <w:p w14:paraId="652C9500" w14:textId="77777777" w:rsidR="00BF1B05" w:rsidRDefault="00BF1B05">
      <w:pPr>
        <w:spacing w:after="0" w:line="240" w:lineRule="auto"/>
        <w:contextualSpacing/>
        <w:jc w:val="both"/>
        <w:rPr>
          <w:rFonts w:ascii="Liberation Serif" w:hAnsi="Liberation Serif"/>
        </w:rPr>
      </w:pPr>
    </w:p>
    <w:p w14:paraId="7A5D003B" w14:textId="77777777" w:rsidR="00BF1B05" w:rsidRDefault="00DF6B77">
      <w:pPr>
        <w:spacing w:after="0" w:line="240" w:lineRule="auto"/>
        <w:contextualSpacing/>
        <w:jc w:val="both"/>
      </w:pPr>
      <w:r>
        <w:rPr>
          <w:rFonts w:ascii="Liberation Serif" w:hAnsi="Liberation Serif"/>
        </w:rPr>
        <w:t>Class Identification: 23634158</w:t>
      </w:r>
    </w:p>
    <w:p w14:paraId="5CDED277" w14:textId="77777777" w:rsidR="00BF1B05" w:rsidRDefault="00DF6B77">
      <w:pPr>
        <w:spacing w:after="0" w:line="240" w:lineRule="auto"/>
        <w:contextualSpacing/>
        <w:jc w:val="both"/>
        <w:rPr>
          <w:rFonts w:ascii="Liberation Serif" w:hAnsi="Liberation Serif"/>
        </w:rPr>
      </w:pPr>
      <w:r>
        <w:rPr>
          <w:rFonts w:ascii="Liberation Serif" w:hAnsi="Liberation Serif"/>
        </w:rPr>
        <w:t xml:space="preserve">Enrollment password: </w:t>
      </w:r>
      <w:proofErr w:type="spellStart"/>
      <w:r>
        <w:rPr>
          <w:rFonts w:ascii="Liberation Serif" w:hAnsi="Liberation Serif"/>
        </w:rPr>
        <w:t>duckworth</w:t>
      </w:r>
      <w:proofErr w:type="spellEnd"/>
    </w:p>
    <w:p w14:paraId="6B3D02F5" w14:textId="77777777" w:rsidR="00BF1B05" w:rsidRDefault="00BF1B05">
      <w:pPr>
        <w:spacing w:after="0" w:line="240" w:lineRule="auto"/>
        <w:contextualSpacing/>
        <w:jc w:val="both"/>
        <w:rPr>
          <w:rFonts w:ascii="Liberation Serif" w:hAnsi="Liberation Serif"/>
        </w:rPr>
      </w:pPr>
    </w:p>
    <w:p w14:paraId="1EA76824" w14:textId="77777777" w:rsidR="00BF1B05" w:rsidRDefault="00DF6B77">
      <w:pPr>
        <w:spacing w:after="0" w:line="240" w:lineRule="auto"/>
        <w:contextualSpacing/>
        <w:jc w:val="both"/>
        <w:rPr>
          <w:rFonts w:ascii="Liberation Serif" w:hAnsi="Liberation Serif"/>
        </w:rPr>
      </w:pPr>
      <w:r>
        <w:rPr>
          <w:rFonts w:ascii="Liberation Serif" w:hAnsi="Liberation Serif"/>
        </w:rPr>
        <w:t>Term Paper Structure: acceptable papers are to be organized in the following manner:</w:t>
      </w:r>
    </w:p>
    <w:p w14:paraId="1752FFBA" w14:textId="77777777" w:rsidR="00BF1B05" w:rsidRDefault="00DF6B77">
      <w:pPr>
        <w:spacing w:after="0" w:line="240" w:lineRule="auto"/>
        <w:contextualSpacing/>
        <w:jc w:val="both"/>
        <w:rPr>
          <w:rFonts w:ascii="Liberation Serif" w:hAnsi="Liberation Serif"/>
        </w:rPr>
      </w:pPr>
      <w:r>
        <w:rPr>
          <w:rFonts w:ascii="Liberation Serif" w:hAnsi="Liberation Serif"/>
        </w:rPr>
        <w:t>I. Introduction:</w:t>
      </w:r>
    </w:p>
    <w:p w14:paraId="66294375" w14:textId="77777777" w:rsidR="00BF1B05" w:rsidRDefault="00DF6B77">
      <w:pPr>
        <w:spacing w:after="0" w:line="240" w:lineRule="auto"/>
        <w:contextualSpacing/>
        <w:jc w:val="both"/>
        <w:rPr>
          <w:rFonts w:ascii="Liberation Serif" w:hAnsi="Liberation Serif"/>
        </w:rPr>
      </w:pPr>
      <w:r>
        <w:rPr>
          <w:rFonts w:ascii="Liberation Serif" w:hAnsi="Liberation Serif"/>
        </w:rPr>
        <w:tab/>
        <w:t xml:space="preserve">The introduction should always begin with an overview of a country’s foreign policy. The </w:t>
      </w:r>
      <w:r>
        <w:rPr>
          <w:rFonts w:ascii="Liberation Serif" w:hAnsi="Liberation Serif"/>
        </w:rPr>
        <w:tab/>
        <w:t xml:space="preserve">introduction should contain a clear, falsifiable thesis about that policy. “Falsifiable” means </w:t>
      </w:r>
      <w:r>
        <w:rPr>
          <w:rFonts w:ascii="Liberation Serif" w:hAnsi="Liberation Serif"/>
        </w:rPr>
        <w:tab/>
        <w:t>that the position taken can be disputed by reasonable people of goodwill. Examples of un-</w:t>
      </w:r>
      <w:r>
        <w:rPr>
          <w:rFonts w:ascii="Liberation Serif" w:hAnsi="Liberation Serif"/>
        </w:rPr>
        <w:tab/>
        <w:t xml:space="preserve">falsifiable </w:t>
      </w:r>
      <w:proofErr w:type="spellStart"/>
      <w:r>
        <w:rPr>
          <w:rFonts w:ascii="Liberation Serif" w:hAnsi="Liberation Serif"/>
        </w:rPr>
        <w:t>theses</w:t>
      </w:r>
      <w:proofErr w:type="spellEnd"/>
      <w:r>
        <w:rPr>
          <w:rFonts w:ascii="Liberation Serif" w:hAnsi="Liberation Serif"/>
        </w:rPr>
        <w:t xml:space="preserve"> include statements that are patently true like grass is green or topics related </w:t>
      </w:r>
      <w:r>
        <w:rPr>
          <w:rFonts w:ascii="Liberation Serif" w:hAnsi="Liberation Serif"/>
        </w:rPr>
        <w:tab/>
        <w:t>to faith.</w:t>
      </w:r>
    </w:p>
    <w:p w14:paraId="580DC4E1" w14:textId="77777777" w:rsidR="00BF1B05" w:rsidRDefault="00DF6B77">
      <w:pPr>
        <w:spacing w:after="0" w:line="240" w:lineRule="auto"/>
        <w:contextualSpacing/>
        <w:jc w:val="both"/>
        <w:rPr>
          <w:rFonts w:ascii="Liberation Serif" w:hAnsi="Liberation Serif"/>
        </w:rPr>
      </w:pPr>
      <w:r>
        <w:rPr>
          <w:rFonts w:ascii="Liberation Serif" w:hAnsi="Liberation Serif"/>
        </w:rPr>
        <w:lastRenderedPageBreak/>
        <w:t>II-IV. Applying the approaches studied:</w:t>
      </w:r>
    </w:p>
    <w:p w14:paraId="2346E2BA" w14:textId="77777777" w:rsidR="00BF1B05" w:rsidRDefault="00DF6B77">
      <w:pPr>
        <w:spacing w:after="0" w:line="240" w:lineRule="auto"/>
        <w:contextualSpacing/>
        <w:jc w:val="both"/>
      </w:pPr>
      <w:r>
        <w:rPr>
          <w:rFonts w:ascii="Liberation Serif" w:hAnsi="Liberation Serif"/>
        </w:rPr>
        <w:tab/>
        <w:t xml:space="preserve">This series of sections uses the material from Duckworth and the World Bank to frame your </w:t>
      </w:r>
      <w:r>
        <w:rPr>
          <w:rFonts w:ascii="Liberation Serif" w:hAnsi="Liberation Serif"/>
        </w:rPr>
        <w:tab/>
        <w:t>paper and discussion</w:t>
      </w:r>
      <w:proofErr w:type="gramStart"/>
      <w:r>
        <w:rPr>
          <w:rFonts w:ascii="Liberation Serif" w:hAnsi="Liberation Serif"/>
        </w:rPr>
        <w:t>. .</w:t>
      </w:r>
      <w:proofErr w:type="gramEnd"/>
    </w:p>
    <w:p w14:paraId="7174BE21" w14:textId="77777777" w:rsidR="00BF1B05" w:rsidRDefault="00DF6B77">
      <w:pPr>
        <w:spacing w:after="0" w:line="240" w:lineRule="auto"/>
        <w:contextualSpacing/>
        <w:jc w:val="both"/>
        <w:rPr>
          <w:rFonts w:ascii="Liberation Serif" w:hAnsi="Liberation Serif"/>
        </w:rPr>
      </w:pPr>
      <w:r>
        <w:rPr>
          <w:rFonts w:ascii="Liberation Serif" w:hAnsi="Liberation Serif"/>
        </w:rPr>
        <w:t>V. Analysis:</w:t>
      </w:r>
    </w:p>
    <w:p w14:paraId="26AED98C" w14:textId="77777777" w:rsidR="00BF1B05" w:rsidRDefault="00DF6B77">
      <w:pPr>
        <w:spacing w:after="0" w:line="240" w:lineRule="auto"/>
        <w:contextualSpacing/>
        <w:jc w:val="both"/>
        <w:rPr>
          <w:rFonts w:ascii="Liberation Serif" w:hAnsi="Liberation Serif"/>
        </w:rPr>
      </w:pPr>
      <w:r>
        <w:rPr>
          <w:rFonts w:ascii="Liberation Serif" w:hAnsi="Liberation Serif"/>
        </w:rPr>
        <w:tab/>
        <w:t xml:space="preserve">This is a crucial section of the paper. In this section, the student gathers arguments that not </w:t>
      </w:r>
      <w:r>
        <w:rPr>
          <w:rFonts w:ascii="Liberation Serif" w:hAnsi="Liberation Serif"/>
        </w:rPr>
        <w:tab/>
        <w:t xml:space="preserve">only support the thesis but that show that the alternatives to the thesis are weaker or are </w:t>
      </w:r>
      <w:r>
        <w:rPr>
          <w:rFonts w:ascii="Liberation Serif" w:hAnsi="Liberation Serif"/>
        </w:rPr>
        <w:tab/>
        <w:t xml:space="preserve">inferior. </w:t>
      </w:r>
    </w:p>
    <w:p w14:paraId="1CDC9685" w14:textId="77777777" w:rsidR="00BF1B05" w:rsidRDefault="00DF6B77">
      <w:pPr>
        <w:spacing w:after="0" w:line="240" w:lineRule="auto"/>
        <w:contextualSpacing/>
        <w:jc w:val="both"/>
        <w:rPr>
          <w:rFonts w:ascii="Liberation Serif" w:hAnsi="Liberation Serif"/>
        </w:rPr>
      </w:pPr>
      <w:r>
        <w:rPr>
          <w:rFonts w:ascii="Liberation Serif" w:hAnsi="Liberation Serif"/>
        </w:rPr>
        <w:t>VI. Conclusion.</w:t>
      </w:r>
    </w:p>
    <w:p w14:paraId="55872ACE" w14:textId="77777777" w:rsidR="00BF1B05" w:rsidRDefault="00DF6B77">
      <w:pPr>
        <w:spacing w:after="0" w:line="240" w:lineRule="auto"/>
        <w:contextualSpacing/>
        <w:jc w:val="both"/>
        <w:rPr>
          <w:rFonts w:ascii="Liberation Serif" w:hAnsi="Liberation Serif"/>
        </w:rPr>
      </w:pPr>
      <w:r>
        <w:rPr>
          <w:rFonts w:ascii="Liberation Serif" w:hAnsi="Liberation Serif"/>
        </w:rPr>
        <w:tab/>
        <w:t xml:space="preserve">In this section, the student summarizes their position, reaffirms the main </w:t>
      </w:r>
      <w:proofErr w:type="gramStart"/>
      <w:r>
        <w:rPr>
          <w:rFonts w:ascii="Liberation Serif" w:hAnsi="Liberation Serif"/>
        </w:rPr>
        <w:t>thesis</w:t>
      </w:r>
      <w:proofErr w:type="gramEnd"/>
      <w:r>
        <w:rPr>
          <w:rFonts w:ascii="Liberation Serif" w:hAnsi="Liberation Serif"/>
        </w:rPr>
        <w:t xml:space="preserve"> and returns to </w:t>
      </w:r>
      <w:r>
        <w:rPr>
          <w:rFonts w:ascii="Liberation Serif" w:hAnsi="Liberation Serif"/>
        </w:rPr>
        <w:tab/>
        <w:t xml:space="preserve">the introduction. Please observe the rules regarding plagiarism and do not turn in unquoted </w:t>
      </w:r>
      <w:r>
        <w:rPr>
          <w:rFonts w:ascii="Liberation Serif" w:hAnsi="Liberation Serif"/>
        </w:rPr>
        <w:tab/>
        <w:t xml:space="preserve">non-original work. </w:t>
      </w:r>
    </w:p>
    <w:p w14:paraId="3D820D68" w14:textId="77777777" w:rsidR="00BF1B05" w:rsidRDefault="00BF1B05">
      <w:pPr>
        <w:spacing w:after="0" w:line="240" w:lineRule="auto"/>
        <w:contextualSpacing/>
        <w:jc w:val="both"/>
        <w:rPr>
          <w:rFonts w:ascii="Liberation Serif" w:hAnsi="Liberation Serif"/>
        </w:rPr>
      </w:pPr>
    </w:p>
    <w:p w14:paraId="41493030" w14:textId="4474A055" w:rsidR="00BF1B05" w:rsidRDefault="00DF6B77">
      <w:pPr>
        <w:spacing w:after="0" w:line="240" w:lineRule="auto"/>
        <w:contextualSpacing/>
        <w:jc w:val="both"/>
        <w:rPr>
          <w:rFonts w:ascii="Liberation Serif" w:hAnsi="Liberation Serif"/>
        </w:rPr>
      </w:pPr>
      <w:r>
        <w:rPr>
          <w:rFonts w:ascii="Liberation Serif" w:hAnsi="Liberation Serif"/>
        </w:rPr>
        <w:t>This is a writing intensive course, and it is structured along lines that implement the Writing Across the Curriculum AUI Policy. After the student completes the first draft, the instructor will return the papers within a week, and the student will have an opportunity to correct and improve the paper. Failing to turn in a draft paper on time will lead to a letter-grade mark down in the paper grade. The structure described above also reflects the criteria used for assessing the paper. All papers must be sub-chaptered, and papers that are not will face a grade penalty. The papers will be graded using rubrics that are embedded in the class’s turnitin.com file. The paper will include four points for the following items, each has a deadline attached in turnitin.com. Late work for paper revisions will not normally be accepted, but if students are late, they can request an extension for the revisions.</w:t>
      </w:r>
    </w:p>
    <w:p w14:paraId="2FCA805F" w14:textId="77777777" w:rsidR="00BF1B05" w:rsidRDefault="00BF1B05">
      <w:pPr>
        <w:spacing w:after="0" w:line="240" w:lineRule="auto"/>
        <w:contextualSpacing/>
        <w:jc w:val="both"/>
        <w:rPr>
          <w:rFonts w:ascii="Liberation Serif" w:hAnsi="Liberation Serif"/>
        </w:rPr>
      </w:pPr>
    </w:p>
    <w:p w14:paraId="06AB9BAD"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b/>
          <w:bCs/>
          <w:iCs/>
          <w:u w:val="single"/>
        </w:rPr>
        <w:t>Readings Journal:</w:t>
      </w:r>
    </w:p>
    <w:p w14:paraId="007FE330"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iCs/>
        </w:rPr>
        <w:t>The students will write a reaction to each chapter in the two required books.  Each reaction will be about 200-500 words.  A single file containing these reactions has to be uploaded to turnitin.com at the end of the class. The grade will be based on the content and number of the chapters engaged.</w:t>
      </w:r>
    </w:p>
    <w:p w14:paraId="453B69C6" w14:textId="77777777" w:rsidR="00BF1B05" w:rsidRDefault="00BF1B05">
      <w:pPr>
        <w:spacing w:after="0" w:line="240" w:lineRule="auto"/>
        <w:contextualSpacing/>
        <w:jc w:val="both"/>
        <w:rPr>
          <w:rFonts w:ascii="Liberation Serif" w:eastAsia="Times New Roman" w:hAnsi="Liberation Serif" w:cs="Times New Roman"/>
          <w:iCs/>
        </w:rPr>
      </w:pPr>
    </w:p>
    <w:p w14:paraId="1355B9C2" w14:textId="77777777" w:rsidR="00BF1B05" w:rsidRDefault="00DF6B77">
      <w:pPr>
        <w:spacing w:after="0" w:line="240" w:lineRule="auto"/>
        <w:contextualSpacing/>
        <w:jc w:val="both"/>
        <w:rPr>
          <w:rFonts w:ascii="Liberation Serif" w:eastAsia="Times New Roman" w:hAnsi="Liberation Serif" w:cs="Times New Roman"/>
          <w:b/>
          <w:bCs/>
          <w:iCs/>
          <w:u w:val="single"/>
        </w:rPr>
      </w:pPr>
      <w:r>
        <w:rPr>
          <w:rFonts w:ascii="Liberation Serif" w:eastAsia="Times New Roman" w:hAnsi="Liberation Serif" w:cs="Times New Roman"/>
          <w:b/>
          <w:bCs/>
          <w:iCs/>
          <w:u w:val="single"/>
        </w:rPr>
        <w:t>Class Notes:</w:t>
      </w:r>
    </w:p>
    <w:p w14:paraId="5AC40AD6" w14:textId="77777777" w:rsidR="00BF1B05" w:rsidRDefault="00DF6B77">
      <w:pPr>
        <w:spacing w:after="0" w:line="240" w:lineRule="auto"/>
        <w:contextualSpacing/>
        <w:jc w:val="both"/>
        <w:rPr>
          <w:rFonts w:ascii="Liberation Serif" w:eastAsia="Times New Roman" w:hAnsi="Liberation Serif" w:cs="Times New Roman"/>
          <w:iCs/>
        </w:rPr>
      </w:pPr>
      <w:r>
        <w:rPr>
          <w:rFonts w:ascii="Liberation Serif" w:eastAsia="Times New Roman" w:hAnsi="Liberation Serif" w:cs="Times New Roman"/>
          <w:iCs/>
        </w:rPr>
        <w:t>Students will take class notes and turn them in at the end of class each Thursday.  Your final grade on this element of the grade will depend on the following:</w:t>
      </w:r>
    </w:p>
    <w:p w14:paraId="2DE098E6" w14:textId="1AA249DD" w:rsidR="00BF1B05" w:rsidRDefault="00DF6B77">
      <w:pPr>
        <w:spacing w:after="0" w:line="240" w:lineRule="auto"/>
        <w:contextualSpacing/>
        <w:jc w:val="both"/>
        <w:rPr>
          <w:rFonts w:ascii="Liberation Serif" w:eastAsia="Times New Roman" w:hAnsi="Liberation Serif" w:cs="Times New Roman"/>
          <w:iCs/>
        </w:rPr>
      </w:pPr>
      <w:r>
        <w:rPr>
          <w:rFonts w:ascii="Liberation Serif" w:eastAsia="Times New Roman" w:hAnsi="Liberation Serif" w:cs="Times New Roman"/>
          <w:iCs/>
        </w:rPr>
        <w:t xml:space="preserve">    • Are the notes clear, dated, and focused?</w:t>
      </w:r>
    </w:p>
    <w:p w14:paraId="1C566B46" w14:textId="77777777" w:rsidR="00BF1B05" w:rsidRDefault="00DF6B77">
      <w:pPr>
        <w:spacing w:after="0" w:line="240" w:lineRule="auto"/>
        <w:contextualSpacing/>
        <w:jc w:val="both"/>
        <w:rPr>
          <w:rFonts w:ascii="Liberation Serif" w:eastAsia="Times New Roman" w:hAnsi="Liberation Serif" w:cs="Times New Roman"/>
          <w:iCs/>
        </w:rPr>
      </w:pPr>
      <w:r>
        <w:rPr>
          <w:rFonts w:ascii="Liberation Serif" w:eastAsia="Times New Roman" w:hAnsi="Liberation Serif" w:cs="Times New Roman"/>
          <w:iCs/>
        </w:rPr>
        <w:t xml:space="preserve">    • Are the notes showing your engagement and interest in the material?</w:t>
      </w:r>
    </w:p>
    <w:p w14:paraId="3A5E2D5A" w14:textId="77777777" w:rsidR="00BF1B05" w:rsidRDefault="00DF6B77">
      <w:pPr>
        <w:spacing w:after="0" w:line="240" w:lineRule="auto"/>
        <w:contextualSpacing/>
        <w:jc w:val="both"/>
        <w:rPr>
          <w:rFonts w:ascii="Liberation Serif" w:eastAsia="Times New Roman" w:hAnsi="Liberation Serif" w:cs="Times New Roman"/>
          <w:iCs/>
        </w:rPr>
      </w:pPr>
      <w:r>
        <w:rPr>
          <w:rFonts w:ascii="Liberation Serif" w:eastAsia="Times New Roman" w:hAnsi="Liberation Serif" w:cs="Times New Roman"/>
          <w:iCs/>
        </w:rPr>
        <w:t xml:space="preserve">    • Are the notes complete, reflecting all the classes you attended?</w:t>
      </w:r>
    </w:p>
    <w:p w14:paraId="49FEB621" w14:textId="77777777" w:rsidR="00BF1B05" w:rsidRDefault="00BF1B05">
      <w:pPr>
        <w:spacing w:after="0" w:line="240" w:lineRule="auto"/>
        <w:contextualSpacing/>
        <w:jc w:val="both"/>
        <w:rPr>
          <w:rFonts w:ascii="Liberation Serif" w:eastAsia="Times New Roman" w:hAnsi="Liberation Serif" w:cs="Times New Roman"/>
          <w:iCs/>
        </w:rPr>
      </w:pPr>
    </w:p>
    <w:p w14:paraId="4B9DE10F" w14:textId="77777777" w:rsidR="00BF1B05" w:rsidRDefault="00DF6B77">
      <w:pPr>
        <w:spacing w:after="0" w:line="240" w:lineRule="auto"/>
        <w:contextualSpacing/>
        <w:jc w:val="both"/>
      </w:pPr>
      <w:r>
        <w:rPr>
          <w:rFonts w:ascii="Liberation Serif" w:eastAsia="Times New Roman" w:hAnsi="Liberation Serif" w:cs="Times New Roman"/>
          <w:b/>
          <w:bCs/>
          <w:iCs/>
          <w:u w:val="single"/>
        </w:rPr>
        <w:t>Attendance and Instructor’s Assessment:</w:t>
      </w:r>
    </w:p>
    <w:p w14:paraId="02CFEAD3" w14:textId="7C529866" w:rsidR="00BF1B05" w:rsidRDefault="00DF6B77">
      <w:pPr>
        <w:spacing w:after="0" w:line="240" w:lineRule="auto"/>
        <w:contextualSpacing/>
        <w:jc w:val="both"/>
        <w:rPr>
          <w:rFonts w:ascii="Liberation Serif" w:eastAsia="Times New Roman" w:hAnsi="Liberation Serif" w:cs="Times New Roman"/>
          <w:iCs/>
        </w:rPr>
      </w:pPr>
      <w:r>
        <w:rPr>
          <w:rFonts w:ascii="Liberation Serif" w:eastAsia="Times New Roman" w:hAnsi="Liberation Serif" w:cs="Times New Roman"/>
          <w:iCs/>
        </w:rPr>
        <w:t xml:space="preserve">Attending all the classes without an unexcused absence, posting your presentations and class notes on the class discussion and participating in extra credit opportunities will ensure that you earn all of the points assigned to this aspect of the class. </w:t>
      </w:r>
    </w:p>
    <w:p w14:paraId="7D70431E" w14:textId="77777777" w:rsidR="00BF1B05" w:rsidRDefault="00BF1B05">
      <w:pPr>
        <w:spacing w:after="0" w:line="240" w:lineRule="auto"/>
        <w:contextualSpacing/>
        <w:jc w:val="both"/>
        <w:rPr>
          <w:rFonts w:ascii="Liberation Serif" w:eastAsia="Times New Roman" w:hAnsi="Liberation Serif" w:cs="Times New Roman"/>
          <w:iCs/>
        </w:rPr>
      </w:pPr>
    </w:p>
    <w:p w14:paraId="56CBC505" w14:textId="77777777" w:rsidR="00BF1B05" w:rsidRDefault="00DF6B77">
      <w:pPr>
        <w:spacing w:after="0" w:line="240" w:lineRule="auto"/>
        <w:contextualSpacing/>
        <w:jc w:val="both"/>
        <w:rPr>
          <w:rFonts w:ascii="Liberation Serif" w:eastAsia="Times New Roman" w:hAnsi="Liberation Serif" w:cs="Times New Roman"/>
          <w:b/>
          <w:bCs/>
          <w:iCs/>
          <w:u w:val="single"/>
        </w:rPr>
      </w:pPr>
      <w:r>
        <w:rPr>
          <w:rFonts w:ascii="Liberation Serif" w:eastAsia="Times New Roman" w:hAnsi="Liberation Serif" w:cs="Times New Roman"/>
          <w:b/>
          <w:bCs/>
          <w:iCs/>
          <w:u w:val="single"/>
        </w:rPr>
        <w:t>Class Teaching Assistant:</w:t>
      </w:r>
    </w:p>
    <w:p w14:paraId="6252299B" w14:textId="37976E09" w:rsidR="00BF1B05" w:rsidRDefault="00DF6B77">
      <w:pPr>
        <w:spacing w:after="0" w:line="240" w:lineRule="auto"/>
        <w:contextualSpacing/>
        <w:jc w:val="both"/>
        <w:rPr>
          <w:rFonts w:ascii="Liberation Serif" w:eastAsia="Times New Roman" w:hAnsi="Liberation Serif" w:cs="Times New Roman"/>
          <w:iCs/>
        </w:rPr>
      </w:pPr>
      <w:r>
        <w:rPr>
          <w:rFonts w:ascii="Liberation Serif" w:eastAsia="Times New Roman" w:hAnsi="Liberation Serif" w:cs="Times New Roman"/>
          <w:iCs/>
        </w:rPr>
        <w:t xml:space="preserve">Ms. </w:t>
      </w:r>
      <w:proofErr w:type="spellStart"/>
      <w:r>
        <w:rPr>
          <w:rFonts w:ascii="Liberation Serif" w:eastAsia="Times New Roman" w:hAnsi="Liberation Serif" w:cs="Times New Roman"/>
          <w:iCs/>
        </w:rPr>
        <w:t>Hafssa</w:t>
      </w:r>
      <w:proofErr w:type="spellEnd"/>
      <w:r>
        <w:rPr>
          <w:rFonts w:ascii="Liberation Serif" w:eastAsia="Times New Roman" w:hAnsi="Liberation Serif" w:cs="Times New Roman"/>
          <w:iCs/>
        </w:rPr>
        <w:t xml:space="preserve"> Fakher El </w:t>
      </w:r>
      <w:proofErr w:type="spellStart"/>
      <w:r>
        <w:rPr>
          <w:rFonts w:ascii="Liberation Serif" w:eastAsia="Times New Roman" w:hAnsi="Liberation Serif" w:cs="Times New Roman"/>
          <w:iCs/>
        </w:rPr>
        <w:t>Abiari</w:t>
      </w:r>
      <w:proofErr w:type="spellEnd"/>
      <w:r>
        <w:rPr>
          <w:rFonts w:ascii="Liberation Serif" w:eastAsia="Times New Roman" w:hAnsi="Liberation Serif" w:cs="Times New Roman"/>
          <w:iCs/>
        </w:rPr>
        <w:t xml:space="preserve"> is the Teaching Assistant for this course.  She has a copy of this syllabus and will help you with the Homework, Readings Journal, and other Assignments.  She will be introduced to you in class.  She can be reached at </w:t>
      </w:r>
      <w:hyperlink r:id="rId7">
        <w:r>
          <w:rPr>
            <w:rStyle w:val="InternetLink"/>
            <w:rFonts w:ascii="Liberation Serif" w:eastAsia="Times New Roman" w:hAnsi="Liberation Serif" w:cs="Times New Roman"/>
            <w:iCs/>
          </w:rPr>
          <w:t>67553@aui.ma</w:t>
        </w:r>
      </w:hyperlink>
      <w:r>
        <w:rPr>
          <w:rFonts w:ascii="Liberation Serif" w:eastAsia="Times New Roman" w:hAnsi="Liberation Serif" w:cs="Times New Roman"/>
          <w:iCs/>
        </w:rPr>
        <w:t xml:space="preserve">. </w:t>
      </w:r>
    </w:p>
    <w:p w14:paraId="05130284" w14:textId="77777777" w:rsidR="00BF1B05" w:rsidRDefault="00BF1B05">
      <w:pPr>
        <w:spacing w:after="0" w:line="240" w:lineRule="auto"/>
        <w:contextualSpacing/>
        <w:jc w:val="both"/>
        <w:rPr>
          <w:rFonts w:ascii="Liberation Serif" w:eastAsia="Times New Roman" w:hAnsi="Liberation Serif" w:cs="Times New Roman"/>
          <w:iCs/>
        </w:rPr>
      </w:pPr>
    </w:p>
    <w:p w14:paraId="45544850"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b/>
          <w:bCs/>
          <w:iCs/>
          <w:u w:val="single"/>
        </w:rPr>
        <w:t>Academic Honesty:</w:t>
      </w:r>
    </w:p>
    <w:p w14:paraId="4D66EE0B" w14:textId="77777777" w:rsidR="00BF1B05" w:rsidRDefault="00DF6B77">
      <w:pPr>
        <w:spacing w:after="0" w:line="240" w:lineRule="auto"/>
        <w:contextualSpacing/>
        <w:jc w:val="both"/>
        <w:rPr>
          <w:rFonts w:ascii="Liberation Serif" w:hAnsi="Liberation Serif"/>
        </w:rPr>
      </w:pPr>
      <w:r>
        <w:rPr>
          <w:rFonts w:ascii="Liberation Serif" w:eastAsia="Times New Roman" w:hAnsi="Liberation Serif" w:cs="Times New Roman"/>
          <w:iCs/>
        </w:rPr>
        <w:t xml:space="preserve">(Derived from and using material prepared by Drs. Eric Ross and </w:t>
      </w:r>
      <w:proofErr w:type="spellStart"/>
      <w:r>
        <w:rPr>
          <w:rFonts w:ascii="Liberation Serif" w:eastAsia="Times New Roman" w:hAnsi="Liberation Serif" w:cs="Times New Roman"/>
          <w:iCs/>
        </w:rPr>
        <w:t>Kenza</w:t>
      </w:r>
      <w:proofErr w:type="spellEnd"/>
      <w:r>
        <w:rPr>
          <w:rFonts w:ascii="Liberation Serif" w:eastAsia="Times New Roman" w:hAnsi="Liberation Serif" w:cs="Times New Roman"/>
          <w:iCs/>
        </w:rPr>
        <w:t xml:space="preserve"> </w:t>
      </w:r>
      <w:proofErr w:type="spellStart"/>
      <w:r>
        <w:rPr>
          <w:rFonts w:ascii="Liberation Serif" w:eastAsia="Times New Roman" w:hAnsi="Liberation Serif" w:cs="Times New Roman"/>
          <w:iCs/>
        </w:rPr>
        <w:t>Oumlil</w:t>
      </w:r>
      <w:proofErr w:type="spellEnd"/>
      <w:r>
        <w:rPr>
          <w:rFonts w:ascii="Liberation Serif" w:eastAsia="Times New Roman" w:hAnsi="Liberation Serif" w:cs="Times New Roman"/>
          <w:iCs/>
        </w:rPr>
        <w:t>)</w:t>
      </w:r>
    </w:p>
    <w:p w14:paraId="00C6F2B1" w14:textId="77777777" w:rsidR="00BF1B05" w:rsidRDefault="00DF6B77">
      <w:pPr>
        <w:spacing w:after="0" w:line="240" w:lineRule="auto"/>
        <w:contextualSpacing/>
        <w:jc w:val="both"/>
        <w:rPr>
          <w:rFonts w:ascii="Garamond" w:eastAsia="Times New Roman" w:hAnsi="Garamond" w:cs="Times New Roman"/>
          <w:iCs/>
          <w:sz w:val="20"/>
          <w:szCs w:val="20"/>
        </w:rPr>
      </w:pPr>
      <w:r>
        <w:rPr>
          <w:rFonts w:ascii="Liberation Serif" w:eastAsia="Times New Roman" w:hAnsi="Liberation Serif" w:cs="Times New Roman"/>
          <w:iCs/>
        </w:rPr>
        <w:t>Plagiarism is “stealing or passing off ideas or words of another as one’s own,” “using a source without crediting it,” and “presenting as new and original an idea or a product derived from an existing source” (Webster’s Collegiate Dictionary).  Proper Sourcing is the key to valid research.  When writing research papers, you must cite the source of all the information and data you use.  Without proper citing, you will get a failing grade on the paper, which will lead you to get a failing grade on the course.  You will be held accountable for everything you have written.  If you composed the text yourself, but derived some of the ideas from a source, you must cite it.  If you gathered the data and created the arguments yourself, you need to indicate how you did so.</w:t>
      </w:r>
    </w:p>
    <w:p w14:paraId="6B5929D8" w14:textId="77777777" w:rsidR="00BF1B05" w:rsidRDefault="00BF1B05">
      <w:pPr>
        <w:spacing w:after="0" w:line="240" w:lineRule="auto"/>
        <w:contextualSpacing/>
        <w:jc w:val="both"/>
        <w:rPr>
          <w:rFonts w:ascii="Liberation Serif" w:eastAsia="Times New Roman" w:hAnsi="Liberation Serif" w:cs="Times New Roman"/>
          <w:iCs/>
        </w:rPr>
      </w:pPr>
    </w:p>
    <w:p w14:paraId="56A7307D" w14:textId="785FD676" w:rsidR="00BF1B05" w:rsidRDefault="00DF6B77">
      <w:pPr>
        <w:spacing w:after="0" w:line="240" w:lineRule="auto"/>
        <w:contextualSpacing/>
        <w:jc w:val="both"/>
        <w:rPr>
          <w:rFonts w:ascii="Garamond" w:eastAsia="Times New Roman" w:hAnsi="Garamond" w:cs="Times New Roman"/>
          <w:iCs/>
          <w:sz w:val="20"/>
          <w:szCs w:val="20"/>
        </w:rPr>
      </w:pPr>
      <w:r>
        <w:rPr>
          <w:rFonts w:ascii="Liberation Serif" w:eastAsia="Times New Roman" w:hAnsi="Liberation Serif" w:cs="Times New Roman"/>
          <w:iCs/>
        </w:rPr>
        <w:lastRenderedPageBreak/>
        <w:t xml:space="preserve">A source is any document from which you get information, data, statistics, figures, statements, ideas, concepts, arguments, terms, definitions, charts, graphs, maps, or pictures. Sources must be mentioned in the body of your text as soon as the data or information is used through footnotes or endnotes using the Chicago Manual of Style.  Direct quotations must be marked using quotation marks </w:t>
      </w:r>
      <w:proofErr w:type="gramStart"/>
      <w:r>
        <w:rPr>
          <w:rFonts w:ascii="Liberation Serif" w:eastAsia="Times New Roman" w:hAnsi="Liberation Serif" w:cs="Times New Roman"/>
          <w:iCs/>
        </w:rPr>
        <w:t xml:space="preserve">(“  </w:t>
      </w:r>
      <w:proofErr w:type="gramEnd"/>
      <w:r>
        <w:rPr>
          <w:rFonts w:ascii="Liberation Serif" w:eastAsia="Times New Roman" w:hAnsi="Liberation Serif" w:cs="Times New Roman"/>
          <w:iCs/>
        </w:rPr>
        <w:t xml:space="preserve">”), please do not use their French equivalents. Direct quotations longer than three lines, need to be placed in block quotations, which are indented, single spaced, and footnoted or </w:t>
      </w:r>
      <w:proofErr w:type="spellStart"/>
      <w:r>
        <w:rPr>
          <w:rFonts w:ascii="Liberation Serif" w:eastAsia="Times New Roman" w:hAnsi="Liberation Serif" w:cs="Times New Roman"/>
          <w:iCs/>
        </w:rPr>
        <w:t>endnoted</w:t>
      </w:r>
      <w:proofErr w:type="spellEnd"/>
      <w:r>
        <w:rPr>
          <w:rFonts w:ascii="Liberation Serif" w:eastAsia="Times New Roman" w:hAnsi="Liberation Serif" w:cs="Times New Roman"/>
          <w:iCs/>
        </w:rPr>
        <w:t>.  Indirect quotations or paraphrasing must also be clearly marked using quotation marks for the directly quoted material and a footnote or endnote. Students are strongly encouraged to discuss all internet sources with the instructor beforehand.  Using the available resources in terms of books, JSTOR, EBSCO, and printed journals effectively is a strong component of the final grade on the paper.</w:t>
      </w:r>
    </w:p>
    <w:p w14:paraId="66FC1BE0" w14:textId="77777777" w:rsidR="00BF1B05" w:rsidRDefault="00BF1B05">
      <w:pPr>
        <w:spacing w:after="0" w:line="240" w:lineRule="auto"/>
        <w:contextualSpacing/>
        <w:jc w:val="both"/>
        <w:rPr>
          <w:rFonts w:eastAsia="Times New Roman" w:cs="Times New Roman"/>
          <w:i/>
          <w:iCs/>
        </w:rPr>
      </w:pPr>
    </w:p>
    <w:p w14:paraId="70C652DD"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b/>
          <w:bCs/>
          <w:u w:val="single"/>
        </w:rPr>
        <w:t>Reading and Class Schedule</w:t>
      </w:r>
    </w:p>
    <w:p w14:paraId="0365D71C"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1</w:t>
      </w:r>
      <w:r>
        <w:rPr>
          <w:rFonts w:ascii="Liberation Serif" w:eastAsia="Times New Roman" w:hAnsi="Liberation Serif" w:cs="Times New Roman"/>
          <w:vertAlign w:val="superscript"/>
        </w:rPr>
        <w:t>st</w:t>
      </w:r>
      <w:r>
        <w:rPr>
          <w:rFonts w:ascii="Liberation Serif" w:eastAsia="Times New Roman" w:hAnsi="Liberation Serif" w:cs="Times New Roman"/>
        </w:rPr>
        <w:t xml:space="preserve"> Week, W, Introduction, Chapters 1 and 2.</w:t>
      </w:r>
    </w:p>
    <w:p w14:paraId="74F9F328"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2</w:t>
      </w:r>
      <w:r>
        <w:rPr>
          <w:rFonts w:ascii="Liberation Serif" w:eastAsia="Times New Roman" w:hAnsi="Liberation Serif" w:cs="Times New Roman"/>
          <w:vertAlign w:val="superscript"/>
        </w:rPr>
        <w:t>nd</w:t>
      </w:r>
      <w:r>
        <w:rPr>
          <w:rFonts w:ascii="Liberation Serif" w:eastAsia="Times New Roman" w:hAnsi="Liberation Serif" w:cs="Times New Roman"/>
        </w:rPr>
        <w:t xml:space="preserve"> Week, W, Chapters 3 and 4.</w:t>
      </w:r>
    </w:p>
    <w:p w14:paraId="33F24942"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3</w:t>
      </w:r>
      <w:r>
        <w:rPr>
          <w:rFonts w:ascii="Liberation Serif" w:eastAsia="Times New Roman" w:hAnsi="Liberation Serif" w:cs="Times New Roman"/>
          <w:vertAlign w:val="superscript"/>
        </w:rPr>
        <w:t>rd</w:t>
      </w:r>
      <w:r>
        <w:rPr>
          <w:rFonts w:ascii="Liberation Serif" w:eastAsia="Times New Roman" w:hAnsi="Liberation Serif" w:cs="Times New Roman"/>
        </w:rPr>
        <w:t xml:space="preserve"> Week W, Chapters 5 and 6.</w:t>
      </w:r>
    </w:p>
    <w:p w14:paraId="70F1290A"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4</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W, Chapters 7 and 8.</w:t>
      </w:r>
    </w:p>
    <w:p w14:paraId="6EC04A15"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5</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W, Midterm and Paper Guidance.</w:t>
      </w:r>
    </w:p>
    <w:p w14:paraId="61E705BB"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6</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D, Intro, Chapters 1 and 2.</w:t>
      </w:r>
    </w:p>
    <w:p w14:paraId="76D3CBBE"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7</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D, Chapters 3 and 4.</w:t>
      </w:r>
    </w:p>
    <w:p w14:paraId="363C3F0C"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8</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D, Chapters 5 and 6.</w:t>
      </w:r>
    </w:p>
    <w:p w14:paraId="404B6F20"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9</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D, Chapters 7 and 8.</w:t>
      </w:r>
    </w:p>
    <w:p w14:paraId="28F2E835"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10</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 D, Chapters 9 and 10.</w:t>
      </w:r>
    </w:p>
    <w:p w14:paraId="09C2FAF8" w14:textId="77777777" w:rsidR="00BF1B05" w:rsidRDefault="00DF6B77">
      <w:pPr>
        <w:spacing w:after="0" w:line="240" w:lineRule="auto"/>
        <w:contextualSpacing/>
        <w:jc w:val="both"/>
        <w:rPr>
          <w:rFonts w:ascii="Liberation Serif" w:hAnsi="Liberation Serif"/>
          <w:b/>
          <w:bCs/>
          <w:u w:val="single"/>
        </w:rPr>
      </w:pPr>
      <w:r>
        <w:rPr>
          <w:rFonts w:ascii="Liberation Serif" w:eastAsia="Times New Roman" w:hAnsi="Liberation Serif" w:cs="Times New Roman"/>
        </w:rPr>
        <w:t>11-14</w:t>
      </w:r>
      <w:r>
        <w:rPr>
          <w:rFonts w:ascii="Liberation Serif" w:eastAsia="Times New Roman" w:hAnsi="Liberation Serif" w:cs="Times New Roman"/>
          <w:vertAlign w:val="superscript"/>
        </w:rPr>
        <w:t>th</w:t>
      </w:r>
      <w:r>
        <w:rPr>
          <w:rFonts w:ascii="Liberation Serif" w:eastAsia="Times New Roman" w:hAnsi="Liberation Serif" w:cs="Times New Roman"/>
        </w:rPr>
        <w:t xml:space="preserve"> Weeks, Discussions and Simulation.</w:t>
      </w:r>
    </w:p>
    <w:p w14:paraId="1822BB09" w14:textId="77777777" w:rsidR="00BF1B05" w:rsidRDefault="00BF1B05">
      <w:pPr>
        <w:spacing w:after="0" w:line="240" w:lineRule="auto"/>
        <w:contextualSpacing/>
        <w:jc w:val="both"/>
        <w:rPr>
          <w:rFonts w:eastAsia="Times New Roman" w:cs="Times New Roman"/>
        </w:rPr>
      </w:pPr>
    </w:p>
    <w:p w14:paraId="076E11EE" w14:textId="77777777" w:rsidR="00BF1B05" w:rsidRDefault="00BF1B05">
      <w:pPr>
        <w:spacing w:after="0" w:line="240" w:lineRule="auto"/>
        <w:contextualSpacing/>
        <w:jc w:val="both"/>
        <w:rPr>
          <w:rFonts w:eastAsia="Times New Roman" w:cs="Times New Roman"/>
        </w:rPr>
      </w:pPr>
    </w:p>
    <w:sectPr w:rsidR="00BF1B05">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panose1 w:val="00000000000000000000"/>
    <w:charset w:val="00"/>
    <w:family w:val="roman"/>
    <w:notTrueType/>
    <w:pitch w:val="default"/>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376"/>
    <w:multiLevelType w:val="multilevel"/>
    <w:tmpl w:val="F78EA07E"/>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 w15:restartNumberingAfterBreak="0">
    <w:nsid w:val="1BDA2126"/>
    <w:multiLevelType w:val="multilevel"/>
    <w:tmpl w:val="AF4450E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3E763A5"/>
    <w:multiLevelType w:val="multilevel"/>
    <w:tmpl w:val="09960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A1A458C"/>
    <w:multiLevelType w:val="multilevel"/>
    <w:tmpl w:val="820098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CA57370"/>
    <w:multiLevelType w:val="multilevel"/>
    <w:tmpl w:val="DF86D452"/>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B05"/>
    <w:rsid w:val="00274A3D"/>
    <w:rsid w:val="002B06A2"/>
    <w:rsid w:val="00466FC2"/>
    <w:rsid w:val="0058537F"/>
    <w:rsid w:val="00B632F0"/>
    <w:rsid w:val="00BF1B05"/>
    <w:rsid w:val="00DF6B77"/>
    <w:rsid w:val="00EB2EE5"/>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A879"/>
  <w15:docId w15:val="{3E2BB3CE-F364-4F29-A2E5-27F4741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val="en-US"/>
    </w:rPr>
  </w:style>
  <w:style w:type="paragraph" w:styleId="Heading1">
    <w:name w:val="heading 1"/>
    <w:basedOn w:val="Normal"/>
    <w:next w:val="Normal"/>
    <w:link w:val="Heading1Char"/>
    <w:uiPriority w:val="9"/>
    <w:qFormat/>
    <w:rsid w:val="000D7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41B8C"/>
    <w:rPr>
      <w:rFonts w:ascii="Tahoma" w:hAnsi="Tahoma" w:cs="Tahoma"/>
      <w:sz w:val="16"/>
      <w:szCs w:val="16"/>
      <w:lang w:val="en-US"/>
    </w:rPr>
  </w:style>
  <w:style w:type="character" w:customStyle="1" w:styleId="author">
    <w:name w:val="author"/>
    <w:basedOn w:val="DefaultParagraphFont"/>
    <w:qFormat/>
    <w:rsid w:val="006210A4"/>
  </w:style>
  <w:style w:type="character" w:customStyle="1" w:styleId="a-declarative">
    <w:name w:val="a-declarative"/>
    <w:basedOn w:val="DefaultParagraphFont"/>
    <w:qFormat/>
    <w:rsid w:val="006210A4"/>
  </w:style>
  <w:style w:type="character" w:customStyle="1" w:styleId="InternetLink">
    <w:name w:val="Internet Link"/>
    <w:basedOn w:val="DefaultParagraphFont"/>
    <w:uiPriority w:val="99"/>
    <w:semiHidden/>
    <w:unhideWhenUsed/>
    <w:rsid w:val="006210A4"/>
    <w:rPr>
      <w:color w:val="0000FF"/>
      <w:u w:val="single"/>
    </w:rPr>
  </w:style>
  <w:style w:type="character" w:customStyle="1" w:styleId="apple-converted-space">
    <w:name w:val="apple-converted-space"/>
    <w:basedOn w:val="DefaultParagraphFont"/>
    <w:qFormat/>
    <w:rsid w:val="006210A4"/>
  </w:style>
  <w:style w:type="character" w:customStyle="1" w:styleId="a-color-secondary">
    <w:name w:val="a-color-secondary"/>
    <w:basedOn w:val="DefaultParagraphFont"/>
    <w:qFormat/>
    <w:rsid w:val="006210A4"/>
  </w:style>
  <w:style w:type="character" w:customStyle="1" w:styleId="Heading1Char">
    <w:name w:val="Heading 1 Char"/>
    <w:basedOn w:val="DefaultParagraphFont"/>
    <w:link w:val="Heading1"/>
    <w:uiPriority w:val="9"/>
    <w:qFormat/>
    <w:rsid w:val="000D7BB7"/>
    <w:rPr>
      <w:rFonts w:asciiTheme="majorHAnsi" w:eastAsiaTheme="majorEastAsia" w:hAnsiTheme="majorHAnsi" w:cstheme="majorBidi"/>
      <w:b/>
      <w:bCs/>
      <w:color w:val="365F91" w:themeColor="accent1" w:themeShade="BF"/>
      <w:sz w:val="28"/>
      <w:szCs w:val="28"/>
      <w:lang w:val="en-US"/>
    </w:rPr>
  </w:style>
  <w:style w:type="character" w:customStyle="1" w:styleId="WW8Num2z0">
    <w:name w:val="WW8Num2z0"/>
    <w:qFormat/>
    <w:rPr>
      <w:rFonts w:ascii="Symbol" w:hAnsi="Symbol" w:cs="OpenSymbol;Arial Unicode MS"/>
    </w:rPr>
  </w:style>
  <w:style w:type="character" w:customStyle="1" w:styleId="WW8Num2z1">
    <w:name w:val="WW8Num2z1"/>
    <w:qFormat/>
    <w:rPr>
      <w:rFonts w:ascii="OpenSymbol;Arial Unicode MS" w:hAnsi="OpenSymbol;Arial Unicode MS" w:cs="OpenSymbol;Arial Unicode MS"/>
    </w:rPr>
  </w:style>
  <w:style w:type="character" w:customStyle="1" w:styleId="WW8Num1z0">
    <w:name w:val="WW8Num1z0"/>
    <w:qFormat/>
    <w:rPr>
      <w:rFonts w:ascii="Symbol" w:hAnsi="Symbol" w:cs="OpenSymbol;Arial Unicode MS"/>
    </w:rPr>
  </w:style>
  <w:style w:type="character" w:customStyle="1" w:styleId="WW8Num1z1">
    <w:name w:val="WW8Num1z1"/>
    <w:qFormat/>
    <w:rPr>
      <w:rFonts w:ascii="OpenSymbol;Arial Unicode MS" w:hAnsi="OpenSymbol;Arial Unicode MS" w:cs="OpenSymbol;Arial Unicode M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330D6C"/>
    <w:pPr>
      <w:ind w:left="720"/>
      <w:contextualSpacing/>
    </w:pPr>
  </w:style>
  <w:style w:type="paragraph" w:styleId="BalloonText">
    <w:name w:val="Balloon Text"/>
    <w:basedOn w:val="Normal"/>
    <w:link w:val="BalloonTextChar"/>
    <w:uiPriority w:val="99"/>
    <w:semiHidden/>
    <w:unhideWhenUsed/>
    <w:qFormat/>
    <w:rsid w:val="00741B8C"/>
    <w:pPr>
      <w:spacing w:after="0" w:line="240" w:lineRule="auto"/>
    </w:pPr>
    <w:rPr>
      <w:rFonts w:ascii="Tahoma" w:hAnsi="Tahoma" w:cs="Tahoma"/>
      <w:sz w:val="16"/>
      <w:szCs w:val="16"/>
    </w:rPr>
  </w:style>
  <w:style w:type="paragraph" w:customStyle="1" w:styleId="FrameContents">
    <w:name w:val="Frame Contents"/>
    <w:basedOn w:val="Normal"/>
    <w:qFormat/>
  </w:style>
  <w:style w:type="numbering" w:customStyle="1" w:styleId="WW8Num2">
    <w:name w:val="WW8Num2"/>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7553@aui.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ebscohost.com/login.aspx?direct=true&amp;db=nlebk&amp;AN=524208&amp;site=eds-live" TargetMode="External"/><Relationship Id="rId5" Type="http://schemas.openxmlformats.org/officeDocument/2006/relationships/hyperlink" Target="mailto:j.kalpakian@aui.m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Kalpakian</dc:creator>
  <dc:description/>
  <cp:lastModifiedBy>grobers</cp:lastModifiedBy>
  <cp:revision>2</cp:revision>
  <cp:lastPrinted>2016-02-03T11:07:00Z</cp:lastPrinted>
  <dcterms:created xsi:type="dcterms:W3CDTF">2021-06-02T12:17:00Z</dcterms:created>
  <dcterms:modified xsi:type="dcterms:W3CDTF">2021-06-02T12:17:00Z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