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C54F" w14:textId="0376DB78" w:rsidR="005F2F73" w:rsidRPr="00A71A7F" w:rsidRDefault="00EE3AA6">
      <w:pPr>
        <w:spacing w:after="0"/>
        <w:ind w:left="10" w:right="5" w:hanging="10"/>
        <w:jc w:val="center"/>
      </w:pPr>
      <w:r w:rsidRPr="00725B4D">
        <w:rPr>
          <w:b/>
          <w:lang w:val="en"/>
        </w:rPr>
        <w:t>SAN FRANCISCO UNIVERSITY OF QUITO</w:t>
      </w:r>
    </w:p>
    <w:p w14:paraId="18DE62CF" w14:textId="77777777" w:rsidR="005F2F73" w:rsidRPr="00A71A7F" w:rsidRDefault="00EE3AA6">
      <w:pPr>
        <w:spacing w:after="0"/>
        <w:ind w:left="10" w:right="6" w:hanging="10"/>
        <w:jc w:val="center"/>
      </w:pPr>
      <w:r w:rsidRPr="00725B4D">
        <w:rPr>
          <w:b/>
          <w:lang w:val="en"/>
        </w:rPr>
        <w:t>COLLEGE: ADMINISTRATION AND ECONOMICS</w:t>
      </w:r>
    </w:p>
    <w:p w14:paraId="26817106" w14:textId="77777777" w:rsidR="005F2F73" w:rsidRPr="00A71A7F" w:rsidRDefault="00EE3AA6">
      <w:pPr>
        <w:spacing w:after="0" w:line="236" w:lineRule="auto"/>
        <w:ind w:left="1587" w:right="1537"/>
        <w:jc w:val="center"/>
      </w:pPr>
      <w:r w:rsidRPr="00725B4D">
        <w:rPr>
          <w:b/>
          <w:lang w:val="en"/>
        </w:rPr>
        <w:t xml:space="preserve">Semester: </w:t>
      </w:r>
      <w:r w:rsidRPr="00725B4D">
        <w:rPr>
          <w:lang w:val="en"/>
        </w:rPr>
        <w:t>202120 - Second Semester 2021/</w:t>
      </w:r>
      <w:proofErr w:type="gramStart"/>
      <w:r w:rsidRPr="00725B4D">
        <w:rPr>
          <w:lang w:val="en"/>
        </w:rPr>
        <w:t>2022</w:t>
      </w:r>
      <w:r>
        <w:rPr>
          <w:lang w:val="en"/>
        </w:rPr>
        <w:t xml:space="preserve"> </w:t>
      </w:r>
      <w:r w:rsidRPr="00725B4D">
        <w:rPr>
          <w:b/>
          <w:lang w:val="en"/>
        </w:rPr>
        <w:t xml:space="preserve"> Hour</w:t>
      </w:r>
      <w:proofErr w:type="gramEnd"/>
      <w:r w:rsidRPr="00725B4D">
        <w:rPr>
          <w:b/>
          <w:lang w:val="en"/>
        </w:rPr>
        <w:t xml:space="preserve">: </w:t>
      </w:r>
      <w:r>
        <w:rPr>
          <w:lang w:val="en"/>
        </w:rPr>
        <w:t xml:space="preserve"> </w:t>
      </w:r>
      <w:r w:rsidRPr="00725B4D">
        <w:rPr>
          <w:lang w:val="en"/>
        </w:rPr>
        <w:t>MJ 16:00 - 17:20 (Lesson G-203)</w:t>
      </w:r>
    </w:p>
    <w:p w14:paraId="4ED9B424" w14:textId="77777777" w:rsidR="005F2F73" w:rsidRPr="00A71A7F" w:rsidRDefault="00EE3AA6">
      <w:pPr>
        <w:spacing w:after="0"/>
      </w:pPr>
      <w:r w:rsidRPr="00A71A7F">
        <w:rPr>
          <w:rFonts w:ascii="Arial" w:eastAsia="Arial" w:hAnsi="Arial" w:cs="Arial"/>
          <w:sz w:val="20"/>
        </w:rPr>
        <w:t xml:space="preserve"> </w:t>
      </w:r>
    </w:p>
    <w:p w14:paraId="10E0B56D" w14:textId="77777777" w:rsidR="005F2F73" w:rsidRPr="00A71A7F" w:rsidRDefault="00EE3AA6">
      <w:pPr>
        <w:spacing w:after="4" w:line="250" w:lineRule="auto"/>
        <w:ind w:left="-5" w:hanging="10"/>
      </w:pPr>
      <w:r w:rsidRPr="00725B4D">
        <w:rPr>
          <w:b/>
          <w:lang w:val="en"/>
        </w:rPr>
        <w:t xml:space="preserve">TEACHER DETAILS: </w:t>
      </w:r>
    </w:p>
    <w:p w14:paraId="179CE31A" w14:textId="77777777" w:rsidR="005F2F73" w:rsidRPr="00A71A7F" w:rsidRDefault="00EE3AA6">
      <w:pPr>
        <w:spacing w:after="2" w:line="239" w:lineRule="auto"/>
        <w:ind w:left="-5" w:right="4030" w:hanging="10"/>
      </w:pPr>
      <w:r w:rsidRPr="00725B4D">
        <w:rPr>
          <w:b/>
          <w:lang w:val="en"/>
        </w:rPr>
        <w:t xml:space="preserve">Professor: </w:t>
      </w:r>
      <w:r w:rsidRPr="00725B4D">
        <w:rPr>
          <w:lang w:val="en"/>
        </w:rPr>
        <w:t xml:space="preserve">Daniel Esteban Baquero </w:t>
      </w:r>
      <w:proofErr w:type="gramStart"/>
      <w:r w:rsidRPr="00725B4D">
        <w:rPr>
          <w:lang w:val="en"/>
        </w:rPr>
        <w:t>Méndez</w:t>
      </w:r>
      <w:r>
        <w:rPr>
          <w:lang w:val="en"/>
        </w:rPr>
        <w:t xml:space="preserve"> </w:t>
      </w:r>
      <w:r w:rsidRPr="00725B4D">
        <w:rPr>
          <w:b/>
          <w:lang w:val="en"/>
        </w:rPr>
        <w:t xml:space="preserve"> Email</w:t>
      </w:r>
      <w:proofErr w:type="gramEnd"/>
      <w:r w:rsidRPr="00725B4D">
        <w:rPr>
          <w:b/>
          <w:lang w:val="en"/>
        </w:rPr>
        <w:t xml:space="preserve">: </w:t>
      </w:r>
      <w:r>
        <w:rPr>
          <w:lang w:val="en"/>
        </w:rPr>
        <w:t xml:space="preserve"> </w:t>
      </w:r>
      <w:r w:rsidRPr="00725B4D">
        <w:rPr>
          <w:lang w:val="en"/>
        </w:rPr>
        <w:t>dbaquerom@usfq.edu.ec</w:t>
      </w:r>
      <w:r>
        <w:rPr>
          <w:lang w:val="en"/>
        </w:rPr>
        <w:t xml:space="preserve"> </w:t>
      </w:r>
      <w:r w:rsidRPr="00725B4D">
        <w:rPr>
          <w:b/>
          <w:lang w:val="en"/>
        </w:rPr>
        <w:t xml:space="preserve"> Office:</w:t>
      </w:r>
    </w:p>
    <w:p w14:paraId="78C12160" w14:textId="77777777" w:rsidR="005F2F73" w:rsidRPr="00A71A7F" w:rsidRDefault="00EE3AA6">
      <w:pPr>
        <w:spacing w:after="11" w:line="248" w:lineRule="auto"/>
        <w:ind w:left="-5" w:hanging="10"/>
        <w:jc w:val="both"/>
      </w:pPr>
      <w:r w:rsidRPr="00725B4D">
        <w:rPr>
          <w:b/>
          <w:lang w:val="en"/>
        </w:rPr>
        <w:t>Office hours:</w:t>
      </w:r>
      <w:r w:rsidRPr="00725B4D">
        <w:rPr>
          <w:lang w:val="en"/>
        </w:rPr>
        <w:t xml:space="preserve"> You can register at this link at least one day in </w:t>
      </w:r>
      <w:proofErr w:type="gramStart"/>
      <w:r w:rsidRPr="00725B4D">
        <w:rPr>
          <w:lang w:val="en"/>
        </w:rPr>
        <w:t xml:space="preserve">advance </w:t>
      </w:r>
      <w:r>
        <w:rPr>
          <w:lang w:val="en"/>
        </w:rPr>
        <w:t xml:space="preserve"> </w:t>
      </w:r>
      <w:r w:rsidRPr="00725B4D">
        <w:rPr>
          <w:color w:val="0000FF"/>
          <w:u w:val="single" w:color="0000FF"/>
          <w:lang w:val="en"/>
        </w:rPr>
        <w:t>https://calendly.com/danielbaquerom/15min</w:t>
      </w:r>
      <w:proofErr w:type="gramEnd"/>
    </w:p>
    <w:p w14:paraId="242A6446" w14:textId="77777777" w:rsidR="005F2F73" w:rsidRPr="00A71A7F" w:rsidRDefault="00EE3AA6">
      <w:pPr>
        <w:spacing w:after="0"/>
        <w:ind w:left="-5" w:hanging="10"/>
      </w:pPr>
      <w:r w:rsidRPr="00725B4D">
        <w:rPr>
          <w:lang w:val="en"/>
        </w:rPr>
        <w:t xml:space="preserve">The zoom link is: </w:t>
      </w:r>
      <w:r w:rsidRPr="00725B4D">
        <w:rPr>
          <w:color w:val="0000FF"/>
          <w:u w:val="single" w:color="0000FF"/>
          <w:lang w:val="en"/>
        </w:rPr>
        <w:t>https://usfq.zoom.us/j/3110431095</w:t>
      </w:r>
    </w:p>
    <w:p w14:paraId="0955A9C6" w14:textId="77777777" w:rsidR="005F2F73" w:rsidRPr="00A71A7F" w:rsidRDefault="00EE3AA6">
      <w:pPr>
        <w:spacing w:after="11" w:line="248" w:lineRule="auto"/>
        <w:ind w:left="-5" w:hanging="10"/>
        <w:jc w:val="both"/>
      </w:pPr>
      <w:r w:rsidRPr="00725B4D">
        <w:rPr>
          <w:lang w:val="en"/>
        </w:rPr>
        <w:t>Or, if necessary, you can contact me by email</w:t>
      </w:r>
    </w:p>
    <w:p w14:paraId="365ECA53" w14:textId="77777777" w:rsidR="005F2F73" w:rsidRPr="00A71A7F" w:rsidRDefault="00EE3AA6">
      <w:pPr>
        <w:spacing w:after="0"/>
      </w:pPr>
      <w:r w:rsidRPr="00A71A7F">
        <w:rPr>
          <w:rFonts w:ascii="Arial" w:eastAsia="Arial" w:hAnsi="Arial" w:cs="Arial"/>
          <w:sz w:val="20"/>
        </w:rPr>
        <w:t xml:space="preserve"> </w:t>
      </w:r>
    </w:p>
    <w:p w14:paraId="6D84B13C" w14:textId="77777777" w:rsidR="005F2F73" w:rsidRPr="00A71A7F" w:rsidRDefault="00EE3AA6">
      <w:pPr>
        <w:spacing w:after="4" w:line="250" w:lineRule="auto"/>
        <w:ind w:left="-5" w:hanging="10"/>
      </w:pPr>
      <w:r w:rsidRPr="00725B4D">
        <w:rPr>
          <w:b/>
          <w:lang w:val="en"/>
        </w:rPr>
        <w:t xml:space="preserve">COURSE DETAILS: </w:t>
      </w:r>
    </w:p>
    <w:p w14:paraId="169037E5" w14:textId="77777777" w:rsidR="005F2F73" w:rsidRPr="00A71A7F" w:rsidRDefault="00EE3AA6">
      <w:pPr>
        <w:spacing w:after="4" w:line="250" w:lineRule="auto"/>
        <w:ind w:left="-5" w:hanging="10"/>
      </w:pPr>
      <w:r w:rsidRPr="00725B4D">
        <w:rPr>
          <w:b/>
          <w:lang w:val="en"/>
        </w:rPr>
        <w:t>COURSE: ECN-1001 - INTRODUCTION TO ECONOMICS</w:t>
      </w:r>
    </w:p>
    <w:p w14:paraId="35BD11A7" w14:textId="77777777" w:rsidR="005F2F73" w:rsidRPr="00A71A7F" w:rsidRDefault="00EE3AA6">
      <w:pPr>
        <w:spacing w:after="4" w:line="250" w:lineRule="auto"/>
        <w:ind w:left="-5" w:hanging="10"/>
      </w:pPr>
      <w:r w:rsidRPr="00725B4D">
        <w:rPr>
          <w:b/>
          <w:lang w:val="en"/>
        </w:rPr>
        <w:t xml:space="preserve">NRC: </w:t>
      </w:r>
      <w:r w:rsidRPr="00725B4D">
        <w:rPr>
          <w:lang w:val="en"/>
        </w:rPr>
        <w:t>3287</w:t>
      </w:r>
    </w:p>
    <w:p w14:paraId="315AF5C2" w14:textId="77777777" w:rsidR="005F2F73" w:rsidRPr="00A71A7F" w:rsidRDefault="00EE3AA6">
      <w:pPr>
        <w:spacing w:after="4" w:line="250" w:lineRule="auto"/>
        <w:ind w:left="-5" w:hanging="10"/>
      </w:pPr>
      <w:r w:rsidRPr="00725B4D">
        <w:rPr>
          <w:b/>
          <w:lang w:val="en"/>
        </w:rPr>
        <w:t xml:space="preserve">Credits: </w:t>
      </w:r>
      <w:r w:rsidRPr="00725B4D">
        <w:rPr>
          <w:lang w:val="en"/>
        </w:rPr>
        <w:t>3</w:t>
      </w:r>
    </w:p>
    <w:p w14:paraId="0992CEE6" w14:textId="77777777" w:rsidR="005F2F73" w:rsidRPr="00A71A7F" w:rsidRDefault="00EE3AA6">
      <w:pPr>
        <w:spacing w:after="11" w:line="248" w:lineRule="auto"/>
        <w:ind w:left="-5" w:right="437" w:hanging="10"/>
        <w:jc w:val="both"/>
      </w:pPr>
      <w:r w:rsidRPr="00725B4D">
        <w:rPr>
          <w:b/>
          <w:lang w:val="en"/>
        </w:rPr>
        <w:t xml:space="preserve">Prerequisites: </w:t>
      </w:r>
      <w:r w:rsidRPr="00725B4D">
        <w:rPr>
          <w:lang w:val="en"/>
        </w:rPr>
        <w:t>Verify prerequisites in BANNER academic system.</w:t>
      </w:r>
      <w:r>
        <w:rPr>
          <w:lang w:val="en"/>
        </w:rPr>
        <w:t xml:space="preserve"> </w:t>
      </w:r>
      <w:r w:rsidRPr="00725B4D">
        <w:rPr>
          <w:b/>
          <w:lang w:val="en"/>
        </w:rPr>
        <w:t xml:space="preserve">Co-requirements: </w:t>
      </w:r>
      <w:r>
        <w:rPr>
          <w:lang w:val="en"/>
        </w:rPr>
        <w:t xml:space="preserve"> </w:t>
      </w:r>
      <w:r w:rsidRPr="00725B4D">
        <w:rPr>
          <w:lang w:val="en"/>
        </w:rPr>
        <w:t>The course has no co-requirements</w:t>
      </w:r>
    </w:p>
    <w:p w14:paraId="6018029A" w14:textId="77777777" w:rsidR="005F2F73" w:rsidRPr="00A71A7F" w:rsidRDefault="00EE3AA6">
      <w:pPr>
        <w:spacing w:after="0"/>
      </w:pPr>
      <w:r w:rsidRPr="00A71A7F">
        <w:rPr>
          <w:rFonts w:ascii="Arial" w:eastAsia="Arial" w:hAnsi="Arial" w:cs="Arial"/>
          <w:sz w:val="20"/>
        </w:rPr>
        <w:t xml:space="preserve"> </w:t>
      </w:r>
    </w:p>
    <w:p w14:paraId="1428BEDE" w14:textId="77777777" w:rsidR="005F2F73" w:rsidRPr="00A71A7F" w:rsidRDefault="00EE3AA6">
      <w:pPr>
        <w:spacing w:after="4" w:line="250" w:lineRule="auto"/>
        <w:ind w:left="-5" w:hanging="10"/>
      </w:pPr>
      <w:r w:rsidRPr="00725B4D">
        <w:rPr>
          <w:b/>
          <w:lang w:val="en"/>
        </w:rPr>
        <w:t xml:space="preserve">COURSE DESCRIPTION: </w:t>
      </w:r>
    </w:p>
    <w:p w14:paraId="7A2EF3DB" w14:textId="77777777" w:rsidR="005F2F73" w:rsidRPr="00A71A7F" w:rsidRDefault="00EE3AA6">
      <w:pPr>
        <w:spacing w:after="11" w:line="248" w:lineRule="auto"/>
        <w:ind w:left="-5" w:hanging="10"/>
        <w:jc w:val="both"/>
      </w:pPr>
      <w:r w:rsidRPr="00725B4D">
        <w:rPr>
          <w:lang w:val="en"/>
        </w:rPr>
        <w:t xml:space="preserve">This subject seeks to provide the student of any career with the basic knowledge of economic science. To that effect, the course has two focuses. The first of them tries to give the student certain useful tools in making business decisions; these tools will be practical for USFQ graduates, whether they are business executives or independent professionals responsible for their own activity. The second purpose is to allow the student to understand macroeconomic reality; the aim is that the student, as a citizen, is better prepared to make his civic decisions and </w:t>
      </w:r>
      <w:proofErr w:type="gramStart"/>
      <w:r w:rsidRPr="00725B4D">
        <w:rPr>
          <w:lang w:val="en"/>
        </w:rPr>
        <w:t>is able to</w:t>
      </w:r>
      <w:proofErr w:type="gramEnd"/>
      <w:r w:rsidRPr="00725B4D">
        <w:rPr>
          <w:lang w:val="en"/>
        </w:rPr>
        <w:t xml:space="preserve"> understand and interpret in a more appropriate way the situation and trends of the national and international economy.</w:t>
      </w:r>
    </w:p>
    <w:p w14:paraId="764E1503" w14:textId="77777777" w:rsidR="005F2F73" w:rsidRPr="00A71A7F" w:rsidRDefault="00EE3AA6">
      <w:pPr>
        <w:spacing w:after="0"/>
      </w:pPr>
      <w:r w:rsidRPr="00A71A7F">
        <w:rPr>
          <w:rFonts w:ascii="Arial" w:eastAsia="Arial" w:hAnsi="Arial" w:cs="Arial"/>
          <w:sz w:val="20"/>
        </w:rPr>
        <w:t xml:space="preserve"> </w:t>
      </w:r>
    </w:p>
    <w:p w14:paraId="2C89090E" w14:textId="77777777" w:rsidR="005F2F73" w:rsidRPr="00A71A7F" w:rsidRDefault="00EE3AA6">
      <w:pPr>
        <w:spacing w:after="0"/>
      </w:pPr>
      <w:r w:rsidRPr="00A71A7F">
        <w:rPr>
          <w:rFonts w:ascii="Arial" w:eastAsia="Arial" w:hAnsi="Arial" w:cs="Arial"/>
          <w:sz w:val="20"/>
        </w:rPr>
        <w:t xml:space="preserve"> </w:t>
      </w:r>
    </w:p>
    <w:p w14:paraId="202D2665" w14:textId="77777777" w:rsidR="005F2F73" w:rsidRPr="00725B4D" w:rsidRDefault="00EE3AA6">
      <w:pPr>
        <w:spacing w:after="4" w:line="250" w:lineRule="auto"/>
        <w:ind w:left="-5" w:hanging="10"/>
        <w:rPr>
          <w:lang w:val="es-US"/>
        </w:rPr>
      </w:pPr>
      <w:r w:rsidRPr="00725B4D">
        <w:rPr>
          <w:b/>
          <w:lang w:val="en"/>
        </w:rPr>
        <w:t xml:space="preserve">COURSE-SPECIFIC LEARNING OUTCOMES: </w:t>
      </w:r>
    </w:p>
    <w:tbl>
      <w:tblPr>
        <w:tblStyle w:val="TableGrid"/>
        <w:tblW w:w="8501" w:type="dxa"/>
        <w:tblInd w:w="-2" w:type="dxa"/>
        <w:tblCellMar>
          <w:top w:w="91" w:type="dxa"/>
          <w:left w:w="84" w:type="dxa"/>
          <w:right w:w="29" w:type="dxa"/>
        </w:tblCellMar>
        <w:tblLook w:val="04A0" w:firstRow="1" w:lastRow="0" w:firstColumn="1" w:lastColumn="0" w:noHBand="0" w:noVBand="1"/>
      </w:tblPr>
      <w:tblGrid>
        <w:gridCol w:w="998"/>
        <w:gridCol w:w="6001"/>
        <w:gridCol w:w="1502"/>
      </w:tblGrid>
      <w:tr w:rsidR="005F2F73" w14:paraId="33DD55B6" w14:textId="77777777">
        <w:trPr>
          <w:trHeight w:val="408"/>
        </w:trPr>
        <w:tc>
          <w:tcPr>
            <w:tcW w:w="998" w:type="dxa"/>
            <w:tcBorders>
              <w:top w:val="single" w:sz="6" w:space="0" w:color="000000"/>
              <w:left w:val="single" w:sz="6" w:space="0" w:color="000000"/>
              <w:bottom w:val="single" w:sz="6" w:space="0" w:color="000000"/>
              <w:right w:val="single" w:sz="6" w:space="0" w:color="000000"/>
            </w:tcBorders>
          </w:tcPr>
          <w:p w14:paraId="7F26AF07" w14:textId="77777777" w:rsidR="005F2F73" w:rsidRDefault="00EE3AA6">
            <w:pPr>
              <w:ind w:right="44"/>
              <w:jc w:val="center"/>
            </w:pPr>
            <w:r>
              <w:rPr>
                <w:b/>
                <w:sz w:val="20"/>
                <w:lang w:val="en"/>
              </w:rPr>
              <w:t>#</w:t>
            </w:r>
          </w:p>
        </w:tc>
        <w:tc>
          <w:tcPr>
            <w:tcW w:w="6000" w:type="dxa"/>
            <w:tcBorders>
              <w:top w:val="single" w:sz="6" w:space="0" w:color="000000"/>
              <w:left w:val="single" w:sz="6" w:space="0" w:color="000000"/>
              <w:bottom w:val="single" w:sz="6" w:space="0" w:color="000000"/>
              <w:right w:val="single" w:sz="6" w:space="0" w:color="000000"/>
            </w:tcBorders>
          </w:tcPr>
          <w:p w14:paraId="0A15A48B" w14:textId="77777777" w:rsidR="005F2F73" w:rsidRDefault="00EE3AA6">
            <w:pPr>
              <w:ind w:right="46"/>
              <w:jc w:val="center"/>
            </w:pPr>
            <w:r>
              <w:rPr>
                <w:b/>
                <w:sz w:val="20"/>
                <w:lang w:val="en"/>
              </w:rPr>
              <w:t>Learning</w:t>
            </w:r>
            <w:r>
              <w:rPr>
                <w:lang w:val="en"/>
              </w:rPr>
              <w:t xml:space="preserve"> </w:t>
            </w:r>
            <w:r>
              <w:rPr>
                <w:b/>
                <w:sz w:val="20"/>
                <w:lang w:val="en"/>
              </w:rPr>
              <w:t xml:space="preserve"> Outcomes </w:t>
            </w:r>
          </w:p>
        </w:tc>
        <w:tc>
          <w:tcPr>
            <w:tcW w:w="1502" w:type="dxa"/>
            <w:tcBorders>
              <w:top w:val="single" w:sz="6" w:space="0" w:color="000000"/>
              <w:left w:val="single" w:sz="6" w:space="0" w:color="000000"/>
              <w:bottom w:val="single" w:sz="6" w:space="0" w:color="000000"/>
              <w:right w:val="single" w:sz="6" w:space="0" w:color="000000"/>
            </w:tcBorders>
          </w:tcPr>
          <w:p w14:paraId="7B562BDA" w14:textId="77777777" w:rsidR="005F2F73" w:rsidRDefault="00EE3AA6">
            <w:pPr>
              <w:ind w:right="49"/>
              <w:jc w:val="center"/>
            </w:pPr>
            <w:r>
              <w:rPr>
                <w:b/>
                <w:sz w:val="20"/>
                <w:lang w:val="en"/>
              </w:rPr>
              <w:t>Level</w:t>
            </w:r>
          </w:p>
        </w:tc>
      </w:tr>
      <w:tr w:rsidR="005F2F73" w14:paraId="0024BF2D" w14:textId="77777777">
        <w:trPr>
          <w:trHeight w:val="931"/>
        </w:trPr>
        <w:tc>
          <w:tcPr>
            <w:tcW w:w="998" w:type="dxa"/>
            <w:tcBorders>
              <w:top w:val="single" w:sz="6" w:space="0" w:color="000000"/>
              <w:left w:val="single" w:sz="6" w:space="0" w:color="000000"/>
              <w:bottom w:val="single" w:sz="6" w:space="0" w:color="000000"/>
              <w:right w:val="single" w:sz="6" w:space="0" w:color="000000"/>
            </w:tcBorders>
            <w:vAlign w:val="center"/>
          </w:tcPr>
          <w:p w14:paraId="4D2E0959" w14:textId="77777777" w:rsidR="005F2F73" w:rsidRDefault="00EE3AA6">
            <w:pPr>
              <w:ind w:right="45"/>
              <w:jc w:val="center"/>
            </w:pPr>
            <w:r>
              <w:rPr>
                <w:lang w:val="en"/>
              </w:rPr>
              <w:t>1</w:t>
            </w:r>
          </w:p>
        </w:tc>
        <w:tc>
          <w:tcPr>
            <w:tcW w:w="6000" w:type="dxa"/>
            <w:tcBorders>
              <w:top w:val="single" w:sz="6" w:space="0" w:color="000000"/>
              <w:left w:val="single" w:sz="6" w:space="0" w:color="000000"/>
              <w:bottom w:val="single" w:sz="6" w:space="0" w:color="000000"/>
              <w:right w:val="single" w:sz="6" w:space="0" w:color="000000"/>
            </w:tcBorders>
          </w:tcPr>
          <w:p w14:paraId="7A297A30" w14:textId="77777777" w:rsidR="005F2F73" w:rsidRPr="00A71A7F" w:rsidRDefault="00EE3AA6">
            <w:r w:rsidRPr="00725B4D">
              <w:rPr>
                <w:lang w:val="en"/>
              </w:rPr>
              <w:t xml:space="preserve"> Analyze the functioning of a society from the economic point of view, especially in relation to public management.</w:t>
            </w:r>
          </w:p>
        </w:tc>
        <w:tc>
          <w:tcPr>
            <w:tcW w:w="1502" w:type="dxa"/>
            <w:tcBorders>
              <w:top w:val="single" w:sz="6" w:space="0" w:color="000000"/>
              <w:left w:val="single" w:sz="6" w:space="0" w:color="000000"/>
              <w:bottom w:val="single" w:sz="6" w:space="0" w:color="000000"/>
              <w:right w:val="single" w:sz="6" w:space="0" w:color="000000"/>
            </w:tcBorders>
            <w:vAlign w:val="center"/>
          </w:tcPr>
          <w:p w14:paraId="244181FE" w14:textId="77777777" w:rsidR="005F2F73" w:rsidRDefault="00EE3AA6">
            <w:pPr>
              <w:ind w:right="49"/>
              <w:jc w:val="center"/>
            </w:pPr>
            <w:r>
              <w:rPr>
                <w:lang w:val="en"/>
              </w:rPr>
              <w:t>Middle</w:t>
            </w:r>
          </w:p>
        </w:tc>
      </w:tr>
      <w:tr w:rsidR="005F2F73" w14:paraId="7826426D" w14:textId="77777777">
        <w:trPr>
          <w:trHeight w:val="682"/>
        </w:trPr>
        <w:tc>
          <w:tcPr>
            <w:tcW w:w="998" w:type="dxa"/>
            <w:tcBorders>
              <w:top w:val="single" w:sz="6" w:space="0" w:color="000000"/>
              <w:left w:val="single" w:sz="6" w:space="0" w:color="000000"/>
              <w:bottom w:val="single" w:sz="6" w:space="0" w:color="000000"/>
              <w:right w:val="single" w:sz="6" w:space="0" w:color="000000"/>
            </w:tcBorders>
            <w:vAlign w:val="center"/>
          </w:tcPr>
          <w:p w14:paraId="1CC6C2EB" w14:textId="77777777" w:rsidR="005F2F73" w:rsidRDefault="00EE3AA6">
            <w:pPr>
              <w:ind w:right="45"/>
              <w:jc w:val="center"/>
            </w:pPr>
            <w:r>
              <w:rPr>
                <w:lang w:val="en"/>
              </w:rPr>
              <w:t>2</w:t>
            </w:r>
          </w:p>
        </w:tc>
        <w:tc>
          <w:tcPr>
            <w:tcW w:w="6000" w:type="dxa"/>
            <w:tcBorders>
              <w:top w:val="single" w:sz="6" w:space="0" w:color="000000"/>
              <w:left w:val="single" w:sz="6" w:space="0" w:color="000000"/>
              <w:bottom w:val="single" w:sz="6" w:space="0" w:color="000000"/>
              <w:right w:val="single" w:sz="6" w:space="0" w:color="000000"/>
            </w:tcBorders>
          </w:tcPr>
          <w:p w14:paraId="1030733D" w14:textId="77777777" w:rsidR="005F2F73" w:rsidRPr="00A71A7F" w:rsidRDefault="00EE3AA6">
            <w:r w:rsidRPr="00725B4D">
              <w:rPr>
                <w:lang w:val="en"/>
              </w:rPr>
              <w:t xml:space="preserve"> Appreciate how the State can influence or modify the results of the markets, with its action.</w:t>
            </w:r>
          </w:p>
        </w:tc>
        <w:tc>
          <w:tcPr>
            <w:tcW w:w="1502" w:type="dxa"/>
            <w:tcBorders>
              <w:top w:val="single" w:sz="6" w:space="0" w:color="000000"/>
              <w:left w:val="single" w:sz="6" w:space="0" w:color="000000"/>
              <w:bottom w:val="single" w:sz="6" w:space="0" w:color="000000"/>
              <w:right w:val="single" w:sz="6" w:space="0" w:color="000000"/>
            </w:tcBorders>
            <w:vAlign w:val="center"/>
          </w:tcPr>
          <w:p w14:paraId="2DC1A010" w14:textId="77777777" w:rsidR="005F2F73" w:rsidRDefault="00EE3AA6">
            <w:pPr>
              <w:ind w:right="49"/>
              <w:jc w:val="center"/>
            </w:pPr>
            <w:r>
              <w:rPr>
                <w:lang w:val="en"/>
              </w:rPr>
              <w:t>Middle</w:t>
            </w:r>
          </w:p>
        </w:tc>
      </w:tr>
      <w:tr w:rsidR="005F2F73" w14:paraId="7F7F5CFF" w14:textId="77777777">
        <w:trPr>
          <w:trHeight w:val="682"/>
        </w:trPr>
        <w:tc>
          <w:tcPr>
            <w:tcW w:w="998" w:type="dxa"/>
            <w:tcBorders>
              <w:top w:val="single" w:sz="6" w:space="0" w:color="000000"/>
              <w:left w:val="single" w:sz="6" w:space="0" w:color="000000"/>
              <w:bottom w:val="single" w:sz="6" w:space="0" w:color="000000"/>
              <w:right w:val="single" w:sz="6" w:space="0" w:color="000000"/>
            </w:tcBorders>
            <w:vAlign w:val="center"/>
          </w:tcPr>
          <w:p w14:paraId="6ECF4DC6" w14:textId="77777777" w:rsidR="005F2F73" w:rsidRDefault="00EE3AA6">
            <w:pPr>
              <w:ind w:right="45"/>
              <w:jc w:val="center"/>
            </w:pPr>
            <w:r>
              <w:rPr>
                <w:lang w:val="en"/>
              </w:rPr>
              <w:t>3</w:t>
            </w:r>
          </w:p>
        </w:tc>
        <w:tc>
          <w:tcPr>
            <w:tcW w:w="6000" w:type="dxa"/>
            <w:tcBorders>
              <w:top w:val="single" w:sz="6" w:space="0" w:color="000000"/>
              <w:left w:val="single" w:sz="6" w:space="0" w:color="000000"/>
              <w:bottom w:val="single" w:sz="6" w:space="0" w:color="000000"/>
              <w:right w:val="single" w:sz="6" w:space="0" w:color="000000"/>
            </w:tcBorders>
          </w:tcPr>
          <w:p w14:paraId="21E7A0A3" w14:textId="77777777" w:rsidR="005F2F73" w:rsidRPr="00A71A7F" w:rsidRDefault="00EE3AA6">
            <w:r w:rsidRPr="00725B4D">
              <w:rPr>
                <w:lang w:val="en"/>
              </w:rPr>
              <w:t xml:space="preserve"> Describe the basic theoretical bases of the definition and management of productive activities.</w:t>
            </w:r>
          </w:p>
        </w:tc>
        <w:tc>
          <w:tcPr>
            <w:tcW w:w="1502" w:type="dxa"/>
            <w:tcBorders>
              <w:top w:val="single" w:sz="6" w:space="0" w:color="000000"/>
              <w:left w:val="single" w:sz="6" w:space="0" w:color="000000"/>
              <w:bottom w:val="single" w:sz="6" w:space="0" w:color="000000"/>
              <w:right w:val="single" w:sz="6" w:space="0" w:color="000000"/>
            </w:tcBorders>
            <w:vAlign w:val="center"/>
          </w:tcPr>
          <w:p w14:paraId="4E0A62DB" w14:textId="77777777" w:rsidR="005F2F73" w:rsidRDefault="00EE3AA6">
            <w:pPr>
              <w:ind w:right="49"/>
              <w:jc w:val="center"/>
            </w:pPr>
            <w:r>
              <w:rPr>
                <w:lang w:val="en"/>
              </w:rPr>
              <w:t>Middle</w:t>
            </w:r>
          </w:p>
        </w:tc>
      </w:tr>
      <w:tr w:rsidR="005F2F73" w14:paraId="72176C18" w14:textId="77777777">
        <w:trPr>
          <w:trHeight w:val="936"/>
        </w:trPr>
        <w:tc>
          <w:tcPr>
            <w:tcW w:w="998" w:type="dxa"/>
            <w:tcBorders>
              <w:top w:val="single" w:sz="6" w:space="0" w:color="000000"/>
              <w:left w:val="single" w:sz="6" w:space="0" w:color="000000"/>
              <w:bottom w:val="single" w:sz="6" w:space="0" w:color="000000"/>
              <w:right w:val="single" w:sz="6" w:space="0" w:color="000000"/>
            </w:tcBorders>
            <w:vAlign w:val="center"/>
          </w:tcPr>
          <w:p w14:paraId="541FA2FD" w14:textId="77777777" w:rsidR="005F2F73" w:rsidRDefault="00EE3AA6">
            <w:pPr>
              <w:ind w:right="45"/>
              <w:jc w:val="center"/>
            </w:pPr>
            <w:r>
              <w:rPr>
                <w:lang w:val="en"/>
              </w:rPr>
              <w:t>4</w:t>
            </w:r>
          </w:p>
        </w:tc>
        <w:tc>
          <w:tcPr>
            <w:tcW w:w="6000" w:type="dxa"/>
            <w:tcBorders>
              <w:top w:val="single" w:sz="6" w:space="0" w:color="000000"/>
              <w:left w:val="single" w:sz="6" w:space="0" w:color="000000"/>
              <w:bottom w:val="single" w:sz="6" w:space="0" w:color="000000"/>
              <w:right w:val="single" w:sz="6" w:space="0" w:color="000000"/>
            </w:tcBorders>
          </w:tcPr>
          <w:p w14:paraId="5CBCA398" w14:textId="77777777" w:rsidR="005F2F73" w:rsidRPr="00A71A7F" w:rsidRDefault="00EE3AA6">
            <w:pPr>
              <w:ind w:right="1"/>
            </w:pPr>
            <w:r w:rsidRPr="00725B4D">
              <w:rPr>
                <w:lang w:val="en"/>
              </w:rPr>
              <w:t xml:space="preserve"> Examine situations or events that change market equilibria by assessing their economic consequences.</w:t>
            </w:r>
          </w:p>
        </w:tc>
        <w:tc>
          <w:tcPr>
            <w:tcW w:w="1502" w:type="dxa"/>
            <w:tcBorders>
              <w:top w:val="single" w:sz="6" w:space="0" w:color="000000"/>
              <w:left w:val="single" w:sz="6" w:space="0" w:color="000000"/>
              <w:bottom w:val="single" w:sz="6" w:space="0" w:color="000000"/>
              <w:right w:val="single" w:sz="6" w:space="0" w:color="000000"/>
            </w:tcBorders>
            <w:vAlign w:val="center"/>
          </w:tcPr>
          <w:p w14:paraId="4BDCD656" w14:textId="77777777" w:rsidR="005F2F73" w:rsidRDefault="00EE3AA6">
            <w:pPr>
              <w:ind w:right="49"/>
              <w:jc w:val="center"/>
            </w:pPr>
            <w:r>
              <w:rPr>
                <w:lang w:val="en"/>
              </w:rPr>
              <w:t>Middle</w:t>
            </w:r>
          </w:p>
        </w:tc>
      </w:tr>
      <w:tr w:rsidR="005F2F73" w14:paraId="4C09CFD3" w14:textId="77777777">
        <w:trPr>
          <w:trHeight w:val="931"/>
        </w:trPr>
        <w:tc>
          <w:tcPr>
            <w:tcW w:w="998" w:type="dxa"/>
            <w:tcBorders>
              <w:top w:val="single" w:sz="6" w:space="0" w:color="000000"/>
              <w:left w:val="single" w:sz="6" w:space="0" w:color="000000"/>
              <w:bottom w:val="single" w:sz="6" w:space="0" w:color="000000"/>
              <w:right w:val="single" w:sz="6" w:space="0" w:color="000000"/>
            </w:tcBorders>
            <w:vAlign w:val="center"/>
          </w:tcPr>
          <w:p w14:paraId="079AC02B" w14:textId="77777777" w:rsidR="005F2F73" w:rsidRDefault="00EE3AA6">
            <w:pPr>
              <w:ind w:right="45"/>
              <w:jc w:val="center"/>
            </w:pPr>
            <w:r>
              <w:rPr>
                <w:lang w:val="en"/>
              </w:rPr>
              <w:lastRenderedPageBreak/>
              <w:t>5</w:t>
            </w:r>
          </w:p>
        </w:tc>
        <w:tc>
          <w:tcPr>
            <w:tcW w:w="6000" w:type="dxa"/>
            <w:tcBorders>
              <w:top w:val="single" w:sz="6" w:space="0" w:color="000000"/>
              <w:left w:val="single" w:sz="6" w:space="0" w:color="000000"/>
              <w:bottom w:val="single" w:sz="6" w:space="0" w:color="000000"/>
              <w:right w:val="single" w:sz="6" w:space="0" w:color="000000"/>
            </w:tcBorders>
          </w:tcPr>
          <w:p w14:paraId="56CAF761" w14:textId="77777777" w:rsidR="005F2F73" w:rsidRPr="00A71A7F" w:rsidRDefault="00EE3AA6">
            <w:r w:rsidRPr="00725B4D">
              <w:rPr>
                <w:lang w:val="en"/>
              </w:rPr>
              <w:t xml:space="preserve"> Explain the economic functioning of society and the role that in that context should play, and that in reality often plays, the government.</w:t>
            </w:r>
          </w:p>
        </w:tc>
        <w:tc>
          <w:tcPr>
            <w:tcW w:w="1502" w:type="dxa"/>
            <w:tcBorders>
              <w:top w:val="single" w:sz="6" w:space="0" w:color="000000"/>
              <w:left w:val="single" w:sz="6" w:space="0" w:color="000000"/>
              <w:bottom w:val="single" w:sz="6" w:space="0" w:color="000000"/>
              <w:right w:val="single" w:sz="6" w:space="0" w:color="000000"/>
            </w:tcBorders>
            <w:vAlign w:val="center"/>
          </w:tcPr>
          <w:p w14:paraId="43812233" w14:textId="77777777" w:rsidR="005F2F73" w:rsidRDefault="00EE3AA6">
            <w:pPr>
              <w:ind w:right="49"/>
              <w:jc w:val="center"/>
            </w:pPr>
            <w:r>
              <w:rPr>
                <w:lang w:val="en"/>
              </w:rPr>
              <w:t>Middle</w:t>
            </w:r>
          </w:p>
        </w:tc>
      </w:tr>
      <w:tr w:rsidR="005F2F73" w14:paraId="418BDD86" w14:textId="77777777">
        <w:trPr>
          <w:trHeight w:val="936"/>
        </w:trPr>
        <w:tc>
          <w:tcPr>
            <w:tcW w:w="998" w:type="dxa"/>
            <w:tcBorders>
              <w:top w:val="single" w:sz="6" w:space="0" w:color="000000"/>
              <w:left w:val="single" w:sz="6" w:space="0" w:color="000000"/>
              <w:bottom w:val="single" w:sz="6" w:space="0" w:color="000000"/>
              <w:right w:val="single" w:sz="6" w:space="0" w:color="000000"/>
            </w:tcBorders>
            <w:vAlign w:val="center"/>
          </w:tcPr>
          <w:p w14:paraId="2F76AE91" w14:textId="77777777" w:rsidR="005F2F73" w:rsidRDefault="00EE3AA6">
            <w:pPr>
              <w:ind w:left="41"/>
              <w:jc w:val="center"/>
            </w:pPr>
            <w:r>
              <w:rPr>
                <w:lang w:val="en"/>
              </w:rPr>
              <w:t>6</w:t>
            </w:r>
          </w:p>
        </w:tc>
        <w:tc>
          <w:tcPr>
            <w:tcW w:w="6000" w:type="dxa"/>
            <w:tcBorders>
              <w:top w:val="single" w:sz="6" w:space="0" w:color="000000"/>
              <w:left w:val="single" w:sz="6" w:space="0" w:color="000000"/>
              <w:bottom w:val="single" w:sz="6" w:space="0" w:color="000000"/>
              <w:right w:val="single" w:sz="6" w:space="0" w:color="000000"/>
            </w:tcBorders>
          </w:tcPr>
          <w:p w14:paraId="7713AD24" w14:textId="77777777" w:rsidR="005F2F73" w:rsidRPr="00A71A7F" w:rsidRDefault="00EE3AA6">
            <w:r w:rsidRPr="00725B4D">
              <w:rPr>
                <w:lang w:val="en"/>
              </w:rPr>
              <w:t xml:space="preserve"> Identify the different types of markets that may exist, namely: perfect competition, monopoly, oligopoly, monopolistic competition.</w:t>
            </w:r>
          </w:p>
        </w:tc>
        <w:tc>
          <w:tcPr>
            <w:tcW w:w="1502" w:type="dxa"/>
            <w:tcBorders>
              <w:top w:val="single" w:sz="6" w:space="0" w:color="000000"/>
              <w:left w:val="single" w:sz="6" w:space="0" w:color="000000"/>
              <w:bottom w:val="single" w:sz="6" w:space="0" w:color="000000"/>
              <w:right w:val="single" w:sz="6" w:space="0" w:color="000000"/>
            </w:tcBorders>
            <w:vAlign w:val="center"/>
          </w:tcPr>
          <w:p w14:paraId="48E62E52" w14:textId="77777777" w:rsidR="005F2F73" w:rsidRDefault="00EE3AA6">
            <w:pPr>
              <w:ind w:left="37"/>
              <w:jc w:val="center"/>
            </w:pPr>
            <w:r>
              <w:rPr>
                <w:lang w:val="en"/>
              </w:rPr>
              <w:t>Middle</w:t>
            </w:r>
          </w:p>
        </w:tc>
      </w:tr>
    </w:tbl>
    <w:p w14:paraId="2DBE4070" w14:textId="77777777" w:rsidR="005F2F73" w:rsidRDefault="00EE3AA6">
      <w:pPr>
        <w:spacing w:after="0"/>
      </w:pPr>
      <w:r>
        <w:rPr>
          <w:rFonts w:ascii="Arial" w:eastAsia="Arial" w:hAnsi="Arial" w:cs="Arial"/>
          <w:sz w:val="20"/>
        </w:rPr>
        <w:t xml:space="preserve"> </w:t>
      </w:r>
    </w:p>
    <w:p w14:paraId="76BACB98" w14:textId="77777777" w:rsidR="005F2F73" w:rsidRDefault="00EE3AA6">
      <w:pPr>
        <w:spacing w:after="4" w:line="250" w:lineRule="auto"/>
        <w:ind w:left="-5" w:hanging="10"/>
      </w:pPr>
      <w:r>
        <w:rPr>
          <w:b/>
          <w:lang w:val="en"/>
        </w:rPr>
        <w:t xml:space="preserve">COURSE CONTENTS: </w:t>
      </w:r>
    </w:p>
    <w:p w14:paraId="77218E49" w14:textId="77777777" w:rsidR="005F2F73" w:rsidRDefault="00EE3AA6">
      <w:pPr>
        <w:spacing w:after="11" w:line="248" w:lineRule="auto"/>
        <w:ind w:left="-5" w:hanging="10"/>
        <w:jc w:val="both"/>
      </w:pPr>
      <w:r>
        <w:rPr>
          <w:lang w:val="en"/>
        </w:rPr>
        <w:t xml:space="preserve">Basic  concepts of economics.  </w:t>
      </w:r>
    </w:p>
    <w:p w14:paraId="5D5C8153" w14:textId="77777777" w:rsidR="005F2F73" w:rsidRDefault="00EE3AA6">
      <w:pPr>
        <w:spacing w:after="11" w:line="248" w:lineRule="auto"/>
        <w:ind w:left="-5" w:hanging="10"/>
        <w:jc w:val="both"/>
      </w:pPr>
      <w:r>
        <w:rPr>
          <w:lang w:val="en"/>
        </w:rPr>
        <w:t>Microeconomics.</w:t>
      </w:r>
    </w:p>
    <w:p w14:paraId="40DA4244" w14:textId="77777777" w:rsidR="005F2F73" w:rsidRDefault="00EE3AA6">
      <w:pPr>
        <w:spacing w:after="11" w:line="248" w:lineRule="auto"/>
        <w:ind w:left="-5" w:hanging="10"/>
        <w:jc w:val="both"/>
      </w:pPr>
      <w:r>
        <w:rPr>
          <w:lang w:val="en"/>
        </w:rPr>
        <w:t>Macroeconomics.</w:t>
      </w:r>
    </w:p>
    <w:p w14:paraId="102D00E0" w14:textId="77777777" w:rsidR="005F2F73" w:rsidRPr="00A71A7F" w:rsidRDefault="00EE3AA6">
      <w:pPr>
        <w:spacing w:after="11" w:line="248" w:lineRule="auto"/>
        <w:ind w:left="-5" w:hanging="10"/>
        <w:jc w:val="both"/>
      </w:pPr>
      <w:r w:rsidRPr="00725B4D">
        <w:rPr>
          <w:lang w:val="en"/>
        </w:rPr>
        <w:t>International aspects of the Economy.</w:t>
      </w:r>
    </w:p>
    <w:p w14:paraId="29874082" w14:textId="77777777" w:rsidR="005F2F73" w:rsidRPr="00A71A7F" w:rsidRDefault="00EE3AA6">
      <w:pPr>
        <w:spacing w:after="11" w:line="248" w:lineRule="auto"/>
        <w:ind w:left="-5" w:hanging="10"/>
        <w:jc w:val="both"/>
      </w:pPr>
      <w:r w:rsidRPr="00725B4D">
        <w:rPr>
          <w:lang w:val="en"/>
        </w:rPr>
        <w:t>The situation of currencies in the world.</w:t>
      </w:r>
    </w:p>
    <w:p w14:paraId="44C2785E" w14:textId="77777777" w:rsidR="005F2F73" w:rsidRPr="00A71A7F" w:rsidRDefault="00EE3AA6">
      <w:pPr>
        <w:spacing w:after="0"/>
      </w:pPr>
      <w:r w:rsidRPr="00A71A7F">
        <w:rPr>
          <w:rFonts w:ascii="Arial" w:eastAsia="Arial" w:hAnsi="Arial" w:cs="Arial"/>
          <w:sz w:val="20"/>
        </w:rPr>
        <w:t xml:space="preserve"> </w:t>
      </w:r>
    </w:p>
    <w:p w14:paraId="73909060" w14:textId="77777777" w:rsidR="005F2F73" w:rsidRPr="00A71A7F" w:rsidRDefault="00EE3AA6">
      <w:pPr>
        <w:spacing w:after="4" w:line="250" w:lineRule="auto"/>
        <w:ind w:left="-5" w:hanging="10"/>
      </w:pPr>
      <w:r w:rsidRPr="00725B4D">
        <w:rPr>
          <w:b/>
          <w:lang w:val="en"/>
        </w:rPr>
        <w:t xml:space="preserve">METHODOLOGY FOR THE INTEGRATION BETWEEN THEORETICAL AND PRACTICAL CONTENTS: </w:t>
      </w:r>
    </w:p>
    <w:p w14:paraId="0BFFB81A" w14:textId="77777777" w:rsidR="005F2F73" w:rsidRPr="00A71A7F" w:rsidRDefault="00EE3AA6">
      <w:pPr>
        <w:spacing w:after="11" w:line="248" w:lineRule="auto"/>
        <w:ind w:left="-5" w:hanging="10"/>
        <w:jc w:val="both"/>
      </w:pPr>
      <w:r w:rsidRPr="00725B4D">
        <w:rPr>
          <w:lang w:val="en"/>
        </w:rPr>
        <w:t>The teaching methodologies used to teach USFQ courses, following the philosophy of the Liberal Arts, encourage dialogue and facilitate the construction of knowledge through the constant exchange of ideas and experiences between teachers and students. It is expected that in all courses the theoretical contents will be linked to the professional practice and work context where the students will work in the future, trying to integrate activities and simulations of various kinds that promote the understanding of the contents contextualized with practice and reality.</w:t>
      </w:r>
    </w:p>
    <w:p w14:paraId="6C466F6C" w14:textId="77777777" w:rsidR="005F2F73" w:rsidRPr="00A71A7F" w:rsidRDefault="00EE3AA6">
      <w:pPr>
        <w:spacing w:after="0"/>
      </w:pPr>
      <w:r w:rsidRPr="00A71A7F">
        <w:rPr>
          <w:rFonts w:ascii="Arial" w:eastAsia="Arial" w:hAnsi="Arial" w:cs="Arial"/>
          <w:sz w:val="20"/>
        </w:rPr>
        <w:t xml:space="preserve"> </w:t>
      </w:r>
    </w:p>
    <w:p w14:paraId="652D61FE" w14:textId="77777777" w:rsidR="005F2F73" w:rsidRPr="00A71A7F" w:rsidRDefault="00EE3AA6">
      <w:pPr>
        <w:spacing w:after="0"/>
      </w:pPr>
      <w:r w:rsidRPr="00A71A7F">
        <w:rPr>
          <w:rFonts w:ascii="Arial" w:eastAsia="Arial" w:hAnsi="Arial" w:cs="Arial"/>
          <w:sz w:val="20"/>
        </w:rPr>
        <w:t xml:space="preserve"> </w:t>
      </w:r>
    </w:p>
    <w:p w14:paraId="19152C83" w14:textId="77777777" w:rsidR="005F2F73" w:rsidRDefault="00EE3AA6">
      <w:pPr>
        <w:spacing w:after="4" w:line="250" w:lineRule="auto"/>
        <w:ind w:left="-5" w:hanging="10"/>
      </w:pPr>
      <w:r>
        <w:rPr>
          <w:b/>
          <w:lang w:val="en"/>
        </w:rPr>
        <w:t xml:space="preserve">COURSE EVALUATION: </w:t>
      </w:r>
    </w:p>
    <w:p w14:paraId="5C594BE5" w14:textId="77777777" w:rsidR="005F2F73" w:rsidRDefault="00EE3AA6">
      <w:pPr>
        <w:spacing w:after="0"/>
      </w:pPr>
      <w:r>
        <w:rPr>
          <w:rFonts w:ascii="Arial" w:eastAsia="Arial" w:hAnsi="Arial" w:cs="Arial"/>
          <w:sz w:val="20"/>
        </w:rPr>
        <w:t xml:space="preserve"> </w:t>
      </w:r>
    </w:p>
    <w:tbl>
      <w:tblPr>
        <w:tblStyle w:val="TableGrid"/>
        <w:tblW w:w="9000" w:type="dxa"/>
        <w:tblInd w:w="-2" w:type="dxa"/>
        <w:tblCellMar>
          <w:top w:w="89" w:type="dxa"/>
          <w:left w:w="84" w:type="dxa"/>
          <w:right w:w="22" w:type="dxa"/>
        </w:tblCellMar>
        <w:tblLook w:val="04A0" w:firstRow="1" w:lastRow="0" w:firstColumn="1" w:lastColumn="0" w:noHBand="0" w:noVBand="1"/>
      </w:tblPr>
      <w:tblGrid>
        <w:gridCol w:w="3000"/>
        <w:gridCol w:w="3998"/>
        <w:gridCol w:w="2002"/>
      </w:tblGrid>
      <w:tr w:rsidR="005F2F73" w:rsidRPr="00725B4D" w14:paraId="6E23481D" w14:textId="77777777">
        <w:trPr>
          <w:trHeight w:val="634"/>
        </w:trPr>
        <w:tc>
          <w:tcPr>
            <w:tcW w:w="3000" w:type="dxa"/>
            <w:tcBorders>
              <w:top w:val="single" w:sz="6" w:space="0" w:color="000000"/>
              <w:left w:val="single" w:sz="6" w:space="0" w:color="000000"/>
              <w:bottom w:val="single" w:sz="6" w:space="0" w:color="000000"/>
              <w:right w:val="single" w:sz="6" w:space="0" w:color="000000"/>
            </w:tcBorders>
            <w:vAlign w:val="center"/>
          </w:tcPr>
          <w:p w14:paraId="68C173C5" w14:textId="77777777" w:rsidR="005F2F73" w:rsidRDefault="00EE3AA6">
            <w:pPr>
              <w:ind w:right="53"/>
              <w:jc w:val="center"/>
            </w:pPr>
            <w:r>
              <w:rPr>
                <w:b/>
                <w:sz w:val="20"/>
                <w:lang w:val="en"/>
              </w:rPr>
              <w:t>Category</w:t>
            </w:r>
          </w:p>
        </w:tc>
        <w:tc>
          <w:tcPr>
            <w:tcW w:w="3998" w:type="dxa"/>
            <w:tcBorders>
              <w:top w:val="single" w:sz="6" w:space="0" w:color="000000"/>
              <w:left w:val="single" w:sz="6" w:space="0" w:color="000000"/>
              <w:bottom w:val="single" w:sz="6" w:space="0" w:color="000000"/>
              <w:right w:val="single" w:sz="6" w:space="0" w:color="000000"/>
            </w:tcBorders>
            <w:vAlign w:val="center"/>
          </w:tcPr>
          <w:p w14:paraId="608335C4" w14:textId="77777777" w:rsidR="005F2F73" w:rsidRDefault="00EE3AA6">
            <w:pPr>
              <w:ind w:right="52"/>
              <w:jc w:val="center"/>
            </w:pPr>
            <w:r>
              <w:rPr>
                <w:b/>
                <w:sz w:val="20"/>
                <w:lang w:val="en"/>
              </w:rPr>
              <w:t>Description</w:t>
            </w:r>
          </w:p>
        </w:tc>
        <w:tc>
          <w:tcPr>
            <w:tcW w:w="2002" w:type="dxa"/>
            <w:tcBorders>
              <w:top w:val="single" w:sz="6" w:space="0" w:color="000000"/>
              <w:left w:val="single" w:sz="6" w:space="0" w:color="000000"/>
              <w:bottom w:val="single" w:sz="6" w:space="0" w:color="000000"/>
              <w:right w:val="single" w:sz="6" w:space="0" w:color="000000"/>
            </w:tcBorders>
          </w:tcPr>
          <w:p w14:paraId="24B27AF1" w14:textId="77777777" w:rsidR="005F2F73" w:rsidRPr="00A71A7F" w:rsidRDefault="00EE3AA6">
            <w:pPr>
              <w:jc w:val="center"/>
            </w:pPr>
            <w:r w:rsidRPr="00725B4D">
              <w:rPr>
                <w:b/>
                <w:sz w:val="20"/>
                <w:lang w:val="en"/>
              </w:rPr>
              <w:t>Percentage of the final grade</w:t>
            </w:r>
          </w:p>
        </w:tc>
      </w:tr>
      <w:tr w:rsidR="005F2F73" w14:paraId="79C291F4" w14:textId="77777777">
        <w:trPr>
          <w:trHeight w:val="408"/>
        </w:trPr>
        <w:tc>
          <w:tcPr>
            <w:tcW w:w="3000" w:type="dxa"/>
            <w:tcBorders>
              <w:top w:val="single" w:sz="6" w:space="0" w:color="000000"/>
              <w:left w:val="single" w:sz="6" w:space="0" w:color="000000"/>
              <w:bottom w:val="single" w:sz="6" w:space="0" w:color="000000"/>
              <w:right w:val="single" w:sz="6" w:space="0" w:color="000000"/>
            </w:tcBorders>
          </w:tcPr>
          <w:p w14:paraId="5A927532" w14:textId="77777777" w:rsidR="005F2F73" w:rsidRDefault="00EE3AA6">
            <w:r>
              <w:rPr>
                <w:sz w:val="20"/>
                <w:lang w:val="en"/>
              </w:rPr>
              <w:t>Homework</w:t>
            </w:r>
          </w:p>
        </w:tc>
        <w:tc>
          <w:tcPr>
            <w:tcW w:w="3998" w:type="dxa"/>
            <w:tcBorders>
              <w:top w:val="single" w:sz="6" w:space="0" w:color="000000"/>
              <w:left w:val="single" w:sz="6" w:space="0" w:color="000000"/>
              <w:bottom w:val="single" w:sz="6" w:space="0" w:color="000000"/>
              <w:right w:val="single" w:sz="6" w:space="0" w:color="000000"/>
            </w:tcBorders>
          </w:tcPr>
          <w:p w14:paraId="3FA6F853" w14:textId="77777777" w:rsidR="005F2F73" w:rsidRPr="00A71A7F" w:rsidRDefault="00EE3AA6">
            <w:r w:rsidRPr="00725B4D">
              <w:rPr>
                <w:sz w:val="20"/>
                <w:lang w:val="en"/>
              </w:rPr>
              <w:t xml:space="preserve">Sending problems during the semester </w:t>
            </w:r>
          </w:p>
        </w:tc>
        <w:tc>
          <w:tcPr>
            <w:tcW w:w="2002" w:type="dxa"/>
            <w:tcBorders>
              <w:top w:val="single" w:sz="6" w:space="0" w:color="000000"/>
              <w:left w:val="single" w:sz="6" w:space="0" w:color="000000"/>
              <w:bottom w:val="single" w:sz="6" w:space="0" w:color="000000"/>
              <w:right w:val="single" w:sz="6" w:space="0" w:color="000000"/>
            </w:tcBorders>
          </w:tcPr>
          <w:p w14:paraId="039156FB" w14:textId="77777777" w:rsidR="005F2F73" w:rsidRDefault="00EE3AA6">
            <w:r>
              <w:rPr>
                <w:sz w:val="20"/>
                <w:lang w:val="en"/>
              </w:rPr>
              <w:t xml:space="preserve">25% </w:t>
            </w:r>
          </w:p>
        </w:tc>
      </w:tr>
      <w:tr w:rsidR="005F2F73" w14:paraId="51629DB0" w14:textId="77777777">
        <w:trPr>
          <w:trHeight w:val="403"/>
        </w:trPr>
        <w:tc>
          <w:tcPr>
            <w:tcW w:w="3000" w:type="dxa"/>
            <w:tcBorders>
              <w:top w:val="single" w:sz="6" w:space="0" w:color="000000"/>
              <w:left w:val="single" w:sz="6" w:space="0" w:color="000000"/>
              <w:bottom w:val="single" w:sz="6" w:space="0" w:color="000000"/>
              <w:right w:val="single" w:sz="6" w:space="0" w:color="000000"/>
            </w:tcBorders>
          </w:tcPr>
          <w:p w14:paraId="38663560" w14:textId="77777777" w:rsidR="005F2F73" w:rsidRDefault="00EE3AA6">
            <w:r>
              <w:rPr>
                <w:lang w:val="en"/>
              </w:rPr>
              <w:t xml:space="preserve"> </w:t>
            </w:r>
            <w:r>
              <w:rPr>
                <w:sz w:val="20"/>
                <w:lang w:val="en"/>
              </w:rPr>
              <w:t xml:space="preserve"> In-class</w:t>
            </w:r>
            <w:r>
              <w:rPr>
                <w:lang w:val="en"/>
              </w:rPr>
              <w:t xml:space="preserve"> activities</w:t>
            </w:r>
          </w:p>
        </w:tc>
        <w:tc>
          <w:tcPr>
            <w:tcW w:w="3998" w:type="dxa"/>
            <w:tcBorders>
              <w:top w:val="single" w:sz="6" w:space="0" w:color="000000"/>
              <w:left w:val="single" w:sz="6" w:space="0" w:color="000000"/>
              <w:bottom w:val="single" w:sz="6" w:space="0" w:color="000000"/>
              <w:right w:val="single" w:sz="6" w:space="0" w:color="000000"/>
            </w:tcBorders>
          </w:tcPr>
          <w:p w14:paraId="441A87E8" w14:textId="77777777" w:rsidR="005F2F73" w:rsidRDefault="00EE3AA6">
            <w:r>
              <w:rPr>
                <w:sz w:val="20"/>
                <w:lang w:val="en"/>
              </w:rPr>
              <w:t>Resolution of  group</w:t>
            </w:r>
            <w:r>
              <w:rPr>
                <w:lang w:val="en"/>
              </w:rPr>
              <w:t xml:space="preserve"> </w:t>
            </w:r>
            <w:r>
              <w:rPr>
                <w:sz w:val="20"/>
                <w:lang w:val="en"/>
              </w:rPr>
              <w:t>activities</w:t>
            </w:r>
          </w:p>
        </w:tc>
        <w:tc>
          <w:tcPr>
            <w:tcW w:w="2002" w:type="dxa"/>
            <w:tcBorders>
              <w:top w:val="single" w:sz="6" w:space="0" w:color="000000"/>
              <w:left w:val="single" w:sz="6" w:space="0" w:color="000000"/>
              <w:bottom w:val="single" w:sz="6" w:space="0" w:color="000000"/>
              <w:right w:val="single" w:sz="6" w:space="0" w:color="000000"/>
            </w:tcBorders>
          </w:tcPr>
          <w:p w14:paraId="48DC9590" w14:textId="77777777" w:rsidR="005F2F73" w:rsidRDefault="00EE3AA6">
            <w:r>
              <w:rPr>
                <w:sz w:val="20"/>
                <w:lang w:val="en"/>
              </w:rPr>
              <w:t xml:space="preserve">15% </w:t>
            </w:r>
          </w:p>
        </w:tc>
      </w:tr>
      <w:tr w:rsidR="005F2F73" w14:paraId="5FA7141F" w14:textId="77777777">
        <w:trPr>
          <w:trHeight w:val="634"/>
        </w:trPr>
        <w:tc>
          <w:tcPr>
            <w:tcW w:w="3000" w:type="dxa"/>
            <w:tcBorders>
              <w:top w:val="single" w:sz="6" w:space="0" w:color="000000"/>
              <w:left w:val="single" w:sz="6" w:space="0" w:color="000000"/>
              <w:bottom w:val="single" w:sz="6" w:space="0" w:color="000000"/>
              <w:right w:val="single" w:sz="6" w:space="0" w:color="000000"/>
            </w:tcBorders>
          </w:tcPr>
          <w:p w14:paraId="4F4843C0" w14:textId="77777777" w:rsidR="005F2F73" w:rsidRDefault="00EE3AA6">
            <w:r>
              <w:rPr>
                <w:sz w:val="20"/>
                <w:lang w:val="en"/>
              </w:rPr>
              <w:t>Participation in</w:t>
            </w:r>
            <w:r>
              <w:rPr>
                <w:lang w:val="en"/>
              </w:rPr>
              <w:t xml:space="preserve"> </w:t>
            </w:r>
            <w:r>
              <w:rPr>
                <w:sz w:val="20"/>
                <w:lang w:val="en"/>
              </w:rPr>
              <w:t xml:space="preserve"> class</w:t>
            </w:r>
          </w:p>
        </w:tc>
        <w:tc>
          <w:tcPr>
            <w:tcW w:w="3998" w:type="dxa"/>
            <w:tcBorders>
              <w:top w:val="single" w:sz="6" w:space="0" w:color="000000"/>
              <w:left w:val="single" w:sz="6" w:space="0" w:color="000000"/>
              <w:bottom w:val="single" w:sz="6" w:space="0" w:color="000000"/>
              <w:right w:val="single" w:sz="6" w:space="0" w:color="000000"/>
            </w:tcBorders>
          </w:tcPr>
          <w:p w14:paraId="225BFC49" w14:textId="77777777" w:rsidR="005F2F73" w:rsidRPr="00725B4D" w:rsidRDefault="00EE3AA6">
            <w:pPr>
              <w:rPr>
                <w:lang w:val="es-US"/>
              </w:rPr>
            </w:pPr>
            <w:r w:rsidRPr="00725B4D">
              <w:rPr>
                <w:sz w:val="20"/>
                <w:lang w:val="en"/>
              </w:rPr>
              <w:t xml:space="preserve">Participation during semester classes </w:t>
            </w:r>
          </w:p>
        </w:tc>
        <w:tc>
          <w:tcPr>
            <w:tcW w:w="2002" w:type="dxa"/>
            <w:tcBorders>
              <w:top w:val="single" w:sz="6" w:space="0" w:color="000000"/>
              <w:left w:val="single" w:sz="6" w:space="0" w:color="000000"/>
              <w:bottom w:val="single" w:sz="6" w:space="0" w:color="000000"/>
              <w:right w:val="single" w:sz="6" w:space="0" w:color="000000"/>
            </w:tcBorders>
          </w:tcPr>
          <w:p w14:paraId="3DEA46B3" w14:textId="77777777" w:rsidR="005F2F73" w:rsidRDefault="00EE3AA6">
            <w:r>
              <w:rPr>
                <w:sz w:val="20"/>
                <w:lang w:val="en"/>
              </w:rPr>
              <w:t xml:space="preserve">10% </w:t>
            </w:r>
          </w:p>
        </w:tc>
      </w:tr>
      <w:tr w:rsidR="005F2F73" w14:paraId="39C4D8E2" w14:textId="77777777">
        <w:trPr>
          <w:trHeight w:val="408"/>
        </w:trPr>
        <w:tc>
          <w:tcPr>
            <w:tcW w:w="3000" w:type="dxa"/>
            <w:tcBorders>
              <w:top w:val="single" w:sz="6" w:space="0" w:color="000000"/>
              <w:left w:val="single" w:sz="6" w:space="0" w:color="000000"/>
              <w:bottom w:val="single" w:sz="6" w:space="0" w:color="000000"/>
              <w:right w:val="single" w:sz="6" w:space="0" w:color="000000"/>
            </w:tcBorders>
          </w:tcPr>
          <w:p w14:paraId="27BBD3F6" w14:textId="77777777" w:rsidR="005F2F73" w:rsidRDefault="00EE3AA6">
            <w:r>
              <w:rPr>
                <w:sz w:val="20"/>
                <w:lang w:val="en"/>
              </w:rPr>
              <w:t>Partial</w:t>
            </w:r>
          </w:p>
        </w:tc>
        <w:tc>
          <w:tcPr>
            <w:tcW w:w="3998" w:type="dxa"/>
            <w:tcBorders>
              <w:top w:val="single" w:sz="6" w:space="0" w:color="000000"/>
              <w:left w:val="single" w:sz="6" w:space="0" w:color="000000"/>
              <w:bottom w:val="single" w:sz="6" w:space="0" w:color="000000"/>
              <w:right w:val="single" w:sz="6" w:space="0" w:color="000000"/>
            </w:tcBorders>
          </w:tcPr>
          <w:p w14:paraId="6BBF5104" w14:textId="77777777" w:rsidR="005F2F73" w:rsidRPr="00A71A7F" w:rsidRDefault="00EE3AA6">
            <w:r w:rsidRPr="00725B4D">
              <w:rPr>
                <w:sz w:val="20"/>
                <w:lang w:val="en"/>
              </w:rPr>
              <w:t xml:space="preserve">Covers the first half of the course </w:t>
            </w:r>
          </w:p>
        </w:tc>
        <w:tc>
          <w:tcPr>
            <w:tcW w:w="2002" w:type="dxa"/>
            <w:tcBorders>
              <w:top w:val="single" w:sz="6" w:space="0" w:color="000000"/>
              <w:left w:val="single" w:sz="6" w:space="0" w:color="000000"/>
              <w:bottom w:val="single" w:sz="6" w:space="0" w:color="000000"/>
              <w:right w:val="single" w:sz="6" w:space="0" w:color="000000"/>
            </w:tcBorders>
          </w:tcPr>
          <w:p w14:paraId="2593FFB0" w14:textId="77777777" w:rsidR="005F2F73" w:rsidRDefault="00EE3AA6">
            <w:r>
              <w:rPr>
                <w:sz w:val="20"/>
                <w:lang w:val="en"/>
              </w:rPr>
              <w:t xml:space="preserve">25% </w:t>
            </w:r>
          </w:p>
        </w:tc>
      </w:tr>
      <w:tr w:rsidR="005F2F73" w14:paraId="4A94DEF9" w14:textId="77777777">
        <w:trPr>
          <w:trHeight w:val="634"/>
        </w:trPr>
        <w:tc>
          <w:tcPr>
            <w:tcW w:w="3000" w:type="dxa"/>
            <w:tcBorders>
              <w:top w:val="single" w:sz="6" w:space="0" w:color="000000"/>
              <w:left w:val="single" w:sz="6" w:space="0" w:color="000000"/>
              <w:bottom w:val="single" w:sz="6" w:space="0" w:color="000000"/>
              <w:right w:val="single" w:sz="6" w:space="0" w:color="000000"/>
            </w:tcBorders>
          </w:tcPr>
          <w:p w14:paraId="4FC116B0" w14:textId="77777777" w:rsidR="005F2F73" w:rsidRDefault="00EE3AA6">
            <w:r>
              <w:rPr>
                <w:sz w:val="20"/>
                <w:lang w:val="en"/>
              </w:rPr>
              <w:t xml:space="preserve">Final examination </w:t>
            </w:r>
          </w:p>
        </w:tc>
        <w:tc>
          <w:tcPr>
            <w:tcW w:w="3998" w:type="dxa"/>
            <w:tcBorders>
              <w:top w:val="single" w:sz="6" w:space="0" w:color="000000"/>
              <w:left w:val="single" w:sz="6" w:space="0" w:color="000000"/>
              <w:bottom w:val="single" w:sz="6" w:space="0" w:color="000000"/>
              <w:right w:val="single" w:sz="6" w:space="0" w:color="000000"/>
            </w:tcBorders>
          </w:tcPr>
          <w:p w14:paraId="3D904DCE" w14:textId="77777777" w:rsidR="005F2F73" w:rsidRPr="00A71A7F" w:rsidRDefault="00EE3AA6">
            <w:r w:rsidRPr="00725B4D">
              <w:rPr>
                <w:sz w:val="20"/>
                <w:lang w:val="en"/>
              </w:rPr>
              <w:t xml:space="preserve">Covers the second half of the course and includes a portion of the first part </w:t>
            </w:r>
          </w:p>
        </w:tc>
        <w:tc>
          <w:tcPr>
            <w:tcW w:w="2002" w:type="dxa"/>
            <w:tcBorders>
              <w:top w:val="single" w:sz="6" w:space="0" w:color="000000"/>
              <w:left w:val="single" w:sz="6" w:space="0" w:color="000000"/>
              <w:bottom w:val="single" w:sz="6" w:space="0" w:color="000000"/>
              <w:right w:val="single" w:sz="6" w:space="0" w:color="000000"/>
            </w:tcBorders>
          </w:tcPr>
          <w:p w14:paraId="6405B8F1" w14:textId="77777777" w:rsidR="005F2F73" w:rsidRDefault="00EE3AA6">
            <w:r>
              <w:rPr>
                <w:sz w:val="20"/>
                <w:lang w:val="en"/>
              </w:rPr>
              <w:t xml:space="preserve">25% </w:t>
            </w:r>
          </w:p>
        </w:tc>
      </w:tr>
    </w:tbl>
    <w:p w14:paraId="4C3AE61A" w14:textId="77777777" w:rsidR="005F2F73" w:rsidRDefault="00EE3AA6">
      <w:pPr>
        <w:spacing w:after="0"/>
      </w:pPr>
      <w:r>
        <w:rPr>
          <w:rFonts w:ascii="Arial" w:eastAsia="Arial" w:hAnsi="Arial" w:cs="Arial"/>
          <w:sz w:val="20"/>
        </w:rPr>
        <w:t xml:space="preserve"> </w:t>
      </w:r>
    </w:p>
    <w:p w14:paraId="0A9A3FA7" w14:textId="77777777" w:rsidR="005F2F73" w:rsidRPr="00725B4D" w:rsidRDefault="00EE3AA6">
      <w:pPr>
        <w:spacing w:after="4" w:line="250" w:lineRule="auto"/>
        <w:ind w:left="-5" w:hanging="10"/>
        <w:rPr>
          <w:lang w:val="es-US"/>
        </w:rPr>
      </w:pPr>
      <w:r w:rsidRPr="00725B4D">
        <w:rPr>
          <w:b/>
          <w:lang w:val="en"/>
        </w:rPr>
        <w:t>Description of evaluation categories</w:t>
      </w:r>
    </w:p>
    <w:p w14:paraId="5A8892BA" w14:textId="77777777" w:rsidR="005F2F73" w:rsidRPr="00A71A7F" w:rsidRDefault="00EE3AA6">
      <w:pPr>
        <w:spacing w:after="2" w:line="239" w:lineRule="auto"/>
        <w:ind w:left="-5" w:hanging="10"/>
      </w:pPr>
      <w:r w:rsidRPr="00725B4D">
        <w:rPr>
          <w:lang w:val="en"/>
        </w:rPr>
        <w:t xml:space="preserve">Once the teacher has sent the duty they have a week to mail me. The tentative shipping date is marked on the calendar with an X and the delivery date is marked in red. Duties must be performed in pairs or individually and duties done by more than two people will not be accepted. Homework should be uploaded in the D2L in the activities-homework section. </w:t>
      </w:r>
    </w:p>
    <w:p w14:paraId="4471D817" w14:textId="77777777" w:rsidR="005F2F73" w:rsidRPr="00A71A7F" w:rsidRDefault="00EE3AA6">
      <w:pPr>
        <w:spacing w:after="0"/>
      </w:pPr>
      <w:r w:rsidRPr="00A71A7F">
        <w:rPr>
          <w:rFonts w:ascii="Arial" w:eastAsia="Arial" w:hAnsi="Arial" w:cs="Arial"/>
          <w:b/>
        </w:rPr>
        <w:lastRenderedPageBreak/>
        <w:t xml:space="preserve"> </w:t>
      </w:r>
    </w:p>
    <w:p w14:paraId="5E7BC11F" w14:textId="77777777" w:rsidR="005F2F73" w:rsidRDefault="00EE3AA6">
      <w:pPr>
        <w:spacing w:after="4" w:line="250" w:lineRule="auto"/>
        <w:ind w:left="-5" w:hanging="10"/>
      </w:pPr>
      <w:r>
        <w:rPr>
          <w:b/>
          <w:lang w:val="en"/>
        </w:rPr>
        <w:t xml:space="preserve">MAIN BIBLIOGRAPHY: </w:t>
      </w:r>
    </w:p>
    <w:p w14:paraId="4CACA923" w14:textId="77777777" w:rsidR="005F2F73" w:rsidRPr="00725B4D" w:rsidRDefault="00EE3AA6">
      <w:pPr>
        <w:numPr>
          <w:ilvl w:val="0"/>
          <w:numId w:val="1"/>
        </w:numPr>
        <w:spacing w:after="11" w:line="248" w:lineRule="auto"/>
        <w:ind w:hanging="147"/>
        <w:jc w:val="both"/>
        <w:rPr>
          <w:lang w:val="es-US"/>
        </w:rPr>
      </w:pPr>
      <w:r w:rsidRPr="00A71A7F">
        <w:rPr>
          <w:lang w:val="es-US"/>
        </w:rPr>
        <w:t xml:space="preserve">Mankiw, Gregory N., Principios de economía /, Madrid : Paraninfo, 2012. </w:t>
      </w:r>
    </w:p>
    <w:p w14:paraId="16E18C9E" w14:textId="77777777" w:rsidR="005F2F73" w:rsidRDefault="00EE3AA6">
      <w:pPr>
        <w:numPr>
          <w:ilvl w:val="0"/>
          <w:numId w:val="1"/>
        </w:numPr>
        <w:spacing w:after="11" w:line="248" w:lineRule="auto"/>
        <w:ind w:hanging="147"/>
        <w:jc w:val="both"/>
      </w:pPr>
      <w:r>
        <w:rPr>
          <w:lang w:val="en"/>
        </w:rPr>
        <w:t xml:space="preserve">Acemoglu, D., </w:t>
      </w:r>
      <w:proofErr w:type="spellStart"/>
      <w:r>
        <w:rPr>
          <w:lang w:val="en"/>
        </w:rPr>
        <w:t>Laibson</w:t>
      </w:r>
      <w:proofErr w:type="spellEnd"/>
      <w:r>
        <w:rPr>
          <w:lang w:val="en"/>
        </w:rPr>
        <w:t xml:space="preserve">, D., &amp; List, J. (2018). Economics, Global Edition. Pearson Education Limited. </w:t>
      </w:r>
    </w:p>
    <w:p w14:paraId="65DC4843" w14:textId="77777777" w:rsidR="005F2F73" w:rsidRDefault="00EE3AA6">
      <w:pPr>
        <w:spacing w:after="0"/>
      </w:pPr>
      <w:r>
        <w:rPr>
          <w:rFonts w:ascii="Arial" w:eastAsia="Arial" w:hAnsi="Arial" w:cs="Arial"/>
          <w:sz w:val="20"/>
        </w:rPr>
        <w:t xml:space="preserve"> </w:t>
      </w:r>
    </w:p>
    <w:p w14:paraId="4ECD1B64" w14:textId="77777777" w:rsidR="005F2F73" w:rsidRDefault="00EE3AA6">
      <w:pPr>
        <w:spacing w:after="0"/>
      </w:pPr>
      <w:r>
        <w:rPr>
          <w:rFonts w:ascii="Arial" w:eastAsia="Arial" w:hAnsi="Arial" w:cs="Arial"/>
          <w:sz w:val="20"/>
        </w:rPr>
        <w:t xml:space="preserve"> </w:t>
      </w:r>
    </w:p>
    <w:p w14:paraId="2DA09822" w14:textId="77777777" w:rsidR="005F2F73" w:rsidRDefault="00EE3AA6">
      <w:pPr>
        <w:spacing w:after="4" w:line="250" w:lineRule="auto"/>
        <w:ind w:left="-5" w:hanging="10"/>
      </w:pPr>
      <w:r>
        <w:rPr>
          <w:b/>
          <w:lang w:val="en"/>
        </w:rPr>
        <w:t xml:space="preserve">COMPLEMENTARY BIBLIOGRAPHY: </w:t>
      </w:r>
    </w:p>
    <w:p w14:paraId="04F90ACD" w14:textId="77777777" w:rsidR="005F2F73" w:rsidRDefault="00EE3AA6">
      <w:pPr>
        <w:spacing w:after="0"/>
        <w:ind w:left="-5" w:hanging="10"/>
      </w:pPr>
      <w:r>
        <w:rPr>
          <w:lang w:val="en"/>
        </w:rPr>
        <w:t>Core Project (</w:t>
      </w:r>
      <w:r>
        <w:rPr>
          <w:color w:val="0000FF"/>
          <w:u w:val="single" w:color="0000FF"/>
          <w:lang w:val="en"/>
        </w:rPr>
        <w:t>https://core-econ.org/the-economy/book/text/0-3-contents.html</w:t>
      </w:r>
      <w:r>
        <w:rPr>
          <w:lang w:val="en"/>
        </w:rPr>
        <w:t xml:space="preserve">) </w:t>
      </w:r>
    </w:p>
    <w:p w14:paraId="612001A9" w14:textId="77777777" w:rsidR="005F2F73" w:rsidRPr="00A71A7F" w:rsidRDefault="00EE3AA6">
      <w:pPr>
        <w:spacing w:after="11" w:line="248" w:lineRule="auto"/>
        <w:ind w:left="-5" w:hanging="10"/>
        <w:jc w:val="both"/>
      </w:pPr>
      <w:r w:rsidRPr="00725B4D">
        <w:rPr>
          <w:lang w:val="en"/>
        </w:rPr>
        <w:t xml:space="preserve">Sachs, Jeffrey &amp; Larraín, Felipe (2013). Macroeconomics in the global economy /, Santiago de Chile: Pearson. (The second or third edition) </w:t>
      </w:r>
    </w:p>
    <w:p w14:paraId="23EC8A29" w14:textId="77777777" w:rsidR="005F2F73" w:rsidRPr="00A71A7F" w:rsidRDefault="00EE3AA6">
      <w:pPr>
        <w:spacing w:after="0"/>
      </w:pPr>
      <w:r w:rsidRPr="00A71A7F">
        <w:rPr>
          <w:rFonts w:ascii="Arial" w:eastAsia="Arial" w:hAnsi="Arial" w:cs="Arial"/>
        </w:rPr>
        <w:t xml:space="preserve"> </w:t>
      </w:r>
    </w:p>
    <w:p w14:paraId="447D1199" w14:textId="77777777" w:rsidR="005F2F73" w:rsidRPr="00A71A7F" w:rsidRDefault="00EE3AA6">
      <w:pPr>
        <w:spacing w:after="11" w:line="248" w:lineRule="auto"/>
        <w:ind w:left="-5" w:hanging="10"/>
        <w:jc w:val="both"/>
      </w:pPr>
      <w:r w:rsidRPr="00725B4D">
        <w:rPr>
          <w:lang w:val="en"/>
        </w:rPr>
        <w:t xml:space="preserve">Short articles from other sources.  </w:t>
      </w:r>
    </w:p>
    <w:p w14:paraId="0D18F819" w14:textId="77777777" w:rsidR="005F2F73" w:rsidRPr="00A71A7F" w:rsidRDefault="00EE3AA6">
      <w:pPr>
        <w:spacing w:after="0"/>
      </w:pPr>
      <w:r w:rsidRPr="00A71A7F">
        <w:rPr>
          <w:rFonts w:ascii="Arial" w:eastAsia="Arial" w:hAnsi="Arial" w:cs="Arial"/>
        </w:rPr>
        <w:t xml:space="preserve"> </w:t>
      </w:r>
      <w:r w:rsidRPr="00A71A7F">
        <w:rPr>
          <w:rFonts w:ascii="Arial" w:eastAsia="Arial" w:hAnsi="Arial" w:cs="Arial"/>
          <w:sz w:val="20"/>
        </w:rPr>
        <w:t xml:space="preserve"> </w:t>
      </w:r>
    </w:p>
    <w:p w14:paraId="11F27E93" w14:textId="77777777" w:rsidR="005F2F73" w:rsidRPr="00A71A7F" w:rsidRDefault="00EE3AA6">
      <w:pPr>
        <w:spacing w:after="0"/>
      </w:pPr>
      <w:r w:rsidRPr="00A71A7F">
        <w:rPr>
          <w:rFonts w:ascii="Arial" w:eastAsia="Arial" w:hAnsi="Arial" w:cs="Arial"/>
          <w:sz w:val="20"/>
        </w:rPr>
        <w:t xml:space="preserve"> </w:t>
      </w:r>
    </w:p>
    <w:p w14:paraId="1EEE7651" w14:textId="77777777" w:rsidR="005F2F73" w:rsidRPr="00A71A7F" w:rsidRDefault="00EE3AA6">
      <w:pPr>
        <w:spacing w:after="4" w:line="250" w:lineRule="auto"/>
        <w:ind w:left="-5" w:hanging="10"/>
      </w:pPr>
      <w:r w:rsidRPr="00725B4D">
        <w:rPr>
          <w:b/>
          <w:lang w:val="en"/>
        </w:rPr>
        <w:t xml:space="preserve">POLICIES: </w:t>
      </w:r>
    </w:p>
    <w:p w14:paraId="3D3DBBA5" w14:textId="77777777" w:rsidR="005F2F73" w:rsidRPr="00A71A7F" w:rsidRDefault="00EE3AA6">
      <w:pPr>
        <w:spacing w:after="11" w:line="248" w:lineRule="auto"/>
        <w:ind w:left="-5" w:hanging="10"/>
        <w:jc w:val="both"/>
      </w:pPr>
      <w:r w:rsidRPr="00725B4D">
        <w:rPr>
          <w:lang w:val="en"/>
        </w:rPr>
        <w:t xml:space="preserve">All USFQ courses are governed by the standards of learning ethics, research ethics, and behavioral ethics contained in the </w:t>
      </w:r>
      <w:r w:rsidRPr="00725B4D">
        <w:rPr>
          <w:color w:val="0000FF"/>
          <w:u w:val="single" w:color="0000FF"/>
          <w:lang w:val="en"/>
        </w:rPr>
        <w:t>USFQ Code of Honor and Coexistence;</w:t>
      </w:r>
      <w:r w:rsidRPr="00725B4D">
        <w:rPr>
          <w:lang w:val="en"/>
        </w:rPr>
        <w:t xml:space="preserve">and by the policies and procedures detailed in the </w:t>
      </w:r>
      <w:r>
        <w:rPr>
          <w:lang w:val="en"/>
        </w:rPr>
        <w:t xml:space="preserve">Student </w:t>
      </w:r>
      <w:r w:rsidRPr="00725B4D">
        <w:rPr>
          <w:color w:val="0000FF"/>
          <w:u w:val="single" w:color="0000FF"/>
          <w:lang w:val="en"/>
        </w:rPr>
        <w:t>Handbook.</w:t>
      </w:r>
    </w:p>
    <w:p w14:paraId="045487F4" w14:textId="77777777" w:rsidR="005F2F73" w:rsidRPr="00A71A7F" w:rsidRDefault="00EE3AA6">
      <w:pPr>
        <w:spacing w:after="0"/>
      </w:pPr>
      <w:r w:rsidRPr="00A71A7F">
        <w:rPr>
          <w:rFonts w:ascii="Arial" w:eastAsia="Arial" w:hAnsi="Arial" w:cs="Arial"/>
        </w:rPr>
        <w:t xml:space="preserve"> </w:t>
      </w:r>
      <w:r w:rsidRPr="00A71A7F">
        <w:rPr>
          <w:rFonts w:ascii="Arial" w:eastAsia="Arial" w:hAnsi="Arial" w:cs="Arial"/>
          <w:sz w:val="20"/>
        </w:rPr>
        <w:t xml:space="preserve"> </w:t>
      </w:r>
    </w:p>
    <w:p w14:paraId="39F05B68" w14:textId="77777777" w:rsidR="005F2F73" w:rsidRPr="00A71A7F" w:rsidRDefault="00EE3AA6">
      <w:pPr>
        <w:spacing w:after="0"/>
      </w:pPr>
      <w:r w:rsidRPr="00A71A7F">
        <w:rPr>
          <w:rFonts w:ascii="Arial" w:eastAsia="Arial" w:hAnsi="Arial" w:cs="Arial"/>
          <w:sz w:val="20"/>
        </w:rPr>
        <w:t xml:space="preserve"> </w:t>
      </w:r>
    </w:p>
    <w:p w14:paraId="54EF6E5C" w14:textId="77777777" w:rsidR="005F2F73" w:rsidRPr="00A71A7F" w:rsidRDefault="00EE3AA6">
      <w:pPr>
        <w:spacing w:after="0"/>
      </w:pPr>
      <w:r w:rsidRPr="00A71A7F">
        <w:rPr>
          <w:rFonts w:ascii="Arial" w:eastAsia="Arial" w:hAnsi="Arial" w:cs="Arial"/>
          <w:sz w:val="20"/>
        </w:rPr>
        <w:t xml:space="preserve"> </w:t>
      </w:r>
    </w:p>
    <w:p w14:paraId="0069A780" w14:textId="77777777" w:rsidR="005F2F73" w:rsidRPr="00A71A7F" w:rsidRDefault="00EE3AA6">
      <w:pPr>
        <w:spacing w:after="4" w:line="250" w:lineRule="auto"/>
        <w:ind w:left="-5" w:hanging="10"/>
      </w:pPr>
      <w:r w:rsidRPr="00725B4D">
        <w:rPr>
          <w:b/>
          <w:lang w:val="en"/>
        </w:rPr>
        <w:t xml:space="preserve">SCHEDULE OF ACTIVITIES </w:t>
      </w:r>
    </w:p>
    <w:p w14:paraId="704B9870" w14:textId="77777777" w:rsidR="005F2F73" w:rsidRPr="00A71A7F" w:rsidRDefault="00EE3AA6">
      <w:pPr>
        <w:spacing w:after="11" w:line="248" w:lineRule="auto"/>
        <w:ind w:left="-5" w:hanging="10"/>
        <w:jc w:val="both"/>
      </w:pPr>
      <w:r w:rsidRPr="00725B4D">
        <w:rPr>
          <w:lang w:val="en"/>
        </w:rPr>
        <w:t>(continued on the next sheet)</w:t>
      </w:r>
    </w:p>
    <w:p w14:paraId="1F23F0B6" w14:textId="77777777" w:rsidR="005F2F73" w:rsidRPr="00A71A7F" w:rsidRDefault="005F2F73">
      <w:pPr>
        <w:sectPr w:rsidR="005F2F73" w:rsidRPr="00A71A7F">
          <w:headerReference w:type="even" r:id="rId7"/>
          <w:headerReference w:type="default" r:id="rId8"/>
          <w:footerReference w:type="even" r:id="rId9"/>
          <w:footerReference w:type="default" r:id="rId10"/>
          <w:headerReference w:type="first" r:id="rId11"/>
          <w:footerReference w:type="first" r:id="rId12"/>
          <w:pgSz w:w="11904" w:h="16836"/>
          <w:pgMar w:top="2464" w:right="1403" w:bottom="1315" w:left="1426" w:header="734" w:footer="708" w:gutter="0"/>
          <w:cols w:space="720"/>
        </w:sectPr>
      </w:pPr>
    </w:p>
    <w:p w14:paraId="40D626E5" w14:textId="77777777" w:rsidR="005F2F73" w:rsidRPr="00A71A7F" w:rsidRDefault="00EE3AA6">
      <w:pPr>
        <w:spacing w:after="0"/>
        <w:ind w:left="5767"/>
      </w:pPr>
      <w:r w:rsidRPr="00A71A7F">
        <w:rPr>
          <w:rFonts w:ascii="Arial" w:eastAsia="Arial" w:hAnsi="Arial" w:cs="Arial"/>
          <w:sz w:val="20"/>
        </w:rPr>
        <w:lastRenderedPageBreak/>
        <w:t xml:space="preserve"> </w:t>
      </w:r>
    </w:p>
    <w:p w14:paraId="729F028B" w14:textId="77777777" w:rsidR="005F2F73" w:rsidRPr="00A71A7F" w:rsidRDefault="00EE3AA6">
      <w:pPr>
        <w:spacing w:after="0"/>
        <w:ind w:right="917"/>
        <w:jc w:val="right"/>
      </w:pPr>
      <w:r w:rsidRPr="00A71A7F">
        <w:rPr>
          <w:sz w:val="24"/>
        </w:rPr>
        <w:t xml:space="preserve">  </w:t>
      </w:r>
      <w:r w:rsidRPr="00A71A7F">
        <w:rPr>
          <w:sz w:val="24"/>
        </w:rPr>
        <w:tab/>
        <w:t xml:space="preserve"> </w:t>
      </w:r>
      <w:r w:rsidRPr="00A71A7F">
        <w:rPr>
          <w:sz w:val="24"/>
        </w:rPr>
        <w:tab/>
        <w:t xml:space="preserve"> </w:t>
      </w:r>
      <w:r w:rsidRPr="00A71A7F">
        <w:rPr>
          <w:sz w:val="24"/>
        </w:rPr>
        <w:tab/>
        <w:t xml:space="preserve"> </w:t>
      </w:r>
      <w:r w:rsidRPr="00A71A7F">
        <w:rPr>
          <w:sz w:val="24"/>
        </w:rPr>
        <w:tab/>
        <w:t xml:space="preserve"> </w:t>
      </w:r>
      <w:r w:rsidRPr="00A71A7F">
        <w:rPr>
          <w:sz w:val="24"/>
        </w:rPr>
        <w:tab/>
        <w:t xml:space="preserve"> </w:t>
      </w:r>
    </w:p>
    <w:tbl>
      <w:tblPr>
        <w:tblStyle w:val="TableGrid"/>
        <w:tblW w:w="13896" w:type="dxa"/>
        <w:tblInd w:w="106" w:type="dxa"/>
        <w:tblLook w:val="04A0" w:firstRow="1" w:lastRow="0" w:firstColumn="1" w:lastColumn="0" w:noHBand="0" w:noVBand="1"/>
      </w:tblPr>
      <w:tblGrid>
        <w:gridCol w:w="1123"/>
        <w:gridCol w:w="950"/>
        <w:gridCol w:w="3173"/>
        <w:gridCol w:w="4278"/>
        <w:gridCol w:w="1233"/>
        <w:gridCol w:w="3139"/>
      </w:tblGrid>
      <w:tr w:rsidR="005F2F73" w14:paraId="4319C2CE" w14:textId="77777777">
        <w:trPr>
          <w:trHeight w:val="581"/>
        </w:trPr>
        <w:tc>
          <w:tcPr>
            <w:tcW w:w="1124" w:type="dxa"/>
            <w:tcBorders>
              <w:top w:val="single" w:sz="6" w:space="0" w:color="000000"/>
              <w:left w:val="nil"/>
              <w:bottom w:val="single" w:sz="6" w:space="0" w:color="000000"/>
              <w:right w:val="nil"/>
            </w:tcBorders>
          </w:tcPr>
          <w:p w14:paraId="59318927" w14:textId="77777777" w:rsidR="005F2F73" w:rsidRDefault="00EE3AA6">
            <w:pPr>
              <w:ind w:left="155"/>
            </w:pPr>
            <w:r>
              <w:rPr>
                <w:b/>
                <w:sz w:val="24"/>
                <w:lang w:val="en"/>
              </w:rPr>
              <w:t>Theme</w:t>
            </w:r>
          </w:p>
        </w:tc>
        <w:tc>
          <w:tcPr>
            <w:tcW w:w="950" w:type="dxa"/>
            <w:tcBorders>
              <w:top w:val="single" w:sz="6" w:space="0" w:color="000000"/>
              <w:left w:val="nil"/>
              <w:bottom w:val="single" w:sz="6" w:space="0" w:color="000000"/>
              <w:right w:val="nil"/>
            </w:tcBorders>
          </w:tcPr>
          <w:p w14:paraId="5C678458" w14:textId="77777777" w:rsidR="005F2F73" w:rsidRDefault="00EE3AA6">
            <w:r>
              <w:rPr>
                <w:b/>
                <w:sz w:val="24"/>
                <w:lang w:val="en"/>
              </w:rPr>
              <w:t>Date</w:t>
            </w:r>
          </w:p>
        </w:tc>
        <w:tc>
          <w:tcPr>
            <w:tcW w:w="3173" w:type="dxa"/>
            <w:tcBorders>
              <w:top w:val="single" w:sz="6" w:space="0" w:color="000000"/>
              <w:left w:val="nil"/>
              <w:bottom w:val="single" w:sz="6" w:space="0" w:color="000000"/>
              <w:right w:val="nil"/>
            </w:tcBorders>
          </w:tcPr>
          <w:p w14:paraId="0A4D0262" w14:textId="77777777" w:rsidR="005F2F73" w:rsidRDefault="00EE3AA6">
            <w:pPr>
              <w:ind w:right="215"/>
              <w:jc w:val="center"/>
            </w:pPr>
            <w:r>
              <w:rPr>
                <w:b/>
                <w:sz w:val="24"/>
                <w:lang w:val="en"/>
              </w:rPr>
              <w:t xml:space="preserve">General </w:t>
            </w:r>
            <w:r>
              <w:rPr>
                <w:lang w:val="en"/>
              </w:rPr>
              <w:t xml:space="preserve"> theme</w:t>
            </w:r>
          </w:p>
        </w:tc>
        <w:tc>
          <w:tcPr>
            <w:tcW w:w="4278" w:type="dxa"/>
            <w:tcBorders>
              <w:top w:val="single" w:sz="6" w:space="0" w:color="000000"/>
              <w:left w:val="nil"/>
              <w:bottom w:val="single" w:sz="6" w:space="0" w:color="000000"/>
              <w:right w:val="nil"/>
            </w:tcBorders>
          </w:tcPr>
          <w:p w14:paraId="476117FB" w14:textId="77777777" w:rsidR="005F2F73" w:rsidRDefault="00EE3AA6">
            <w:pPr>
              <w:ind w:right="257"/>
              <w:jc w:val="center"/>
            </w:pPr>
            <w:r>
              <w:rPr>
                <w:b/>
                <w:sz w:val="24"/>
                <w:lang w:val="en"/>
              </w:rPr>
              <w:t>Specific</w:t>
            </w:r>
            <w:r>
              <w:rPr>
                <w:lang w:val="en"/>
              </w:rPr>
              <w:t xml:space="preserve"> topic</w:t>
            </w:r>
          </w:p>
        </w:tc>
        <w:tc>
          <w:tcPr>
            <w:tcW w:w="1233" w:type="dxa"/>
            <w:tcBorders>
              <w:top w:val="single" w:sz="6" w:space="0" w:color="000000"/>
              <w:left w:val="nil"/>
              <w:bottom w:val="single" w:sz="6" w:space="0" w:color="000000"/>
              <w:right w:val="nil"/>
            </w:tcBorders>
          </w:tcPr>
          <w:p w14:paraId="72E1E2BB" w14:textId="77777777" w:rsidR="005F2F73" w:rsidRDefault="00EE3AA6">
            <w:pPr>
              <w:ind w:left="78"/>
            </w:pPr>
            <w:r>
              <w:rPr>
                <w:b/>
                <w:sz w:val="24"/>
                <w:lang w:val="en"/>
              </w:rPr>
              <w:t>Homework</w:t>
            </w:r>
          </w:p>
          <w:p w14:paraId="5EC40503" w14:textId="77777777" w:rsidR="005F2F73" w:rsidRDefault="00EE3AA6">
            <w:r>
              <w:rPr>
                <w:b/>
                <w:lang w:val="en"/>
              </w:rPr>
              <w:t>(attempt)</w:t>
            </w:r>
          </w:p>
        </w:tc>
        <w:tc>
          <w:tcPr>
            <w:tcW w:w="3139" w:type="dxa"/>
            <w:tcBorders>
              <w:top w:val="single" w:sz="6" w:space="0" w:color="000000"/>
              <w:left w:val="nil"/>
              <w:bottom w:val="single" w:sz="6" w:space="0" w:color="000000"/>
              <w:right w:val="nil"/>
            </w:tcBorders>
          </w:tcPr>
          <w:p w14:paraId="21011F48" w14:textId="77777777" w:rsidR="005F2F73" w:rsidRDefault="00EE3AA6">
            <w:pPr>
              <w:ind w:right="108"/>
              <w:jc w:val="center"/>
            </w:pPr>
            <w:r>
              <w:rPr>
                <w:b/>
                <w:sz w:val="24"/>
                <w:lang w:val="en"/>
              </w:rPr>
              <w:t>Reference</w:t>
            </w:r>
          </w:p>
        </w:tc>
      </w:tr>
      <w:tr w:rsidR="005F2F73" w14:paraId="12FECB9E" w14:textId="77777777">
        <w:trPr>
          <w:trHeight w:val="307"/>
        </w:trPr>
        <w:tc>
          <w:tcPr>
            <w:tcW w:w="1124" w:type="dxa"/>
            <w:tcBorders>
              <w:top w:val="single" w:sz="6" w:space="0" w:color="000000"/>
              <w:left w:val="nil"/>
              <w:bottom w:val="single" w:sz="6" w:space="0" w:color="000000"/>
              <w:right w:val="nil"/>
            </w:tcBorders>
          </w:tcPr>
          <w:p w14:paraId="4E5334C6" w14:textId="77777777" w:rsidR="005F2F73" w:rsidRDefault="005F2F73"/>
        </w:tc>
        <w:tc>
          <w:tcPr>
            <w:tcW w:w="950" w:type="dxa"/>
            <w:tcBorders>
              <w:top w:val="single" w:sz="6" w:space="0" w:color="000000"/>
              <w:left w:val="nil"/>
              <w:bottom w:val="single" w:sz="6" w:space="0" w:color="000000"/>
              <w:right w:val="nil"/>
            </w:tcBorders>
          </w:tcPr>
          <w:p w14:paraId="691C64E5" w14:textId="77777777" w:rsidR="005F2F73" w:rsidRDefault="005F2F73"/>
        </w:tc>
        <w:tc>
          <w:tcPr>
            <w:tcW w:w="3173" w:type="dxa"/>
            <w:tcBorders>
              <w:top w:val="single" w:sz="6" w:space="0" w:color="000000"/>
              <w:left w:val="nil"/>
              <w:bottom w:val="single" w:sz="6" w:space="0" w:color="000000"/>
              <w:right w:val="nil"/>
            </w:tcBorders>
          </w:tcPr>
          <w:p w14:paraId="0157A4A6" w14:textId="77777777" w:rsidR="005F2F73" w:rsidRDefault="005F2F73"/>
        </w:tc>
        <w:tc>
          <w:tcPr>
            <w:tcW w:w="4278" w:type="dxa"/>
            <w:tcBorders>
              <w:top w:val="single" w:sz="6" w:space="0" w:color="000000"/>
              <w:left w:val="nil"/>
              <w:bottom w:val="single" w:sz="6" w:space="0" w:color="000000"/>
              <w:right w:val="nil"/>
            </w:tcBorders>
          </w:tcPr>
          <w:p w14:paraId="1A5426A9" w14:textId="77777777" w:rsidR="005F2F73" w:rsidRDefault="00EE3AA6">
            <w:pPr>
              <w:ind w:left="1391"/>
            </w:pPr>
            <w:r>
              <w:rPr>
                <w:b/>
                <w:lang w:val="en"/>
              </w:rPr>
              <w:t>January</w:t>
            </w:r>
          </w:p>
        </w:tc>
        <w:tc>
          <w:tcPr>
            <w:tcW w:w="1233" w:type="dxa"/>
            <w:tcBorders>
              <w:top w:val="single" w:sz="6" w:space="0" w:color="000000"/>
              <w:left w:val="nil"/>
              <w:bottom w:val="single" w:sz="6" w:space="0" w:color="000000"/>
              <w:right w:val="nil"/>
            </w:tcBorders>
          </w:tcPr>
          <w:p w14:paraId="295BD745" w14:textId="77777777" w:rsidR="005F2F73" w:rsidRDefault="005F2F73"/>
        </w:tc>
        <w:tc>
          <w:tcPr>
            <w:tcW w:w="3139" w:type="dxa"/>
            <w:tcBorders>
              <w:top w:val="single" w:sz="6" w:space="0" w:color="000000"/>
              <w:left w:val="nil"/>
              <w:bottom w:val="single" w:sz="6" w:space="0" w:color="000000"/>
              <w:right w:val="nil"/>
            </w:tcBorders>
          </w:tcPr>
          <w:p w14:paraId="435E480C" w14:textId="77777777" w:rsidR="005F2F73" w:rsidRDefault="005F2F73"/>
        </w:tc>
      </w:tr>
      <w:tr w:rsidR="005F2F73" w14:paraId="2EE666E5" w14:textId="77777777">
        <w:trPr>
          <w:trHeight w:val="422"/>
        </w:trPr>
        <w:tc>
          <w:tcPr>
            <w:tcW w:w="1124" w:type="dxa"/>
            <w:tcBorders>
              <w:top w:val="single" w:sz="6" w:space="0" w:color="000000"/>
              <w:left w:val="nil"/>
              <w:bottom w:val="nil"/>
              <w:right w:val="nil"/>
            </w:tcBorders>
          </w:tcPr>
          <w:p w14:paraId="53D620B3" w14:textId="77777777" w:rsidR="005F2F73" w:rsidRDefault="00EE3AA6">
            <w:pPr>
              <w:ind w:left="357"/>
            </w:pPr>
            <w:r>
              <w:rPr>
                <w:sz w:val="18"/>
                <w:lang w:val="en"/>
              </w:rPr>
              <w:t xml:space="preserve">1  </w:t>
            </w:r>
          </w:p>
        </w:tc>
        <w:tc>
          <w:tcPr>
            <w:tcW w:w="950" w:type="dxa"/>
            <w:tcBorders>
              <w:top w:val="single" w:sz="6" w:space="0" w:color="000000"/>
              <w:left w:val="nil"/>
              <w:bottom w:val="nil"/>
              <w:right w:val="nil"/>
            </w:tcBorders>
          </w:tcPr>
          <w:p w14:paraId="58B144A0" w14:textId="77777777" w:rsidR="005F2F73" w:rsidRDefault="00EE3AA6">
            <w:pPr>
              <w:ind w:left="189"/>
            </w:pPr>
            <w:r>
              <w:rPr>
                <w:sz w:val="18"/>
                <w:lang w:val="en"/>
              </w:rPr>
              <w:t xml:space="preserve">18 </w:t>
            </w:r>
          </w:p>
        </w:tc>
        <w:tc>
          <w:tcPr>
            <w:tcW w:w="3173" w:type="dxa"/>
            <w:tcBorders>
              <w:top w:val="single" w:sz="6" w:space="0" w:color="000000"/>
              <w:left w:val="nil"/>
              <w:bottom w:val="nil"/>
              <w:right w:val="nil"/>
            </w:tcBorders>
          </w:tcPr>
          <w:p w14:paraId="23A2808C" w14:textId="77777777" w:rsidR="005F2F73" w:rsidRPr="00A71A7F" w:rsidRDefault="00EE3AA6">
            <w:r w:rsidRPr="00725B4D">
              <w:rPr>
                <w:sz w:val="18"/>
                <w:lang w:val="en"/>
              </w:rPr>
              <w:t xml:space="preserve">Optimization, balance, empiricism, opportunity cost  </w:t>
            </w:r>
          </w:p>
        </w:tc>
        <w:tc>
          <w:tcPr>
            <w:tcW w:w="4278" w:type="dxa"/>
            <w:tcBorders>
              <w:top w:val="single" w:sz="6" w:space="0" w:color="000000"/>
              <w:left w:val="nil"/>
              <w:bottom w:val="nil"/>
              <w:right w:val="nil"/>
            </w:tcBorders>
          </w:tcPr>
          <w:p w14:paraId="2C2A4D35" w14:textId="77777777" w:rsidR="005F2F73" w:rsidRPr="00A71A7F" w:rsidRDefault="00EE3AA6">
            <w:r w:rsidRPr="00725B4D">
              <w:rPr>
                <w:sz w:val="18"/>
                <w:lang w:val="en"/>
              </w:rPr>
              <w:t xml:space="preserve">Decisions. The great branches of the economy. </w:t>
            </w:r>
          </w:p>
        </w:tc>
        <w:tc>
          <w:tcPr>
            <w:tcW w:w="1233" w:type="dxa"/>
            <w:tcBorders>
              <w:top w:val="single" w:sz="6" w:space="0" w:color="000000"/>
              <w:left w:val="nil"/>
              <w:bottom w:val="nil"/>
              <w:right w:val="nil"/>
            </w:tcBorders>
          </w:tcPr>
          <w:p w14:paraId="6DE0B5A1" w14:textId="77777777" w:rsidR="005F2F73" w:rsidRPr="00A71A7F" w:rsidRDefault="005F2F73"/>
        </w:tc>
        <w:tc>
          <w:tcPr>
            <w:tcW w:w="3139" w:type="dxa"/>
            <w:tcBorders>
              <w:top w:val="single" w:sz="6" w:space="0" w:color="000000"/>
              <w:left w:val="nil"/>
              <w:bottom w:val="nil"/>
              <w:right w:val="nil"/>
            </w:tcBorders>
          </w:tcPr>
          <w:p w14:paraId="60A4D759"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1</w:t>
            </w:r>
          </w:p>
        </w:tc>
      </w:tr>
      <w:tr w:rsidR="005F2F73" w:rsidRPr="00725B4D" w14:paraId="211FD600" w14:textId="77777777">
        <w:trPr>
          <w:trHeight w:val="413"/>
        </w:trPr>
        <w:tc>
          <w:tcPr>
            <w:tcW w:w="1124" w:type="dxa"/>
            <w:tcBorders>
              <w:top w:val="nil"/>
              <w:left w:val="nil"/>
              <w:bottom w:val="nil"/>
              <w:right w:val="nil"/>
            </w:tcBorders>
          </w:tcPr>
          <w:p w14:paraId="580638CE" w14:textId="77777777" w:rsidR="005F2F73" w:rsidRDefault="00EE3AA6">
            <w:pPr>
              <w:ind w:left="432"/>
            </w:pPr>
            <w:r>
              <w:rPr>
                <w:rFonts w:ascii="Arial" w:eastAsia="Arial" w:hAnsi="Arial" w:cs="Arial"/>
                <w:sz w:val="18"/>
              </w:rPr>
              <w:t xml:space="preserve"> </w:t>
            </w:r>
          </w:p>
        </w:tc>
        <w:tc>
          <w:tcPr>
            <w:tcW w:w="950" w:type="dxa"/>
            <w:tcBorders>
              <w:top w:val="nil"/>
              <w:left w:val="nil"/>
              <w:bottom w:val="nil"/>
              <w:right w:val="nil"/>
            </w:tcBorders>
          </w:tcPr>
          <w:p w14:paraId="01BE19F8" w14:textId="77777777" w:rsidR="005F2F73" w:rsidRDefault="00EE3AA6">
            <w:pPr>
              <w:ind w:left="189"/>
            </w:pPr>
            <w:r>
              <w:rPr>
                <w:sz w:val="18"/>
                <w:lang w:val="en"/>
              </w:rPr>
              <w:t xml:space="preserve">20  </w:t>
            </w:r>
          </w:p>
        </w:tc>
        <w:tc>
          <w:tcPr>
            <w:tcW w:w="3173" w:type="dxa"/>
            <w:tcBorders>
              <w:top w:val="nil"/>
              <w:left w:val="nil"/>
              <w:bottom w:val="nil"/>
              <w:right w:val="nil"/>
            </w:tcBorders>
          </w:tcPr>
          <w:p w14:paraId="74F6FE7B" w14:textId="77777777" w:rsidR="005F2F73" w:rsidRDefault="00EE3AA6">
            <w:r>
              <w:rPr>
                <w:rFonts w:ascii="Arial" w:eastAsia="Arial" w:hAnsi="Arial" w:cs="Arial"/>
                <w:sz w:val="18"/>
              </w:rPr>
              <w:t xml:space="preserve"> </w:t>
            </w:r>
          </w:p>
        </w:tc>
        <w:tc>
          <w:tcPr>
            <w:tcW w:w="4278" w:type="dxa"/>
            <w:tcBorders>
              <w:top w:val="nil"/>
              <w:left w:val="nil"/>
              <w:bottom w:val="nil"/>
              <w:right w:val="nil"/>
            </w:tcBorders>
          </w:tcPr>
          <w:p w14:paraId="428DA827" w14:textId="77777777" w:rsidR="005F2F73" w:rsidRPr="00A71A7F" w:rsidRDefault="00EE3AA6">
            <w:r w:rsidRPr="00725B4D">
              <w:rPr>
                <w:sz w:val="18"/>
                <w:lang w:val="en"/>
              </w:rPr>
              <w:t xml:space="preserve">Introduction to the question: How do economists think?  </w:t>
            </w:r>
          </w:p>
        </w:tc>
        <w:tc>
          <w:tcPr>
            <w:tcW w:w="1233" w:type="dxa"/>
            <w:tcBorders>
              <w:top w:val="nil"/>
              <w:left w:val="nil"/>
              <w:bottom w:val="nil"/>
              <w:right w:val="nil"/>
            </w:tcBorders>
          </w:tcPr>
          <w:p w14:paraId="4F78A720" w14:textId="77777777" w:rsidR="005F2F73" w:rsidRPr="00A71A7F" w:rsidRDefault="005F2F73"/>
        </w:tc>
        <w:tc>
          <w:tcPr>
            <w:tcW w:w="3139" w:type="dxa"/>
            <w:tcBorders>
              <w:top w:val="nil"/>
              <w:left w:val="nil"/>
              <w:bottom w:val="nil"/>
              <w:right w:val="nil"/>
            </w:tcBorders>
          </w:tcPr>
          <w:p w14:paraId="62B050FD" w14:textId="77777777" w:rsidR="005F2F73" w:rsidRPr="00A71A7F" w:rsidRDefault="00EE3AA6">
            <w:r w:rsidRPr="00A71A7F">
              <w:rPr>
                <w:rFonts w:ascii="Arial" w:eastAsia="Arial" w:hAnsi="Arial" w:cs="Arial"/>
                <w:i/>
                <w:sz w:val="18"/>
              </w:rPr>
              <w:t xml:space="preserve"> </w:t>
            </w:r>
          </w:p>
        </w:tc>
      </w:tr>
      <w:tr w:rsidR="005F2F73" w14:paraId="5653B041" w14:textId="77777777">
        <w:trPr>
          <w:trHeight w:val="415"/>
        </w:trPr>
        <w:tc>
          <w:tcPr>
            <w:tcW w:w="1124" w:type="dxa"/>
            <w:tcBorders>
              <w:top w:val="nil"/>
              <w:left w:val="nil"/>
              <w:bottom w:val="nil"/>
              <w:right w:val="nil"/>
            </w:tcBorders>
          </w:tcPr>
          <w:p w14:paraId="5D617A8A" w14:textId="77777777" w:rsidR="005F2F73" w:rsidRDefault="00EE3AA6">
            <w:pPr>
              <w:ind w:left="357"/>
            </w:pPr>
            <w:r>
              <w:rPr>
                <w:sz w:val="18"/>
                <w:lang w:val="en"/>
              </w:rPr>
              <w:t xml:space="preserve">2  </w:t>
            </w:r>
          </w:p>
        </w:tc>
        <w:tc>
          <w:tcPr>
            <w:tcW w:w="950" w:type="dxa"/>
            <w:tcBorders>
              <w:top w:val="nil"/>
              <w:left w:val="nil"/>
              <w:bottom w:val="nil"/>
              <w:right w:val="nil"/>
            </w:tcBorders>
          </w:tcPr>
          <w:p w14:paraId="7FA6F757" w14:textId="77777777" w:rsidR="005F2F73" w:rsidRDefault="00EE3AA6">
            <w:pPr>
              <w:ind w:left="189"/>
            </w:pPr>
            <w:r>
              <w:rPr>
                <w:sz w:val="18"/>
                <w:lang w:val="en"/>
              </w:rPr>
              <w:t xml:space="preserve">25 </w:t>
            </w:r>
          </w:p>
        </w:tc>
        <w:tc>
          <w:tcPr>
            <w:tcW w:w="3173" w:type="dxa"/>
            <w:tcBorders>
              <w:top w:val="nil"/>
              <w:left w:val="nil"/>
              <w:bottom w:val="nil"/>
              <w:right w:val="nil"/>
            </w:tcBorders>
          </w:tcPr>
          <w:p w14:paraId="436BC46F" w14:textId="77777777" w:rsidR="005F2F73" w:rsidRDefault="00EE3AA6">
            <w:r>
              <w:rPr>
                <w:sz w:val="18"/>
                <w:lang w:val="en"/>
              </w:rPr>
              <w:t>Economic growth</w:t>
            </w:r>
          </w:p>
        </w:tc>
        <w:tc>
          <w:tcPr>
            <w:tcW w:w="4278" w:type="dxa"/>
            <w:tcBorders>
              <w:top w:val="nil"/>
              <w:left w:val="nil"/>
              <w:bottom w:val="nil"/>
              <w:right w:val="nil"/>
            </w:tcBorders>
          </w:tcPr>
          <w:p w14:paraId="185BABAC" w14:textId="77777777" w:rsidR="005F2F73" w:rsidRDefault="00EE3AA6">
            <w:r>
              <w:rPr>
                <w:sz w:val="18"/>
                <w:lang w:val="en"/>
              </w:rPr>
              <w:t>Economic growth</w:t>
            </w:r>
          </w:p>
        </w:tc>
        <w:tc>
          <w:tcPr>
            <w:tcW w:w="1233" w:type="dxa"/>
            <w:tcBorders>
              <w:top w:val="nil"/>
              <w:left w:val="nil"/>
              <w:bottom w:val="nil"/>
              <w:right w:val="nil"/>
            </w:tcBorders>
          </w:tcPr>
          <w:p w14:paraId="0FD594B1" w14:textId="77777777" w:rsidR="005F2F73" w:rsidRDefault="00EE3AA6">
            <w:pPr>
              <w:ind w:left="439"/>
            </w:pPr>
            <w:r>
              <w:rPr>
                <w:sz w:val="24"/>
              </w:rPr>
              <w:t xml:space="preserve"> </w:t>
            </w:r>
          </w:p>
        </w:tc>
        <w:tc>
          <w:tcPr>
            <w:tcW w:w="3139" w:type="dxa"/>
            <w:tcBorders>
              <w:top w:val="nil"/>
              <w:left w:val="nil"/>
              <w:bottom w:val="nil"/>
              <w:right w:val="nil"/>
            </w:tcBorders>
          </w:tcPr>
          <w:p w14:paraId="0FB60E6A"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20, 21</w:t>
            </w:r>
          </w:p>
        </w:tc>
      </w:tr>
      <w:tr w:rsidR="005F2F73" w:rsidRPr="00725B4D" w14:paraId="515D8DB2" w14:textId="77777777">
        <w:trPr>
          <w:trHeight w:val="301"/>
        </w:trPr>
        <w:tc>
          <w:tcPr>
            <w:tcW w:w="1124" w:type="dxa"/>
            <w:tcBorders>
              <w:top w:val="nil"/>
              <w:left w:val="nil"/>
              <w:bottom w:val="single" w:sz="6" w:space="0" w:color="000000"/>
              <w:right w:val="nil"/>
            </w:tcBorders>
          </w:tcPr>
          <w:p w14:paraId="639D8CD8" w14:textId="77777777" w:rsidR="005F2F73" w:rsidRDefault="00EE3AA6">
            <w:pPr>
              <w:ind w:left="432"/>
            </w:pPr>
            <w:r>
              <w:rPr>
                <w:rFonts w:ascii="Arial" w:eastAsia="Arial" w:hAnsi="Arial" w:cs="Arial"/>
                <w:sz w:val="18"/>
              </w:rPr>
              <w:t xml:space="preserve"> </w:t>
            </w:r>
          </w:p>
        </w:tc>
        <w:tc>
          <w:tcPr>
            <w:tcW w:w="950" w:type="dxa"/>
            <w:tcBorders>
              <w:top w:val="nil"/>
              <w:left w:val="nil"/>
              <w:bottom w:val="single" w:sz="6" w:space="0" w:color="000000"/>
              <w:right w:val="nil"/>
            </w:tcBorders>
          </w:tcPr>
          <w:p w14:paraId="2E313581" w14:textId="77777777" w:rsidR="005F2F73" w:rsidRDefault="00EE3AA6">
            <w:pPr>
              <w:ind w:left="189"/>
            </w:pPr>
            <w:r>
              <w:rPr>
                <w:sz w:val="18"/>
                <w:lang w:val="en"/>
              </w:rPr>
              <w:t xml:space="preserve">27 </w:t>
            </w:r>
          </w:p>
        </w:tc>
        <w:tc>
          <w:tcPr>
            <w:tcW w:w="3173" w:type="dxa"/>
            <w:tcBorders>
              <w:top w:val="nil"/>
              <w:left w:val="nil"/>
              <w:bottom w:val="single" w:sz="6" w:space="0" w:color="000000"/>
              <w:right w:val="nil"/>
            </w:tcBorders>
          </w:tcPr>
          <w:p w14:paraId="30DE5315" w14:textId="77777777" w:rsidR="005F2F73" w:rsidRDefault="005F2F73"/>
        </w:tc>
        <w:tc>
          <w:tcPr>
            <w:tcW w:w="4278" w:type="dxa"/>
            <w:tcBorders>
              <w:top w:val="nil"/>
              <w:left w:val="nil"/>
              <w:bottom w:val="single" w:sz="6" w:space="0" w:color="000000"/>
              <w:right w:val="nil"/>
            </w:tcBorders>
          </w:tcPr>
          <w:p w14:paraId="5C260F77" w14:textId="77777777" w:rsidR="005F2F73" w:rsidRPr="00A71A7F" w:rsidRDefault="00EE3AA6">
            <w:pPr>
              <w:jc w:val="both"/>
            </w:pPr>
            <w:r w:rsidRPr="00725B4D">
              <w:rPr>
                <w:sz w:val="18"/>
                <w:lang w:val="en"/>
              </w:rPr>
              <w:t xml:space="preserve">Factors and characteristics of economic growth </w:t>
            </w:r>
          </w:p>
        </w:tc>
        <w:tc>
          <w:tcPr>
            <w:tcW w:w="1233" w:type="dxa"/>
            <w:tcBorders>
              <w:top w:val="nil"/>
              <w:left w:val="nil"/>
              <w:bottom w:val="single" w:sz="6" w:space="0" w:color="000000"/>
              <w:right w:val="nil"/>
            </w:tcBorders>
          </w:tcPr>
          <w:p w14:paraId="3B2C22F8" w14:textId="77777777" w:rsidR="005F2F73" w:rsidRPr="00A71A7F" w:rsidRDefault="005F2F73"/>
        </w:tc>
        <w:tc>
          <w:tcPr>
            <w:tcW w:w="3139" w:type="dxa"/>
            <w:tcBorders>
              <w:top w:val="nil"/>
              <w:left w:val="nil"/>
              <w:bottom w:val="single" w:sz="6" w:space="0" w:color="000000"/>
              <w:right w:val="nil"/>
            </w:tcBorders>
          </w:tcPr>
          <w:p w14:paraId="27465CA9" w14:textId="77777777" w:rsidR="005F2F73" w:rsidRPr="00A71A7F" w:rsidRDefault="00EE3AA6">
            <w:r w:rsidRPr="00A71A7F">
              <w:rPr>
                <w:rFonts w:ascii="Arial" w:eastAsia="Arial" w:hAnsi="Arial" w:cs="Arial"/>
                <w:i/>
                <w:sz w:val="18"/>
              </w:rPr>
              <w:t xml:space="preserve"> </w:t>
            </w:r>
          </w:p>
        </w:tc>
      </w:tr>
      <w:tr w:rsidR="005F2F73" w14:paraId="0211DD94" w14:textId="77777777">
        <w:trPr>
          <w:trHeight w:val="307"/>
        </w:trPr>
        <w:tc>
          <w:tcPr>
            <w:tcW w:w="1124" w:type="dxa"/>
            <w:tcBorders>
              <w:top w:val="single" w:sz="6" w:space="0" w:color="000000"/>
              <w:left w:val="nil"/>
              <w:bottom w:val="single" w:sz="6" w:space="0" w:color="000000"/>
              <w:right w:val="nil"/>
            </w:tcBorders>
          </w:tcPr>
          <w:p w14:paraId="0D11B863" w14:textId="77777777" w:rsidR="005F2F73" w:rsidRPr="00A71A7F" w:rsidRDefault="005F2F73"/>
        </w:tc>
        <w:tc>
          <w:tcPr>
            <w:tcW w:w="950" w:type="dxa"/>
            <w:tcBorders>
              <w:top w:val="single" w:sz="6" w:space="0" w:color="000000"/>
              <w:left w:val="nil"/>
              <w:bottom w:val="single" w:sz="6" w:space="0" w:color="000000"/>
              <w:right w:val="nil"/>
            </w:tcBorders>
          </w:tcPr>
          <w:p w14:paraId="7BDB75D1" w14:textId="77777777" w:rsidR="005F2F73" w:rsidRPr="00A71A7F" w:rsidRDefault="005F2F73"/>
        </w:tc>
        <w:tc>
          <w:tcPr>
            <w:tcW w:w="3173" w:type="dxa"/>
            <w:tcBorders>
              <w:top w:val="single" w:sz="6" w:space="0" w:color="000000"/>
              <w:left w:val="nil"/>
              <w:bottom w:val="single" w:sz="6" w:space="0" w:color="000000"/>
              <w:right w:val="nil"/>
            </w:tcBorders>
          </w:tcPr>
          <w:p w14:paraId="2D43DA8C" w14:textId="77777777" w:rsidR="005F2F73" w:rsidRPr="00A71A7F" w:rsidRDefault="005F2F73"/>
        </w:tc>
        <w:tc>
          <w:tcPr>
            <w:tcW w:w="4278" w:type="dxa"/>
            <w:tcBorders>
              <w:top w:val="single" w:sz="6" w:space="0" w:color="000000"/>
              <w:left w:val="nil"/>
              <w:bottom w:val="single" w:sz="6" w:space="0" w:color="000000"/>
              <w:right w:val="nil"/>
            </w:tcBorders>
          </w:tcPr>
          <w:p w14:paraId="1F23FE02" w14:textId="77777777" w:rsidR="005F2F73" w:rsidRDefault="00EE3AA6">
            <w:pPr>
              <w:ind w:left="1293"/>
            </w:pPr>
            <w:r>
              <w:rPr>
                <w:b/>
                <w:lang w:val="en"/>
              </w:rPr>
              <w:t>February</w:t>
            </w:r>
          </w:p>
        </w:tc>
        <w:tc>
          <w:tcPr>
            <w:tcW w:w="1233" w:type="dxa"/>
            <w:tcBorders>
              <w:top w:val="single" w:sz="6" w:space="0" w:color="000000"/>
              <w:left w:val="nil"/>
              <w:bottom w:val="single" w:sz="6" w:space="0" w:color="000000"/>
              <w:right w:val="nil"/>
            </w:tcBorders>
          </w:tcPr>
          <w:p w14:paraId="42D461B3" w14:textId="77777777" w:rsidR="005F2F73" w:rsidRDefault="005F2F73"/>
        </w:tc>
        <w:tc>
          <w:tcPr>
            <w:tcW w:w="3139" w:type="dxa"/>
            <w:tcBorders>
              <w:top w:val="single" w:sz="6" w:space="0" w:color="000000"/>
              <w:left w:val="nil"/>
              <w:bottom w:val="single" w:sz="6" w:space="0" w:color="000000"/>
              <w:right w:val="nil"/>
            </w:tcBorders>
          </w:tcPr>
          <w:p w14:paraId="68B4FB19" w14:textId="77777777" w:rsidR="005F2F73" w:rsidRDefault="005F2F73"/>
        </w:tc>
      </w:tr>
      <w:tr w:rsidR="005F2F73" w14:paraId="0AA38854" w14:textId="77777777">
        <w:trPr>
          <w:trHeight w:val="258"/>
        </w:trPr>
        <w:tc>
          <w:tcPr>
            <w:tcW w:w="1124" w:type="dxa"/>
            <w:tcBorders>
              <w:top w:val="single" w:sz="6" w:space="0" w:color="000000"/>
              <w:left w:val="nil"/>
              <w:bottom w:val="nil"/>
              <w:right w:val="nil"/>
            </w:tcBorders>
          </w:tcPr>
          <w:p w14:paraId="026E3509" w14:textId="77777777" w:rsidR="005F2F73" w:rsidRDefault="00EE3AA6">
            <w:pPr>
              <w:ind w:left="357"/>
            </w:pPr>
            <w:r>
              <w:rPr>
                <w:sz w:val="18"/>
                <w:lang w:val="en"/>
              </w:rPr>
              <w:t xml:space="preserve">3  </w:t>
            </w:r>
          </w:p>
        </w:tc>
        <w:tc>
          <w:tcPr>
            <w:tcW w:w="950" w:type="dxa"/>
            <w:tcBorders>
              <w:top w:val="single" w:sz="6" w:space="0" w:color="000000"/>
              <w:left w:val="nil"/>
              <w:bottom w:val="nil"/>
              <w:right w:val="nil"/>
            </w:tcBorders>
          </w:tcPr>
          <w:p w14:paraId="58F54B93" w14:textId="77777777" w:rsidR="005F2F73" w:rsidRDefault="00EE3AA6">
            <w:pPr>
              <w:ind w:left="239"/>
            </w:pPr>
            <w:r>
              <w:rPr>
                <w:sz w:val="18"/>
                <w:lang w:val="en"/>
              </w:rPr>
              <w:t xml:space="preserve">1  </w:t>
            </w:r>
          </w:p>
        </w:tc>
        <w:tc>
          <w:tcPr>
            <w:tcW w:w="3173" w:type="dxa"/>
            <w:tcBorders>
              <w:top w:val="single" w:sz="6" w:space="0" w:color="000000"/>
              <w:left w:val="nil"/>
              <w:bottom w:val="nil"/>
              <w:right w:val="nil"/>
            </w:tcBorders>
          </w:tcPr>
          <w:p w14:paraId="556124CE" w14:textId="77777777" w:rsidR="005F2F73" w:rsidRDefault="00EE3AA6">
            <w:r>
              <w:rPr>
                <w:sz w:val="18"/>
                <w:lang w:val="en"/>
              </w:rPr>
              <w:t>Economic development</w:t>
            </w:r>
          </w:p>
        </w:tc>
        <w:tc>
          <w:tcPr>
            <w:tcW w:w="4278" w:type="dxa"/>
            <w:tcBorders>
              <w:top w:val="single" w:sz="6" w:space="0" w:color="000000"/>
              <w:left w:val="nil"/>
              <w:bottom w:val="nil"/>
              <w:right w:val="nil"/>
            </w:tcBorders>
          </w:tcPr>
          <w:p w14:paraId="0ACDE64E" w14:textId="77777777" w:rsidR="005F2F73" w:rsidRDefault="00EE3AA6">
            <w:r>
              <w:rPr>
                <w:sz w:val="18"/>
                <w:lang w:val="en"/>
              </w:rPr>
              <w:t>Capitalism as an</w:t>
            </w:r>
            <w:r>
              <w:rPr>
                <w:lang w:val="en"/>
              </w:rPr>
              <w:t xml:space="preserve"> </w:t>
            </w:r>
            <w:r>
              <w:rPr>
                <w:sz w:val="18"/>
                <w:lang w:val="en"/>
              </w:rPr>
              <w:t xml:space="preserve"> economic</w:t>
            </w:r>
            <w:r>
              <w:rPr>
                <w:lang w:val="en"/>
              </w:rPr>
              <w:t xml:space="preserve"> </w:t>
            </w:r>
            <w:r>
              <w:rPr>
                <w:sz w:val="18"/>
                <w:lang w:val="en"/>
              </w:rPr>
              <w:t xml:space="preserve"> system</w:t>
            </w:r>
          </w:p>
        </w:tc>
        <w:tc>
          <w:tcPr>
            <w:tcW w:w="1233" w:type="dxa"/>
            <w:tcBorders>
              <w:top w:val="single" w:sz="6" w:space="0" w:color="000000"/>
              <w:left w:val="nil"/>
              <w:bottom w:val="nil"/>
              <w:right w:val="nil"/>
            </w:tcBorders>
          </w:tcPr>
          <w:p w14:paraId="1808EE4B" w14:textId="77777777" w:rsidR="005F2F73" w:rsidRDefault="00EE3AA6">
            <w:pPr>
              <w:ind w:left="439"/>
            </w:pPr>
            <w:r>
              <w:rPr>
                <w:sz w:val="24"/>
              </w:rPr>
              <w:t xml:space="preserve"> </w:t>
            </w:r>
          </w:p>
        </w:tc>
        <w:tc>
          <w:tcPr>
            <w:tcW w:w="3139" w:type="dxa"/>
            <w:tcBorders>
              <w:top w:val="single" w:sz="6" w:space="0" w:color="000000"/>
              <w:left w:val="nil"/>
              <w:bottom w:val="nil"/>
              <w:right w:val="nil"/>
            </w:tcBorders>
          </w:tcPr>
          <w:p w14:paraId="29AA7050" w14:textId="77777777" w:rsidR="005F2F73" w:rsidRDefault="00EE3AA6">
            <w:r>
              <w:rPr>
                <w:i/>
                <w:sz w:val="18"/>
                <w:lang w:val="en"/>
              </w:rPr>
              <w:t xml:space="preserve"> CORE Project </w:t>
            </w:r>
            <w:proofErr w:type="spellStart"/>
            <w:r>
              <w:rPr>
                <w:i/>
                <w:sz w:val="18"/>
                <w:lang w:val="en"/>
              </w:rPr>
              <w:t>Capítulo</w:t>
            </w:r>
            <w:proofErr w:type="spellEnd"/>
            <w:r>
              <w:rPr>
                <w:i/>
                <w:sz w:val="18"/>
                <w:lang w:val="en"/>
              </w:rPr>
              <w:t xml:space="preserve"> 1.1-1.11 </w:t>
            </w:r>
          </w:p>
        </w:tc>
      </w:tr>
      <w:tr w:rsidR="005F2F73" w14:paraId="46E991DC" w14:textId="77777777">
        <w:trPr>
          <w:trHeight w:val="456"/>
        </w:trPr>
        <w:tc>
          <w:tcPr>
            <w:tcW w:w="1124" w:type="dxa"/>
            <w:tcBorders>
              <w:top w:val="nil"/>
              <w:left w:val="nil"/>
              <w:bottom w:val="nil"/>
              <w:right w:val="nil"/>
            </w:tcBorders>
          </w:tcPr>
          <w:p w14:paraId="3EB1BB22" w14:textId="77777777" w:rsidR="005F2F73" w:rsidRDefault="00EE3AA6">
            <w:pPr>
              <w:ind w:left="432"/>
            </w:pPr>
            <w:r>
              <w:rPr>
                <w:rFonts w:ascii="Arial" w:eastAsia="Arial" w:hAnsi="Arial" w:cs="Arial"/>
                <w:sz w:val="18"/>
              </w:rPr>
              <w:t xml:space="preserve"> </w:t>
            </w:r>
          </w:p>
        </w:tc>
        <w:tc>
          <w:tcPr>
            <w:tcW w:w="950" w:type="dxa"/>
            <w:tcBorders>
              <w:top w:val="nil"/>
              <w:left w:val="nil"/>
              <w:bottom w:val="nil"/>
              <w:right w:val="nil"/>
            </w:tcBorders>
          </w:tcPr>
          <w:p w14:paraId="4364DF2B" w14:textId="77777777" w:rsidR="005F2F73" w:rsidRDefault="00EE3AA6">
            <w:pPr>
              <w:ind w:left="239"/>
            </w:pPr>
            <w:r>
              <w:rPr>
                <w:sz w:val="18"/>
                <w:lang w:val="en"/>
              </w:rPr>
              <w:t xml:space="preserve">3  </w:t>
            </w:r>
          </w:p>
        </w:tc>
        <w:tc>
          <w:tcPr>
            <w:tcW w:w="3173" w:type="dxa"/>
            <w:tcBorders>
              <w:top w:val="nil"/>
              <w:left w:val="nil"/>
              <w:bottom w:val="nil"/>
              <w:right w:val="nil"/>
            </w:tcBorders>
          </w:tcPr>
          <w:p w14:paraId="0FD249F8" w14:textId="77777777" w:rsidR="005F2F73" w:rsidRPr="00A71A7F" w:rsidRDefault="00EE3AA6">
            <w:r w:rsidRPr="00725B4D">
              <w:rPr>
                <w:sz w:val="18"/>
                <w:lang w:val="en"/>
              </w:rPr>
              <w:t xml:space="preserve">Why are some countries rich and others poor?  </w:t>
            </w:r>
          </w:p>
        </w:tc>
        <w:tc>
          <w:tcPr>
            <w:tcW w:w="4278" w:type="dxa"/>
            <w:tcBorders>
              <w:top w:val="nil"/>
              <w:left w:val="nil"/>
              <w:bottom w:val="nil"/>
              <w:right w:val="nil"/>
            </w:tcBorders>
          </w:tcPr>
          <w:p w14:paraId="116C5E4D" w14:textId="77777777" w:rsidR="005F2F73" w:rsidRPr="00A71A7F" w:rsidRDefault="00EE3AA6">
            <w:r w:rsidRPr="00725B4D">
              <w:rPr>
                <w:sz w:val="18"/>
                <w:lang w:val="en"/>
              </w:rPr>
              <w:t xml:space="preserve">Introduction to the convergence vs. </w:t>
            </w:r>
          </w:p>
          <w:p w14:paraId="056A7416" w14:textId="77777777" w:rsidR="005F2F73" w:rsidRDefault="00EE3AA6">
            <w:r>
              <w:rPr>
                <w:sz w:val="18"/>
                <w:lang w:val="en"/>
              </w:rPr>
              <w:t>divergence</w:t>
            </w:r>
          </w:p>
        </w:tc>
        <w:tc>
          <w:tcPr>
            <w:tcW w:w="1233" w:type="dxa"/>
            <w:tcBorders>
              <w:top w:val="nil"/>
              <w:left w:val="nil"/>
              <w:bottom w:val="nil"/>
              <w:right w:val="nil"/>
            </w:tcBorders>
          </w:tcPr>
          <w:p w14:paraId="5FF427BD" w14:textId="77777777" w:rsidR="005F2F73" w:rsidRDefault="00EE3AA6">
            <w:pPr>
              <w:ind w:left="412"/>
            </w:pPr>
            <w:r>
              <w:rPr>
                <w:sz w:val="24"/>
              </w:rPr>
              <w:t xml:space="preserve">  </w:t>
            </w:r>
          </w:p>
        </w:tc>
        <w:tc>
          <w:tcPr>
            <w:tcW w:w="3139" w:type="dxa"/>
            <w:tcBorders>
              <w:top w:val="nil"/>
              <w:left w:val="nil"/>
              <w:bottom w:val="nil"/>
              <w:right w:val="nil"/>
            </w:tcBorders>
          </w:tcPr>
          <w:p w14:paraId="34A55CE5" w14:textId="77777777" w:rsidR="005F2F73" w:rsidRDefault="00EE3AA6">
            <w:r>
              <w:rPr>
                <w:rFonts w:ascii="Arial" w:eastAsia="Arial" w:hAnsi="Arial" w:cs="Arial"/>
                <w:i/>
                <w:sz w:val="18"/>
              </w:rPr>
              <w:t xml:space="preserve"> </w:t>
            </w:r>
          </w:p>
        </w:tc>
      </w:tr>
      <w:tr w:rsidR="005F2F73" w14:paraId="517B6D5E" w14:textId="77777777">
        <w:trPr>
          <w:trHeight w:val="622"/>
        </w:trPr>
        <w:tc>
          <w:tcPr>
            <w:tcW w:w="1124" w:type="dxa"/>
            <w:tcBorders>
              <w:top w:val="nil"/>
              <w:left w:val="nil"/>
              <w:bottom w:val="nil"/>
              <w:right w:val="nil"/>
            </w:tcBorders>
          </w:tcPr>
          <w:p w14:paraId="098D8881" w14:textId="77777777" w:rsidR="005F2F73" w:rsidRDefault="00EE3AA6">
            <w:pPr>
              <w:ind w:left="357"/>
            </w:pPr>
            <w:r>
              <w:rPr>
                <w:sz w:val="18"/>
                <w:lang w:val="en"/>
              </w:rPr>
              <w:t xml:space="preserve">4  </w:t>
            </w:r>
          </w:p>
        </w:tc>
        <w:tc>
          <w:tcPr>
            <w:tcW w:w="950" w:type="dxa"/>
            <w:tcBorders>
              <w:top w:val="nil"/>
              <w:left w:val="nil"/>
              <w:bottom w:val="nil"/>
              <w:right w:val="nil"/>
            </w:tcBorders>
          </w:tcPr>
          <w:p w14:paraId="15BA7FB4" w14:textId="77777777" w:rsidR="005F2F73" w:rsidRDefault="00EE3AA6">
            <w:pPr>
              <w:ind w:left="239"/>
            </w:pPr>
            <w:r>
              <w:rPr>
                <w:sz w:val="18"/>
                <w:lang w:val="en"/>
              </w:rPr>
              <w:t xml:space="preserve">8  </w:t>
            </w:r>
          </w:p>
        </w:tc>
        <w:tc>
          <w:tcPr>
            <w:tcW w:w="3173" w:type="dxa"/>
            <w:tcBorders>
              <w:top w:val="nil"/>
              <w:left w:val="nil"/>
              <w:bottom w:val="nil"/>
              <w:right w:val="nil"/>
            </w:tcBorders>
          </w:tcPr>
          <w:p w14:paraId="2EC1D0C4" w14:textId="77777777" w:rsidR="005F2F73" w:rsidRPr="00A71A7F" w:rsidRDefault="00EE3AA6">
            <w:pPr>
              <w:ind w:right="49"/>
            </w:pPr>
            <w:r w:rsidRPr="00725B4D">
              <w:rPr>
                <w:sz w:val="18"/>
                <w:lang w:val="en"/>
              </w:rPr>
              <w:t xml:space="preserve">Geography, culture and institutions as explanations for long-term development  </w:t>
            </w:r>
          </w:p>
        </w:tc>
        <w:tc>
          <w:tcPr>
            <w:tcW w:w="4278" w:type="dxa"/>
            <w:tcBorders>
              <w:top w:val="nil"/>
              <w:left w:val="nil"/>
              <w:bottom w:val="nil"/>
              <w:right w:val="nil"/>
            </w:tcBorders>
          </w:tcPr>
          <w:p w14:paraId="5C72C7C4" w14:textId="77777777" w:rsidR="005F2F73" w:rsidRDefault="00EE3AA6">
            <w:r>
              <w:rPr>
                <w:sz w:val="18"/>
                <w:lang w:val="en"/>
              </w:rPr>
              <w:t>Review of main</w:t>
            </w:r>
            <w:r>
              <w:rPr>
                <w:lang w:val="en"/>
              </w:rPr>
              <w:t xml:space="preserve"> </w:t>
            </w:r>
            <w:r>
              <w:rPr>
                <w:sz w:val="18"/>
                <w:lang w:val="en"/>
              </w:rPr>
              <w:t xml:space="preserve"> theories</w:t>
            </w:r>
          </w:p>
        </w:tc>
        <w:tc>
          <w:tcPr>
            <w:tcW w:w="1233" w:type="dxa"/>
            <w:tcBorders>
              <w:top w:val="nil"/>
              <w:left w:val="nil"/>
              <w:bottom w:val="nil"/>
              <w:right w:val="nil"/>
            </w:tcBorders>
          </w:tcPr>
          <w:p w14:paraId="3A669EDE" w14:textId="77777777" w:rsidR="005F2F73" w:rsidRDefault="00EE3AA6">
            <w:pPr>
              <w:ind w:left="387"/>
            </w:pPr>
            <w:r>
              <w:rPr>
                <w:sz w:val="24"/>
                <w:lang w:val="en"/>
              </w:rPr>
              <w:t xml:space="preserve">x </w:t>
            </w:r>
          </w:p>
        </w:tc>
        <w:tc>
          <w:tcPr>
            <w:tcW w:w="3139" w:type="dxa"/>
            <w:tcBorders>
              <w:top w:val="nil"/>
              <w:left w:val="nil"/>
              <w:bottom w:val="nil"/>
              <w:right w:val="nil"/>
            </w:tcBorders>
          </w:tcPr>
          <w:p w14:paraId="0DE97D5F"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22</w:t>
            </w:r>
          </w:p>
        </w:tc>
      </w:tr>
      <w:tr w:rsidR="005F2F73" w14:paraId="5F658464" w14:textId="77777777">
        <w:trPr>
          <w:trHeight w:val="415"/>
        </w:trPr>
        <w:tc>
          <w:tcPr>
            <w:tcW w:w="1124" w:type="dxa"/>
            <w:tcBorders>
              <w:top w:val="nil"/>
              <w:left w:val="nil"/>
              <w:bottom w:val="nil"/>
              <w:right w:val="nil"/>
            </w:tcBorders>
          </w:tcPr>
          <w:p w14:paraId="071F9069" w14:textId="77777777" w:rsidR="005F2F73" w:rsidRDefault="00EE3AA6">
            <w:pPr>
              <w:ind w:left="432"/>
            </w:pPr>
            <w:r>
              <w:rPr>
                <w:rFonts w:ascii="Arial" w:eastAsia="Arial" w:hAnsi="Arial" w:cs="Arial"/>
                <w:sz w:val="18"/>
              </w:rPr>
              <w:t xml:space="preserve"> </w:t>
            </w:r>
          </w:p>
        </w:tc>
        <w:tc>
          <w:tcPr>
            <w:tcW w:w="950" w:type="dxa"/>
            <w:tcBorders>
              <w:top w:val="nil"/>
              <w:left w:val="nil"/>
              <w:bottom w:val="nil"/>
              <w:right w:val="nil"/>
            </w:tcBorders>
          </w:tcPr>
          <w:p w14:paraId="60F3B6C7" w14:textId="77777777" w:rsidR="005F2F73" w:rsidRDefault="00EE3AA6">
            <w:pPr>
              <w:ind w:left="189"/>
            </w:pPr>
            <w:r>
              <w:rPr>
                <w:sz w:val="18"/>
                <w:lang w:val="en"/>
              </w:rPr>
              <w:t xml:space="preserve">10  </w:t>
            </w:r>
          </w:p>
        </w:tc>
        <w:tc>
          <w:tcPr>
            <w:tcW w:w="3173" w:type="dxa"/>
            <w:tcBorders>
              <w:top w:val="nil"/>
              <w:left w:val="nil"/>
              <w:bottom w:val="nil"/>
              <w:right w:val="nil"/>
            </w:tcBorders>
          </w:tcPr>
          <w:p w14:paraId="00B7D7B3" w14:textId="77777777" w:rsidR="005F2F73" w:rsidRDefault="00EE3AA6">
            <w:r>
              <w:rPr>
                <w:sz w:val="18"/>
                <w:lang w:val="en"/>
              </w:rPr>
              <w:t xml:space="preserve">Demand, </w:t>
            </w:r>
            <w:r>
              <w:rPr>
                <w:lang w:val="en"/>
              </w:rPr>
              <w:t xml:space="preserve"> </w:t>
            </w:r>
            <w:r>
              <w:rPr>
                <w:sz w:val="18"/>
                <w:lang w:val="en"/>
              </w:rPr>
              <w:t>supply</w:t>
            </w:r>
            <w:r>
              <w:rPr>
                <w:lang w:val="en"/>
              </w:rPr>
              <w:t xml:space="preserve"> </w:t>
            </w:r>
            <w:r>
              <w:rPr>
                <w:sz w:val="18"/>
                <w:lang w:val="en"/>
              </w:rPr>
              <w:t xml:space="preserve"> and markets</w:t>
            </w:r>
          </w:p>
        </w:tc>
        <w:tc>
          <w:tcPr>
            <w:tcW w:w="4278" w:type="dxa"/>
            <w:tcBorders>
              <w:top w:val="nil"/>
              <w:left w:val="nil"/>
              <w:bottom w:val="nil"/>
              <w:right w:val="nil"/>
            </w:tcBorders>
          </w:tcPr>
          <w:p w14:paraId="27DA949E" w14:textId="77777777" w:rsidR="005F2F73" w:rsidRDefault="00EE3AA6">
            <w:r>
              <w:rPr>
                <w:sz w:val="18"/>
                <w:lang w:val="en"/>
              </w:rPr>
              <w:t>Optimization and  marginal</w:t>
            </w:r>
            <w:r>
              <w:rPr>
                <w:lang w:val="en"/>
              </w:rPr>
              <w:t xml:space="preserve"> </w:t>
            </w:r>
            <w:r>
              <w:rPr>
                <w:sz w:val="18"/>
                <w:lang w:val="en"/>
              </w:rPr>
              <w:t>analysis</w:t>
            </w:r>
          </w:p>
        </w:tc>
        <w:tc>
          <w:tcPr>
            <w:tcW w:w="1233" w:type="dxa"/>
            <w:tcBorders>
              <w:top w:val="nil"/>
              <w:left w:val="nil"/>
              <w:bottom w:val="nil"/>
              <w:right w:val="nil"/>
            </w:tcBorders>
          </w:tcPr>
          <w:p w14:paraId="078439C9" w14:textId="77777777" w:rsidR="005F2F73" w:rsidRDefault="00EE3AA6">
            <w:pPr>
              <w:ind w:left="439"/>
            </w:pPr>
            <w:r>
              <w:rPr>
                <w:rFonts w:ascii="Arial" w:eastAsia="Arial" w:hAnsi="Arial" w:cs="Arial"/>
                <w:sz w:val="18"/>
              </w:rPr>
              <w:t xml:space="preserve"> </w:t>
            </w:r>
          </w:p>
        </w:tc>
        <w:tc>
          <w:tcPr>
            <w:tcW w:w="3139" w:type="dxa"/>
            <w:tcBorders>
              <w:top w:val="nil"/>
              <w:left w:val="nil"/>
              <w:bottom w:val="nil"/>
              <w:right w:val="nil"/>
            </w:tcBorders>
          </w:tcPr>
          <w:p w14:paraId="76A97E77"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3.</w:t>
            </w:r>
          </w:p>
        </w:tc>
      </w:tr>
      <w:tr w:rsidR="005F2F73" w14:paraId="5E3FA8EF" w14:textId="77777777">
        <w:trPr>
          <w:trHeight w:val="413"/>
        </w:trPr>
        <w:tc>
          <w:tcPr>
            <w:tcW w:w="1124" w:type="dxa"/>
            <w:tcBorders>
              <w:top w:val="nil"/>
              <w:left w:val="nil"/>
              <w:bottom w:val="nil"/>
              <w:right w:val="nil"/>
            </w:tcBorders>
          </w:tcPr>
          <w:p w14:paraId="5494DACD" w14:textId="77777777" w:rsidR="005F2F73" w:rsidRDefault="00EE3AA6">
            <w:pPr>
              <w:ind w:left="357"/>
            </w:pPr>
            <w:r>
              <w:rPr>
                <w:sz w:val="18"/>
                <w:lang w:val="en"/>
              </w:rPr>
              <w:t xml:space="preserve">5  </w:t>
            </w:r>
          </w:p>
        </w:tc>
        <w:tc>
          <w:tcPr>
            <w:tcW w:w="950" w:type="dxa"/>
            <w:tcBorders>
              <w:top w:val="nil"/>
              <w:left w:val="nil"/>
              <w:bottom w:val="nil"/>
              <w:right w:val="nil"/>
            </w:tcBorders>
          </w:tcPr>
          <w:p w14:paraId="6D9AC895" w14:textId="77777777" w:rsidR="005F2F73" w:rsidRDefault="00EE3AA6">
            <w:pPr>
              <w:ind w:left="189"/>
            </w:pPr>
            <w:r>
              <w:rPr>
                <w:color w:val="FF0000"/>
                <w:sz w:val="18"/>
                <w:lang w:val="en"/>
              </w:rPr>
              <w:t xml:space="preserve">15  </w:t>
            </w:r>
          </w:p>
        </w:tc>
        <w:tc>
          <w:tcPr>
            <w:tcW w:w="3173" w:type="dxa"/>
            <w:tcBorders>
              <w:top w:val="nil"/>
              <w:left w:val="nil"/>
              <w:bottom w:val="nil"/>
              <w:right w:val="nil"/>
            </w:tcBorders>
          </w:tcPr>
          <w:p w14:paraId="660DDB5C" w14:textId="77777777" w:rsidR="005F2F73" w:rsidRDefault="005F2F73"/>
        </w:tc>
        <w:tc>
          <w:tcPr>
            <w:tcW w:w="4278" w:type="dxa"/>
            <w:tcBorders>
              <w:top w:val="nil"/>
              <w:left w:val="nil"/>
              <w:bottom w:val="nil"/>
              <w:right w:val="nil"/>
            </w:tcBorders>
          </w:tcPr>
          <w:p w14:paraId="3CA55388" w14:textId="77777777" w:rsidR="005F2F73" w:rsidRPr="00A71A7F" w:rsidRDefault="00EE3AA6">
            <w:pPr>
              <w:ind w:right="224"/>
            </w:pPr>
            <w:r w:rsidRPr="00725B4D">
              <w:rPr>
                <w:sz w:val="18"/>
                <w:lang w:val="en"/>
              </w:rPr>
              <w:t xml:space="preserve">Perfectly competitive markets, </w:t>
            </w:r>
            <w:proofErr w:type="gramStart"/>
            <w:r w:rsidRPr="00725B4D">
              <w:rPr>
                <w:sz w:val="18"/>
                <w:lang w:val="en"/>
              </w:rPr>
              <w:t>balance</w:t>
            </w:r>
            <w:proofErr w:type="gramEnd"/>
            <w:r w:rsidRPr="00725B4D">
              <w:rPr>
                <w:sz w:val="18"/>
                <w:lang w:val="en"/>
              </w:rPr>
              <w:t xml:space="preserve"> and assumptions  </w:t>
            </w:r>
          </w:p>
        </w:tc>
        <w:tc>
          <w:tcPr>
            <w:tcW w:w="1233" w:type="dxa"/>
            <w:tcBorders>
              <w:top w:val="nil"/>
              <w:left w:val="nil"/>
              <w:bottom w:val="nil"/>
              <w:right w:val="nil"/>
            </w:tcBorders>
          </w:tcPr>
          <w:p w14:paraId="2D824C98" w14:textId="77777777" w:rsidR="005F2F73" w:rsidRPr="00A71A7F" w:rsidRDefault="005F2F73"/>
        </w:tc>
        <w:tc>
          <w:tcPr>
            <w:tcW w:w="3139" w:type="dxa"/>
            <w:tcBorders>
              <w:top w:val="nil"/>
              <w:left w:val="nil"/>
              <w:bottom w:val="nil"/>
              <w:right w:val="nil"/>
            </w:tcBorders>
          </w:tcPr>
          <w:p w14:paraId="7AC121EE"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4.1</w:t>
            </w:r>
          </w:p>
        </w:tc>
      </w:tr>
      <w:tr w:rsidR="005F2F73" w14:paraId="44F0E00B" w14:textId="77777777">
        <w:trPr>
          <w:trHeight w:val="413"/>
        </w:trPr>
        <w:tc>
          <w:tcPr>
            <w:tcW w:w="1124" w:type="dxa"/>
            <w:tcBorders>
              <w:top w:val="nil"/>
              <w:left w:val="nil"/>
              <w:bottom w:val="nil"/>
              <w:right w:val="nil"/>
            </w:tcBorders>
          </w:tcPr>
          <w:p w14:paraId="4B40D43B" w14:textId="77777777" w:rsidR="005F2F73" w:rsidRDefault="00EE3AA6">
            <w:pPr>
              <w:ind w:left="432"/>
            </w:pPr>
            <w:r>
              <w:rPr>
                <w:rFonts w:ascii="Arial" w:eastAsia="Arial" w:hAnsi="Arial" w:cs="Arial"/>
                <w:sz w:val="18"/>
              </w:rPr>
              <w:t xml:space="preserve"> </w:t>
            </w:r>
          </w:p>
        </w:tc>
        <w:tc>
          <w:tcPr>
            <w:tcW w:w="950" w:type="dxa"/>
            <w:tcBorders>
              <w:top w:val="nil"/>
              <w:left w:val="nil"/>
              <w:bottom w:val="nil"/>
              <w:right w:val="nil"/>
            </w:tcBorders>
          </w:tcPr>
          <w:p w14:paraId="111ABB7F" w14:textId="77777777" w:rsidR="005F2F73" w:rsidRDefault="00EE3AA6">
            <w:pPr>
              <w:ind w:left="189"/>
            </w:pPr>
            <w:r>
              <w:rPr>
                <w:sz w:val="18"/>
                <w:lang w:val="en"/>
              </w:rPr>
              <w:t xml:space="preserve">17  </w:t>
            </w:r>
          </w:p>
        </w:tc>
        <w:tc>
          <w:tcPr>
            <w:tcW w:w="3173" w:type="dxa"/>
            <w:tcBorders>
              <w:top w:val="nil"/>
              <w:left w:val="nil"/>
              <w:bottom w:val="nil"/>
              <w:right w:val="nil"/>
            </w:tcBorders>
          </w:tcPr>
          <w:p w14:paraId="4997A55E" w14:textId="77777777" w:rsidR="005F2F73" w:rsidRPr="00A71A7F" w:rsidRDefault="00EE3AA6">
            <w:r w:rsidRPr="00725B4D">
              <w:rPr>
                <w:sz w:val="18"/>
                <w:lang w:val="en"/>
              </w:rPr>
              <w:t xml:space="preserve">Demand, supply and markets II  </w:t>
            </w:r>
          </w:p>
        </w:tc>
        <w:tc>
          <w:tcPr>
            <w:tcW w:w="4278" w:type="dxa"/>
            <w:tcBorders>
              <w:top w:val="nil"/>
              <w:left w:val="nil"/>
              <w:bottom w:val="nil"/>
              <w:right w:val="nil"/>
            </w:tcBorders>
          </w:tcPr>
          <w:p w14:paraId="59AFE3C2" w14:textId="77777777" w:rsidR="005F2F73" w:rsidRDefault="00EE3AA6">
            <w:r>
              <w:rPr>
                <w:sz w:val="18"/>
                <w:lang w:val="en"/>
              </w:rPr>
              <w:t>Demand.</w:t>
            </w:r>
            <w:r>
              <w:rPr>
                <w:lang w:val="en"/>
              </w:rPr>
              <w:t xml:space="preserve"> </w:t>
            </w:r>
            <w:r>
              <w:rPr>
                <w:sz w:val="18"/>
                <w:lang w:val="en"/>
              </w:rPr>
              <w:t>Types</w:t>
            </w:r>
            <w:r>
              <w:rPr>
                <w:lang w:val="en"/>
              </w:rPr>
              <w:t xml:space="preserve"> </w:t>
            </w:r>
            <w:r>
              <w:rPr>
                <w:sz w:val="18"/>
                <w:lang w:val="en"/>
              </w:rPr>
              <w:t xml:space="preserve"> of </w:t>
            </w:r>
            <w:r>
              <w:rPr>
                <w:lang w:val="en"/>
              </w:rPr>
              <w:t xml:space="preserve"> </w:t>
            </w:r>
            <w:r>
              <w:rPr>
                <w:sz w:val="18"/>
                <w:lang w:val="en"/>
              </w:rPr>
              <w:t>goods</w:t>
            </w:r>
          </w:p>
        </w:tc>
        <w:tc>
          <w:tcPr>
            <w:tcW w:w="1233" w:type="dxa"/>
            <w:tcBorders>
              <w:top w:val="nil"/>
              <w:left w:val="nil"/>
              <w:bottom w:val="nil"/>
              <w:right w:val="nil"/>
            </w:tcBorders>
          </w:tcPr>
          <w:p w14:paraId="4BC176CC" w14:textId="77777777" w:rsidR="005F2F73" w:rsidRDefault="00EE3AA6">
            <w:pPr>
              <w:ind w:right="161"/>
              <w:jc w:val="right"/>
            </w:pPr>
            <w:r>
              <w:rPr>
                <w:sz w:val="24"/>
              </w:rPr>
              <w:t xml:space="preserve"> </w:t>
            </w:r>
          </w:p>
        </w:tc>
        <w:tc>
          <w:tcPr>
            <w:tcW w:w="3139" w:type="dxa"/>
            <w:tcBorders>
              <w:top w:val="nil"/>
              <w:left w:val="nil"/>
              <w:bottom w:val="nil"/>
              <w:right w:val="nil"/>
            </w:tcBorders>
          </w:tcPr>
          <w:p w14:paraId="57F74A79"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4.2-4.5</w:t>
            </w:r>
          </w:p>
        </w:tc>
      </w:tr>
      <w:tr w:rsidR="005F2F73" w14:paraId="33FA96D6" w14:textId="77777777">
        <w:trPr>
          <w:trHeight w:val="250"/>
        </w:trPr>
        <w:tc>
          <w:tcPr>
            <w:tcW w:w="1124" w:type="dxa"/>
            <w:tcBorders>
              <w:top w:val="nil"/>
              <w:left w:val="nil"/>
              <w:bottom w:val="nil"/>
              <w:right w:val="nil"/>
            </w:tcBorders>
          </w:tcPr>
          <w:p w14:paraId="67CFE8E6" w14:textId="77777777" w:rsidR="005F2F73" w:rsidRDefault="00EE3AA6">
            <w:pPr>
              <w:ind w:left="357"/>
            </w:pPr>
            <w:r>
              <w:rPr>
                <w:sz w:val="18"/>
                <w:lang w:val="en"/>
              </w:rPr>
              <w:t xml:space="preserve">6  </w:t>
            </w:r>
          </w:p>
        </w:tc>
        <w:tc>
          <w:tcPr>
            <w:tcW w:w="950" w:type="dxa"/>
            <w:tcBorders>
              <w:top w:val="nil"/>
              <w:left w:val="nil"/>
              <w:bottom w:val="nil"/>
              <w:right w:val="nil"/>
            </w:tcBorders>
          </w:tcPr>
          <w:p w14:paraId="2E26B6C4" w14:textId="77777777" w:rsidR="005F2F73" w:rsidRDefault="00EE3AA6">
            <w:pPr>
              <w:ind w:left="189"/>
            </w:pPr>
            <w:r>
              <w:rPr>
                <w:sz w:val="18"/>
                <w:lang w:val="en"/>
              </w:rPr>
              <w:t xml:space="preserve">22 </w:t>
            </w:r>
          </w:p>
        </w:tc>
        <w:tc>
          <w:tcPr>
            <w:tcW w:w="3173" w:type="dxa"/>
            <w:tcBorders>
              <w:top w:val="nil"/>
              <w:left w:val="nil"/>
              <w:bottom w:val="nil"/>
              <w:right w:val="nil"/>
            </w:tcBorders>
          </w:tcPr>
          <w:p w14:paraId="1E3E56AB" w14:textId="77777777" w:rsidR="005F2F73" w:rsidRDefault="00EE3AA6">
            <w:r>
              <w:rPr>
                <w:rFonts w:ascii="Arial" w:eastAsia="Arial" w:hAnsi="Arial" w:cs="Arial"/>
                <w:sz w:val="18"/>
              </w:rPr>
              <w:t xml:space="preserve"> </w:t>
            </w:r>
          </w:p>
        </w:tc>
        <w:tc>
          <w:tcPr>
            <w:tcW w:w="4278" w:type="dxa"/>
            <w:tcBorders>
              <w:top w:val="nil"/>
              <w:left w:val="nil"/>
              <w:bottom w:val="nil"/>
              <w:right w:val="nil"/>
            </w:tcBorders>
          </w:tcPr>
          <w:p w14:paraId="588FB350" w14:textId="77777777" w:rsidR="005F2F73" w:rsidRDefault="00EE3AA6">
            <w:r>
              <w:rPr>
                <w:sz w:val="18"/>
                <w:lang w:val="en"/>
              </w:rPr>
              <w:t>Offer.</w:t>
            </w:r>
            <w:r>
              <w:rPr>
                <w:lang w:val="en"/>
              </w:rPr>
              <w:t xml:space="preserve"> </w:t>
            </w:r>
            <w:r>
              <w:rPr>
                <w:sz w:val="18"/>
                <w:lang w:val="en"/>
              </w:rPr>
              <w:t>Balance</w:t>
            </w:r>
          </w:p>
        </w:tc>
        <w:tc>
          <w:tcPr>
            <w:tcW w:w="1233" w:type="dxa"/>
            <w:tcBorders>
              <w:top w:val="nil"/>
              <w:left w:val="nil"/>
              <w:bottom w:val="nil"/>
              <w:right w:val="nil"/>
            </w:tcBorders>
          </w:tcPr>
          <w:p w14:paraId="1BDEF20F" w14:textId="77777777" w:rsidR="005F2F73" w:rsidRDefault="00EE3AA6">
            <w:pPr>
              <w:ind w:left="439"/>
            </w:pPr>
            <w:r>
              <w:rPr>
                <w:rFonts w:ascii="Arial" w:eastAsia="Arial" w:hAnsi="Arial" w:cs="Arial"/>
                <w:sz w:val="18"/>
              </w:rPr>
              <w:t xml:space="preserve"> </w:t>
            </w:r>
          </w:p>
        </w:tc>
        <w:tc>
          <w:tcPr>
            <w:tcW w:w="3139" w:type="dxa"/>
            <w:tcBorders>
              <w:top w:val="nil"/>
              <w:left w:val="nil"/>
              <w:bottom w:val="nil"/>
              <w:right w:val="nil"/>
            </w:tcBorders>
          </w:tcPr>
          <w:p w14:paraId="52F8F5CD" w14:textId="77777777" w:rsidR="005F2F73" w:rsidRDefault="00EE3AA6">
            <w:r>
              <w:rPr>
                <w:rFonts w:ascii="Arial" w:eastAsia="Arial" w:hAnsi="Arial" w:cs="Arial"/>
                <w:i/>
                <w:sz w:val="18"/>
              </w:rPr>
              <w:t xml:space="preserve"> </w:t>
            </w:r>
          </w:p>
        </w:tc>
      </w:tr>
      <w:tr w:rsidR="005F2F73" w14:paraId="6ACB1A3C" w14:textId="77777777">
        <w:trPr>
          <w:trHeight w:val="466"/>
        </w:trPr>
        <w:tc>
          <w:tcPr>
            <w:tcW w:w="1124" w:type="dxa"/>
            <w:tcBorders>
              <w:top w:val="nil"/>
              <w:left w:val="nil"/>
              <w:bottom w:val="single" w:sz="6" w:space="0" w:color="000000"/>
              <w:right w:val="nil"/>
            </w:tcBorders>
          </w:tcPr>
          <w:p w14:paraId="2F794FA8" w14:textId="77777777" w:rsidR="005F2F73" w:rsidRDefault="00EE3AA6">
            <w:pPr>
              <w:ind w:left="432"/>
            </w:pPr>
            <w:r>
              <w:rPr>
                <w:rFonts w:ascii="Arial" w:eastAsia="Arial" w:hAnsi="Arial" w:cs="Arial"/>
                <w:sz w:val="18"/>
              </w:rPr>
              <w:t xml:space="preserve"> </w:t>
            </w:r>
          </w:p>
        </w:tc>
        <w:tc>
          <w:tcPr>
            <w:tcW w:w="950" w:type="dxa"/>
            <w:tcBorders>
              <w:top w:val="nil"/>
              <w:left w:val="nil"/>
              <w:bottom w:val="single" w:sz="6" w:space="0" w:color="000000"/>
              <w:right w:val="nil"/>
            </w:tcBorders>
          </w:tcPr>
          <w:p w14:paraId="5BF1B78C" w14:textId="77777777" w:rsidR="005F2F73" w:rsidRDefault="00EE3AA6">
            <w:pPr>
              <w:ind w:left="189"/>
            </w:pPr>
            <w:r>
              <w:rPr>
                <w:sz w:val="18"/>
                <w:lang w:val="en"/>
              </w:rPr>
              <w:t xml:space="preserve">24  </w:t>
            </w:r>
          </w:p>
        </w:tc>
        <w:tc>
          <w:tcPr>
            <w:tcW w:w="3173" w:type="dxa"/>
            <w:tcBorders>
              <w:top w:val="nil"/>
              <w:left w:val="nil"/>
              <w:bottom w:val="single" w:sz="6" w:space="0" w:color="000000"/>
              <w:right w:val="nil"/>
            </w:tcBorders>
          </w:tcPr>
          <w:p w14:paraId="631B55B1" w14:textId="77777777" w:rsidR="005F2F73" w:rsidRDefault="00EE3AA6">
            <w:r>
              <w:rPr>
                <w:sz w:val="18"/>
                <w:lang w:val="en"/>
              </w:rPr>
              <w:t>Elasticity</w:t>
            </w:r>
          </w:p>
        </w:tc>
        <w:tc>
          <w:tcPr>
            <w:tcW w:w="4278" w:type="dxa"/>
            <w:tcBorders>
              <w:top w:val="nil"/>
              <w:left w:val="nil"/>
              <w:bottom w:val="single" w:sz="6" w:space="0" w:color="000000"/>
              <w:right w:val="nil"/>
            </w:tcBorders>
          </w:tcPr>
          <w:p w14:paraId="2AB34D5B" w14:textId="77777777" w:rsidR="005F2F73" w:rsidRPr="00A71A7F" w:rsidRDefault="00EE3AA6">
            <w:r w:rsidRPr="00725B4D">
              <w:rPr>
                <w:sz w:val="18"/>
                <w:lang w:val="en"/>
              </w:rPr>
              <w:t xml:space="preserve">How does the consumer make the decision?  </w:t>
            </w:r>
          </w:p>
          <w:p w14:paraId="3BAB5EAC" w14:textId="77777777" w:rsidR="005F2F73" w:rsidRDefault="00EE3AA6">
            <w:r>
              <w:rPr>
                <w:sz w:val="18"/>
                <w:lang w:val="en"/>
              </w:rPr>
              <w:t>Elasticities</w:t>
            </w:r>
          </w:p>
        </w:tc>
        <w:tc>
          <w:tcPr>
            <w:tcW w:w="1233" w:type="dxa"/>
            <w:tcBorders>
              <w:top w:val="nil"/>
              <w:left w:val="nil"/>
              <w:bottom w:val="single" w:sz="6" w:space="0" w:color="000000"/>
              <w:right w:val="nil"/>
            </w:tcBorders>
          </w:tcPr>
          <w:p w14:paraId="385BB251" w14:textId="77777777" w:rsidR="005F2F73" w:rsidRDefault="005F2F73"/>
        </w:tc>
        <w:tc>
          <w:tcPr>
            <w:tcW w:w="3139" w:type="dxa"/>
            <w:tcBorders>
              <w:top w:val="nil"/>
              <w:left w:val="nil"/>
              <w:bottom w:val="single" w:sz="6" w:space="0" w:color="000000"/>
              <w:right w:val="nil"/>
            </w:tcBorders>
          </w:tcPr>
          <w:p w14:paraId="30D4B25B"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5</w:t>
            </w:r>
          </w:p>
        </w:tc>
      </w:tr>
      <w:tr w:rsidR="005F2F73" w14:paraId="51AE32FE" w14:textId="77777777">
        <w:trPr>
          <w:trHeight w:val="307"/>
        </w:trPr>
        <w:tc>
          <w:tcPr>
            <w:tcW w:w="1124" w:type="dxa"/>
            <w:tcBorders>
              <w:top w:val="single" w:sz="6" w:space="0" w:color="000000"/>
              <w:left w:val="nil"/>
              <w:bottom w:val="single" w:sz="6" w:space="0" w:color="000000"/>
              <w:right w:val="nil"/>
            </w:tcBorders>
          </w:tcPr>
          <w:p w14:paraId="0CBA4D16" w14:textId="77777777" w:rsidR="005F2F73" w:rsidRDefault="005F2F73"/>
        </w:tc>
        <w:tc>
          <w:tcPr>
            <w:tcW w:w="950" w:type="dxa"/>
            <w:tcBorders>
              <w:top w:val="single" w:sz="6" w:space="0" w:color="000000"/>
              <w:left w:val="nil"/>
              <w:bottom w:val="single" w:sz="6" w:space="0" w:color="000000"/>
              <w:right w:val="nil"/>
            </w:tcBorders>
          </w:tcPr>
          <w:p w14:paraId="622BFE03" w14:textId="77777777" w:rsidR="005F2F73" w:rsidRDefault="005F2F73"/>
        </w:tc>
        <w:tc>
          <w:tcPr>
            <w:tcW w:w="3173" w:type="dxa"/>
            <w:tcBorders>
              <w:top w:val="single" w:sz="6" w:space="0" w:color="000000"/>
              <w:left w:val="nil"/>
              <w:bottom w:val="single" w:sz="6" w:space="0" w:color="000000"/>
              <w:right w:val="nil"/>
            </w:tcBorders>
          </w:tcPr>
          <w:p w14:paraId="4CBC9BB2" w14:textId="77777777" w:rsidR="005F2F73" w:rsidRDefault="005F2F73"/>
        </w:tc>
        <w:tc>
          <w:tcPr>
            <w:tcW w:w="4278" w:type="dxa"/>
            <w:tcBorders>
              <w:top w:val="single" w:sz="6" w:space="0" w:color="000000"/>
              <w:left w:val="nil"/>
              <w:bottom w:val="single" w:sz="6" w:space="0" w:color="000000"/>
              <w:right w:val="nil"/>
            </w:tcBorders>
          </w:tcPr>
          <w:p w14:paraId="7AADD700" w14:textId="77777777" w:rsidR="005F2F73" w:rsidRDefault="00EE3AA6">
            <w:pPr>
              <w:ind w:left="1385"/>
            </w:pPr>
            <w:r>
              <w:rPr>
                <w:b/>
                <w:lang w:val="en"/>
              </w:rPr>
              <w:t>March</w:t>
            </w:r>
          </w:p>
        </w:tc>
        <w:tc>
          <w:tcPr>
            <w:tcW w:w="1233" w:type="dxa"/>
            <w:tcBorders>
              <w:top w:val="single" w:sz="6" w:space="0" w:color="000000"/>
              <w:left w:val="nil"/>
              <w:bottom w:val="single" w:sz="6" w:space="0" w:color="000000"/>
              <w:right w:val="nil"/>
            </w:tcBorders>
          </w:tcPr>
          <w:p w14:paraId="7A1E04F2" w14:textId="77777777" w:rsidR="005F2F73" w:rsidRDefault="005F2F73"/>
        </w:tc>
        <w:tc>
          <w:tcPr>
            <w:tcW w:w="3139" w:type="dxa"/>
            <w:tcBorders>
              <w:top w:val="single" w:sz="6" w:space="0" w:color="000000"/>
              <w:left w:val="nil"/>
              <w:bottom w:val="single" w:sz="6" w:space="0" w:color="000000"/>
              <w:right w:val="nil"/>
            </w:tcBorders>
          </w:tcPr>
          <w:p w14:paraId="6CB0B21F" w14:textId="77777777" w:rsidR="005F2F73" w:rsidRDefault="005F2F73"/>
        </w:tc>
      </w:tr>
    </w:tbl>
    <w:p w14:paraId="22E70B20" w14:textId="77777777" w:rsidR="005F2F73" w:rsidRPr="00A71A7F" w:rsidRDefault="00EE3AA6">
      <w:pPr>
        <w:numPr>
          <w:ilvl w:val="0"/>
          <w:numId w:val="2"/>
        </w:numPr>
        <w:spacing w:after="0"/>
        <w:ind w:right="812" w:hanging="1006"/>
      </w:pPr>
      <w:r w:rsidRPr="00725B4D">
        <w:rPr>
          <w:sz w:val="18"/>
          <w:lang w:val="en"/>
        </w:rPr>
        <w:t xml:space="preserve">8 Imperfect Markets Introduction to Market Failures </w:t>
      </w:r>
      <w:r w:rsidRPr="00725B4D">
        <w:rPr>
          <w:sz w:val="18"/>
          <w:lang w:val="en"/>
        </w:rPr>
        <w:tab/>
      </w:r>
      <w:r w:rsidRPr="00725B4D">
        <w:rPr>
          <w:sz w:val="18"/>
          <w:lang w:val="en"/>
        </w:rPr>
        <w:tab/>
      </w:r>
      <w:r w:rsidRPr="00725B4D">
        <w:rPr>
          <w:sz w:val="24"/>
          <w:lang w:val="en"/>
        </w:rPr>
        <w:t xml:space="preserve">x </w:t>
      </w:r>
      <w:r>
        <w:rPr>
          <w:lang w:val="en"/>
        </w:rPr>
        <w:t xml:space="preserve"> </w:t>
      </w:r>
      <w:r w:rsidRPr="00725B4D">
        <w:rPr>
          <w:sz w:val="24"/>
          <w:lang w:val="en"/>
        </w:rPr>
        <w:tab/>
      </w:r>
      <w:r w:rsidRPr="00725B4D">
        <w:rPr>
          <w:i/>
          <w:sz w:val="18"/>
          <w:lang w:val="en"/>
        </w:rPr>
        <w:t>Acemoglu, List, Laibson (2019).</w:t>
      </w:r>
    </w:p>
    <w:p w14:paraId="14A27DBB" w14:textId="77777777" w:rsidR="005F2F73" w:rsidRPr="00A71A7F" w:rsidRDefault="00EE3AA6">
      <w:pPr>
        <w:spacing w:after="0"/>
        <w:ind w:right="2373"/>
        <w:jc w:val="right"/>
      </w:pPr>
      <w:r w:rsidRPr="00725B4D">
        <w:rPr>
          <w:i/>
          <w:sz w:val="18"/>
          <w:lang w:val="en"/>
        </w:rPr>
        <w:t xml:space="preserve">Chapter 9. Chapter 16 </w:t>
      </w:r>
    </w:p>
    <w:p w14:paraId="38BE1DC4" w14:textId="77777777" w:rsidR="005F2F73" w:rsidRPr="00A71A7F" w:rsidRDefault="00EE3AA6">
      <w:pPr>
        <w:tabs>
          <w:tab w:val="center" w:pos="538"/>
          <w:tab w:val="center" w:pos="1520"/>
          <w:tab w:val="center" w:pos="2635"/>
          <w:tab w:val="center" w:pos="6078"/>
          <w:tab w:val="center" w:pos="10069"/>
          <w:tab w:val="center" w:pos="12129"/>
        </w:tabs>
        <w:spacing w:after="0"/>
        <w:ind w:left="-15"/>
      </w:pPr>
      <w:r w:rsidRPr="00725B4D">
        <w:rPr>
          <w:sz w:val="24"/>
          <w:lang w:val="en"/>
        </w:rPr>
        <w:tab/>
      </w:r>
      <w:r w:rsidRPr="00725B4D">
        <w:rPr>
          <w:sz w:val="18"/>
          <w:lang w:val="en"/>
        </w:rPr>
        <w:tab/>
        <w:t xml:space="preserve">  10 The Government The Role of Government </w:t>
      </w:r>
      <w:r w:rsidRPr="00725B4D">
        <w:rPr>
          <w:sz w:val="18"/>
          <w:lang w:val="en"/>
        </w:rPr>
        <w:tab/>
      </w:r>
      <w:r w:rsidRPr="00725B4D">
        <w:rPr>
          <w:sz w:val="24"/>
          <w:lang w:val="en"/>
        </w:rPr>
        <w:tab/>
      </w:r>
      <w:r w:rsidRPr="00725B4D">
        <w:rPr>
          <w:i/>
          <w:sz w:val="18"/>
          <w:lang w:val="en"/>
        </w:rPr>
        <w:t xml:space="preserve"> Acemoglu, List, Laibson (2019). </w:t>
      </w:r>
    </w:p>
    <w:p w14:paraId="7088AFD5" w14:textId="77777777" w:rsidR="005F2F73" w:rsidRDefault="00EE3AA6">
      <w:pPr>
        <w:spacing w:after="0" w:line="265" w:lineRule="auto"/>
        <w:ind w:left="10873" w:hanging="10"/>
      </w:pPr>
      <w:r>
        <w:rPr>
          <w:i/>
          <w:sz w:val="18"/>
          <w:lang w:val="en"/>
        </w:rPr>
        <w:t xml:space="preserve">Chapter 10 </w:t>
      </w:r>
    </w:p>
    <w:p w14:paraId="46CE7118" w14:textId="77777777" w:rsidR="005F2F73" w:rsidRDefault="00EE3AA6">
      <w:pPr>
        <w:numPr>
          <w:ilvl w:val="0"/>
          <w:numId w:val="2"/>
        </w:numPr>
        <w:spacing w:after="797" w:line="265" w:lineRule="auto"/>
        <w:ind w:right="812" w:hanging="1006"/>
      </w:pPr>
      <w:r>
        <w:rPr>
          <w:color w:val="FF0000"/>
          <w:sz w:val="18"/>
          <w:lang w:val="en"/>
        </w:rPr>
        <w:lastRenderedPageBreak/>
        <w:t xml:space="preserve">15 </w:t>
      </w:r>
      <w:r>
        <w:rPr>
          <w:color w:val="FF0000"/>
          <w:sz w:val="18"/>
          <w:lang w:val="en"/>
        </w:rPr>
        <w:tab/>
      </w:r>
      <w:proofErr w:type="gramStart"/>
      <w:r>
        <w:rPr>
          <w:i/>
          <w:sz w:val="18"/>
          <w:lang w:val="en"/>
        </w:rPr>
        <w:t>Review</w:t>
      </w:r>
      <w:r>
        <w:rPr>
          <w:lang w:val="en"/>
        </w:rPr>
        <w:t xml:space="preserve"> </w:t>
      </w:r>
      <w:r>
        <w:rPr>
          <w:i/>
          <w:sz w:val="18"/>
          <w:lang w:val="en"/>
        </w:rPr>
        <w:t xml:space="preserve"> of</w:t>
      </w:r>
      <w:proofErr w:type="gramEnd"/>
      <w:r>
        <w:rPr>
          <w:i/>
          <w:sz w:val="18"/>
          <w:lang w:val="en"/>
        </w:rPr>
        <w:t xml:space="preserve"> the </w:t>
      </w:r>
      <w:r>
        <w:rPr>
          <w:lang w:val="en"/>
        </w:rPr>
        <w:t xml:space="preserve"> </w:t>
      </w:r>
      <w:r>
        <w:rPr>
          <w:i/>
          <w:sz w:val="18"/>
          <w:lang w:val="en"/>
        </w:rPr>
        <w:t>partial</w:t>
      </w:r>
      <w:r>
        <w:rPr>
          <w:lang w:val="en"/>
        </w:rPr>
        <w:t xml:space="preserve"> exam</w:t>
      </w:r>
    </w:p>
    <w:p w14:paraId="78D58327" w14:textId="77777777" w:rsidR="005F2F73" w:rsidRDefault="00EE3AA6">
      <w:pPr>
        <w:spacing w:after="358"/>
        <w:ind w:left="10" w:right="531" w:hanging="10"/>
        <w:jc w:val="center"/>
      </w:pPr>
      <w:r>
        <w:rPr>
          <w:b/>
          <w:sz w:val="20"/>
          <w:lang w:val="en"/>
        </w:rPr>
        <w:t>4 of 6.</w:t>
      </w:r>
    </w:p>
    <w:p w14:paraId="32155C6A" w14:textId="77777777" w:rsidR="005F2F73" w:rsidRDefault="00EE3AA6">
      <w:pPr>
        <w:spacing w:after="0"/>
        <w:ind w:left="5767"/>
      </w:pPr>
      <w:r>
        <w:rPr>
          <w:rFonts w:ascii="Arial" w:eastAsia="Arial" w:hAnsi="Arial" w:cs="Arial"/>
          <w:sz w:val="20"/>
        </w:rPr>
        <w:t xml:space="preserve"> </w:t>
      </w:r>
    </w:p>
    <w:p w14:paraId="7887220D" w14:textId="77777777" w:rsidR="005F2F73" w:rsidRDefault="00EE3AA6">
      <w:pPr>
        <w:tabs>
          <w:tab w:val="center" w:pos="538"/>
          <w:tab w:val="center" w:pos="1520"/>
          <w:tab w:val="center" w:pos="8038"/>
        </w:tabs>
        <w:spacing w:after="59"/>
      </w:pPr>
      <w:r>
        <w:rPr>
          <w:sz w:val="24"/>
          <w:lang w:val="en"/>
        </w:rPr>
        <w:tab/>
      </w:r>
      <w:r>
        <w:rPr>
          <w:sz w:val="18"/>
          <w:lang w:val="en"/>
        </w:rPr>
        <w:tab/>
      </w:r>
      <w:r>
        <w:rPr>
          <w:b/>
          <w:color w:val="FF0000"/>
          <w:sz w:val="18"/>
          <w:lang w:val="en"/>
        </w:rPr>
        <w:t xml:space="preserve">17 </w:t>
      </w:r>
      <w:r>
        <w:rPr>
          <w:b/>
          <w:color w:val="FF0000"/>
          <w:sz w:val="18"/>
          <w:lang w:val="en"/>
        </w:rPr>
        <w:tab/>
      </w:r>
      <w:r>
        <w:rPr>
          <w:b/>
          <w:i/>
          <w:sz w:val="18"/>
          <w:lang w:val="en"/>
        </w:rPr>
        <w:t xml:space="preserve">Partial </w:t>
      </w:r>
      <w:r>
        <w:rPr>
          <w:lang w:val="en"/>
        </w:rPr>
        <w:t xml:space="preserve"> </w:t>
      </w:r>
      <w:r>
        <w:rPr>
          <w:b/>
          <w:i/>
          <w:sz w:val="18"/>
          <w:lang w:val="en"/>
        </w:rPr>
        <w:t>exam</w:t>
      </w:r>
    </w:p>
    <w:p w14:paraId="73323ADD" w14:textId="77777777" w:rsidR="005F2F73" w:rsidRPr="00A71A7F" w:rsidRDefault="00EE3AA6">
      <w:pPr>
        <w:numPr>
          <w:ilvl w:val="0"/>
          <w:numId w:val="2"/>
        </w:numPr>
        <w:spacing w:after="0"/>
        <w:ind w:right="812" w:hanging="1006"/>
      </w:pPr>
      <w:r w:rsidRPr="00725B4D">
        <w:rPr>
          <w:sz w:val="18"/>
          <w:lang w:val="en"/>
        </w:rPr>
        <w:t xml:space="preserve">22 Introduction to Macroeconomics Birth </w:t>
      </w:r>
      <w:proofErr w:type="gramStart"/>
      <w:r w:rsidRPr="00725B4D">
        <w:rPr>
          <w:sz w:val="18"/>
          <w:lang w:val="en"/>
        </w:rPr>
        <w:t xml:space="preserve">of  </w:t>
      </w:r>
      <w:r w:rsidRPr="00725B4D">
        <w:rPr>
          <w:sz w:val="18"/>
          <w:lang w:val="en"/>
        </w:rPr>
        <w:tab/>
      </w:r>
      <w:proofErr w:type="gramEnd"/>
      <w:r w:rsidRPr="00725B4D">
        <w:rPr>
          <w:sz w:val="18"/>
          <w:lang w:val="en"/>
        </w:rPr>
        <w:tab/>
      </w:r>
      <w:r w:rsidRPr="00725B4D">
        <w:rPr>
          <w:sz w:val="24"/>
          <w:lang w:val="en"/>
        </w:rPr>
        <w:tab/>
      </w:r>
      <w:r w:rsidRPr="00725B4D">
        <w:rPr>
          <w:i/>
          <w:sz w:val="18"/>
          <w:lang w:val="en"/>
        </w:rPr>
        <w:t xml:space="preserve"> Macroeconomics Acemoglu, List, Laibson (2019). </w:t>
      </w:r>
    </w:p>
    <w:p w14:paraId="69093116" w14:textId="77777777" w:rsidR="005F2F73" w:rsidRPr="00A71A7F" w:rsidRDefault="00EE3AA6">
      <w:pPr>
        <w:spacing w:after="0"/>
        <w:ind w:left="7719"/>
        <w:jc w:val="center"/>
      </w:pPr>
      <w:r w:rsidRPr="00725B4D">
        <w:rPr>
          <w:i/>
          <w:sz w:val="18"/>
          <w:lang w:val="en"/>
        </w:rPr>
        <w:t xml:space="preserve">Chapter 19.1 </w:t>
      </w:r>
    </w:p>
    <w:p w14:paraId="20ACFC20" w14:textId="77777777" w:rsidR="005F2F73" w:rsidRPr="00725B4D" w:rsidRDefault="00EE3AA6">
      <w:pPr>
        <w:spacing w:after="0" w:line="318" w:lineRule="auto"/>
        <w:ind w:right="1337"/>
        <w:jc w:val="center"/>
        <w:rPr>
          <w:lang w:val="es-US"/>
        </w:rPr>
      </w:pPr>
      <w:r w:rsidRPr="00725B4D">
        <w:rPr>
          <w:sz w:val="24"/>
          <w:lang w:val="en"/>
        </w:rPr>
        <w:tab/>
      </w:r>
      <w:r w:rsidRPr="00725B4D">
        <w:rPr>
          <w:sz w:val="18"/>
          <w:lang w:val="en"/>
        </w:rPr>
        <w:tab/>
        <w:t xml:space="preserve">24 Macroeconomic identities and GDP on the expenditure side. Real GDP and Nominal GDP </w:t>
      </w:r>
      <w:r w:rsidRPr="00725B4D">
        <w:rPr>
          <w:sz w:val="18"/>
          <w:lang w:val="en"/>
        </w:rPr>
        <w:tab/>
      </w:r>
      <w:r w:rsidRPr="00725B4D">
        <w:rPr>
          <w:sz w:val="18"/>
          <w:lang w:val="en"/>
        </w:rPr>
        <w:tab/>
      </w:r>
      <w:r w:rsidRPr="00725B4D">
        <w:rPr>
          <w:sz w:val="24"/>
          <w:lang w:val="en"/>
        </w:rPr>
        <w:tab/>
      </w:r>
      <w:r w:rsidRPr="00725B4D">
        <w:rPr>
          <w:i/>
          <w:sz w:val="18"/>
          <w:lang w:val="en"/>
        </w:rPr>
        <w:t>Acemoglu, List, Laibson (2019).</w:t>
      </w:r>
      <w:r>
        <w:rPr>
          <w:lang w:val="en"/>
        </w:rPr>
        <w:t xml:space="preserve"> </w:t>
      </w:r>
      <w:r w:rsidRPr="00725B4D">
        <w:rPr>
          <w:sz w:val="18"/>
          <w:lang w:val="en"/>
        </w:rPr>
        <w:t xml:space="preserve">Model of the Three Gaps </w:t>
      </w:r>
      <w:r>
        <w:rPr>
          <w:lang w:val="en"/>
        </w:rPr>
        <w:t xml:space="preserve">Chapter </w:t>
      </w:r>
      <w:r w:rsidRPr="00725B4D">
        <w:rPr>
          <w:sz w:val="18"/>
          <w:lang w:val="en"/>
        </w:rPr>
        <w:tab/>
      </w:r>
      <w:r w:rsidRPr="00725B4D">
        <w:rPr>
          <w:i/>
          <w:sz w:val="18"/>
          <w:lang w:val="en"/>
        </w:rPr>
        <w:t>19.2-19.4, 28.2</w:t>
      </w:r>
    </w:p>
    <w:p w14:paraId="27511704" w14:textId="77777777" w:rsidR="005F2F73" w:rsidRPr="00A71A7F" w:rsidRDefault="00EE3AA6">
      <w:pPr>
        <w:numPr>
          <w:ilvl w:val="0"/>
          <w:numId w:val="2"/>
        </w:numPr>
        <w:spacing w:after="0" w:line="327" w:lineRule="auto"/>
        <w:ind w:right="812" w:hanging="1006"/>
      </w:pPr>
      <w:r w:rsidRPr="00725B4D">
        <w:rPr>
          <w:sz w:val="18"/>
          <w:lang w:val="en"/>
        </w:rPr>
        <w:t xml:space="preserve">29 Savings and investment. Exercises and application of </w:t>
      </w:r>
      <w:r w:rsidRPr="00725B4D">
        <w:rPr>
          <w:sz w:val="18"/>
          <w:lang w:val="en"/>
        </w:rPr>
        <w:tab/>
      </w:r>
      <w:r w:rsidRPr="00725B4D">
        <w:rPr>
          <w:sz w:val="18"/>
          <w:lang w:val="en"/>
        </w:rPr>
        <w:tab/>
      </w:r>
      <w:r w:rsidRPr="00725B4D">
        <w:rPr>
          <w:i/>
          <w:sz w:val="18"/>
          <w:lang w:val="en"/>
        </w:rPr>
        <w:t>Acemoglu, List, Laibson (2019).</w:t>
      </w:r>
      <w:r>
        <w:rPr>
          <w:lang w:val="en"/>
        </w:rPr>
        <w:t xml:space="preserve"> </w:t>
      </w:r>
      <w:r w:rsidRPr="00725B4D">
        <w:rPr>
          <w:sz w:val="18"/>
          <w:lang w:val="en"/>
        </w:rPr>
        <w:t xml:space="preserve">concepts </w:t>
      </w:r>
      <w:r>
        <w:rPr>
          <w:lang w:val="en"/>
        </w:rPr>
        <w:t xml:space="preserve"> </w:t>
      </w:r>
      <w:r w:rsidRPr="00725B4D">
        <w:rPr>
          <w:sz w:val="18"/>
          <w:lang w:val="en"/>
        </w:rPr>
        <w:tab/>
      </w:r>
      <w:r w:rsidRPr="00725B4D">
        <w:rPr>
          <w:i/>
          <w:sz w:val="18"/>
          <w:lang w:val="en"/>
        </w:rPr>
        <w:t>Chapter 28.2</w:t>
      </w:r>
    </w:p>
    <w:p w14:paraId="6CECC18D" w14:textId="77777777" w:rsidR="005F2F73" w:rsidRPr="00725B4D" w:rsidRDefault="00EE3AA6">
      <w:pPr>
        <w:spacing w:after="0"/>
        <w:ind w:left="2164" w:right="812" w:hanging="2179"/>
        <w:rPr>
          <w:lang w:val="es-US"/>
        </w:rPr>
      </w:pPr>
      <w:r w:rsidRPr="00725B4D">
        <w:rPr>
          <w:sz w:val="24"/>
          <w:lang w:val="en"/>
        </w:rPr>
        <w:tab/>
      </w:r>
      <w:r w:rsidRPr="00725B4D">
        <w:rPr>
          <w:sz w:val="18"/>
          <w:lang w:val="en"/>
        </w:rPr>
        <w:tab/>
        <w:t xml:space="preserve">31 Balance of payments and economy Introduction to the use of balance of payments </w:t>
      </w:r>
      <w:r w:rsidRPr="00725B4D">
        <w:rPr>
          <w:sz w:val="18"/>
          <w:lang w:val="en"/>
        </w:rPr>
        <w:tab/>
      </w:r>
      <w:r w:rsidRPr="00725B4D">
        <w:rPr>
          <w:i/>
          <w:sz w:val="18"/>
          <w:lang w:val="en"/>
        </w:rPr>
        <w:t>Acemoglu, List, Laibson (2019).</w:t>
      </w:r>
      <w:r>
        <w:rPr>
          <w:lang w:val="en"/>
        </w:rPr>
        <w:t xml:space="preserve"> </w:t>
      </w:r>
      <w:r w:rsidRPr="00725B4D">
        <w:rPr>
          <w:sz w:val="18"/>
          <w:lang w:val="en"/>
        </w:rPr>
        <w:t xml:space="preserve">International </w:t>
      </w:r>
      <w:r>
        <w:rPr>
          <w:lang w:val="en"/>
        </w:rPr>
        <w:t xml:space="preserve"> </w:t>
      </w:r>
      <w:r w:rsidRPr="00725B4D">
        <w:rPr>
          <w:sz w:val="18"/>
          <w:lang w:val="en"/>
        </w:rPr>
        <w:tab/>
      </w:r>
      <w:r w:rsidRPr="00725B4D">
        <w:rPr>
          <w:i/>
          <w:sz w:val="18"/>
          <w:lang w:val="en"/>
        </w:rPr>
        <w:t>Chapter 28.1, 28.3</w:t>
      </w:r>
    </w:p>
    <w:tbl>
      <w:tblPr>
        <w:tblStyle w:val="TableGrid"/>
        <w:tblW w:w="13903" w:type="dxa"/>
        <w:tblInd w:w="106" w:type="dxa"/>
        <w:tblCellMar>
          <w:right w:w="115" w:type="dxa"/>
        </w:tblCellMar>
        <w:tblLook w:val="04A0" w:firstRow="1" w:lastRow="0" w:firstColumn="1" w:lastColumn="0" w:noHBand="0" w:noVBand="1"/>
      </w:tblPr>
      <w:tblGrid>
        <w:gridCol w:w="2074"/>
        <w:gridCol w:w="3173"/>
        <w:gridCol w:w="4637"/>
        <w:gridCol w:w="873"/>
        <w:gridCol w:w="3146"/>
      </w:tblGrid>
      <w:tr w:rsidR="005F2F73" w14:paraId="6BBF834F" w14:textId="77777777">
        <w:trPr>
          <w:trHeight w:val="312"/>
        </w:trPr>
        <w:tc>
          <w:tcPr>
            <w:tcW w:w="2074" w:type="dxa"/>
            <w:tcBorders>
              <w:top w:val="single" w:sz="6" w:space="0" w:color="000000"/>
              <w:left w:val="nil"/>
              <w:bottom w:val="single" w:sz="6" w:space="0" w:color="000000"/>
              <w:right w:val="nil"/>
            </w:tcBorders>
          </w:tcPr>
          <w:p w14:paraId="51CA3AE7" w14:textId="77777777" w:rsidR="005F2F73" w:rsidRPr="00725B4D" w:rsidRDefault="005F2F73">
            <w:pPr>
              <w:rPr>
                <w:lang w:val="es-US"/>
              </w:rPr>
            </w:pPr>
          </w:p>
        </w:tc>
        <w:tc>
          <w:tcPr>
            <w:tcW w:w="3173" w:type="dxa"/>
            <w:tcBorders>
              <w:top w:val="single" w:sz="6" w:space="0" w:color="000000"/>
              <w:left w:val="nil"/>
              <w:bottom w:val="single" w:sz="6" w:space="0" w:color="000000"/>
              <w:right w:val="nil"/>
            </w:tcBorders>
          </w:tcPr>
          <w:p w14:paraId="56429359" w14:textId="77777777" w:rsidR="005F2F73" w:rsidRPr="00725B4D" w:rsidRDefault="005F2F73">
            <w:pPr>
              <w:rPr>
                <w:lang w:val="es-US"/>
              </w:rPr>
            </w:pPr>
          </w:p>
        </w:tc>
        <w:tc>
          <w:tcPr>
            <w:tcW w:w="4637" w:type="dxa"/>
            <w:tcBorders>
              <w:top w:val="single" w:sz="6" w:space="0" w:color="000000"/>
              <w:left w:val="nil"/>
              <w:bottom w:val="single" w:sz="6" w:space="0" w:color="000000"/>
              <w:right w:val="nil"/>
            </w:tcBorders>
          </w:tcPr>
          <w:p w14:paraId="531B9898" w14:textId="77777777" w:rsidR="005F2F73" w:rsidRDefault="00EE3AA6">
            <w:pPr>
              <w:ind w:left="1452"/>
            </w:pPr>
            <w:r>
              <w:rPr>
                <w:b/>
                <w:lang w:val="en"/>
              </w:rPr>
              <w:t>April</w:t>
            </w:r>
          </w:p>
        </w:tc>
        <w:tc>
          <w:tcPr>
            <w:tcW w:w="873" w:type="dxa"/>
            <w:tcBorders>
              <w:top w:val="single" w:sz="6" w:space="0" w:color="000000"/>
              <w:left w:val="nil"/>
              <w:bottom w:val="single" w:sz="6" w:space="0" w:color="000000"/>
              <w:right w:val="nil"/>
            </w:tcBorders>
          </w:tcPr>
          <w:p w14:paraId="64B9E232" w14:textId="77777777" w:rsidR="005F2F73" w:rsidRDefault="005F2F73"/>
        </w:tc>
        <w:tc>
          <w:tcPr>
            <w:tcW w:w="3146" w:type="dxa"/>
            <w:tcBorders>
              <w:top w:val="single" w:sz="6" w:space="0" w:color="000000"/>
              <w:left w:val="nil"/>
              <w:bottom w:val="single" w:sz="6" w:space="0" w:color="000000"/>
              <w:right w:val="nil"/>
            </w:tcBorders>
          </w:tcPr>
          <w:p w14:paraId="4A279658" w14:textId="77777777" w:rsidR="005F2F73" w:rsidRDefault="005F2F73"/>
        </w:tc>
      </w:tr>
      <w:tr w:rsidR="005F2F73" w14:paraId="06D200CE" w14:textId="77777777">
        <w:trPr>
          <w:trHeight w:val="422"/>
        </w:trPr>
        <w:tc>
          <w:tcPr>
            <w:tcW w:w="2074" w:type="dxa"/>
            <w:tcBorders>
              <w:top w:val="single" w:sz="6" w:space="0" w:color="000000"/>
              <w:left w:val="nil"/>
              <w:bottom w:val="nil"/>
              <w:right w:val="nil"/>
            </w:tcBorders>
          </w:tcPr>
          <w:p w14:paraId="2D1D69A2" w14:textId="77777777" w:rsidR="005F2F73" w:rsidRDefault="00EE3AA6">
            <w:pPr>
              <w:tabs>
                <w:tab w:val="center" w:pos="408"/>
                <w:tab w:val="center" w:pos="1414"/>
              </w:tabs>
            </w:pPr>
            <w:r>
              <w:rPr>
                <w:lang w:val="en"/>
              </w:rPr>
              <w:tab/>
            </w:r>
            <w:proofErr w:type="gramStart"/>
            <w:r>
              <w:rPr>
                <w:sz w:val="18"/>
                <w:lang w:val="en"/>
              </w:rPr>
              <w:t xml:space="preserve">11  </w:t>
            </w:r>
            <w:r>
              <w:rPr>
                <w:sz w:val="18"/>
                <w:lang w:val="en"/>
              </w:rPr>
              <w:tab/>
            </w:r>
            <w:proofErr w:type="gramEnd"/>
            <w:r>
              <w:rPr>
                <w:sz w:val="18"/>
                <w:lang w:val="en"/>
              </w:rPr>
              <w:t xml:space="preserve">5  </w:t>
            </w:r>
          </w:p>
        </w:tc>
        <w:tc>
          <w:tcPr>
            <w:tcW w:w="3173" w:type="dxa"/>
            <w:tcBorders>
              <w:top w:val="single" w:sz="6" w:space="0" w:color="000000"/>
              <w:left w:val="nil"/>
              <w:bottom w:val="nil"/>
              <w:right w:val="nil"/>
            </w:tcBorders>
          </w:tcPr>
          <w:p w14:paraId="5C6A301C" w14:textId="77777777" w:rsidR="005F2F73" w:rsidRPr="00A71A7F" w:rsidRDefault="00EE3AA6">
            <w:r w:rsidRPr="00725B4D">
              <w:rPr>
                <w:sz w:val="18"/>
                <w:lang w:val="en"/>
              </w:rPr>
              <w:t xml:space="preserve">Balance of payments and international economy  </w:t>
            </w:r>
          </w:p>
        </w:tc>
        <w:tc>
          <w:tcPr>
            <w:tcW w:w="4637" w:type="dxa"/>
            <w:tcBorders>
              <w:top w:val="single" w:sz="6" w:space="0" w:color="000000"/>
              <w:left w:val="nil"/>
              <w:bottom w:val="nil"/>
              <w:right w:val="nil"/>
            </w:tcBorders>
          </w:tcPr>
          <w:p w14:paraId="70C48E37" w14:textId="77777777" w:rsidR="005F2F73" w:rsidRDefault="00EE3AA6">
            <w:r>
              <w:rPr>
                <w:sz w:val="18"/>
                <w:lang w:val="en"/>
              </w:rPr>
              <w:t>Introduction to  international</w:t>
            </w:r>
            <w:r>
              <w:rPr>
                <w:lang w:val="en"/>
              </w:rPr>
              <w:t xml:space="preserve"> </w:t>
            </w:r>
            <w:r>
              <w:rPr>
                <w:sz w:val="18"/>
                <w:lang w:val="en"/>
              </w:rPr>
              <w:t>trade</w:t>
            </w:r>
          </w:p>
        </w:tc>
        <w:tc>
          <w:tcPr>
            <w:tcW w:w="873" w:type="dxa"/>
            <w:tcBorders>
              <w:top w:val="single" w:sz="6" w:space="0" w:color="000000"/>
              <w:left w:val="nil"/>
              <w:bottom w:val="nil"/>
              <w:right w:val="nil"/>
            </w:tcBorders>
          </w:tcPr>
          <w:p w14:paraId="3F90D156" w14:textId="77777777" w:rsidR="005F2F73" w:rsidRDefault="00EE3AA6">
            <w:pPr>
              <w:ind w:left="9"/>
            </w:pPr>
            <w:r>
              <w:rPr>
                <w:sz w:val="18"/>
                <w:lang w:val="en"/>
              </w:rPr>
              <w:t xml:space="preserve">x  </w:t>
            </w:r>
          </w:p>
        </w:tc>
        <w:tc>
          <w:tcPr>
            <w:tcW w:w="3146" w:type="dxa"/>
            <w:tcBorders>
              <w:top w:val="single" w:sz="6" w:space="0" w:color="000000"/>
              <w:left w:val="nil"/>
              <w:bottom w:val="nil"/>
              <w:right w:val="nil"/>
            </w:tcBorders>
          </w:tcPr>
          <w:p w14:paraId="31BBA5BD"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28.1, 28.3</w:t>
            </w:r>
          </w:p>
        </w:tc>
      </w:tr>
      <w:tr w:rsidR="005F2F73" w14:paraId="3DC47A0E" w14:textId="77777777">
        <w:trPr>
          <w:trHeight w:val="413"/>
        </w:trPr>
        <w:tc>
          <w:tcPr>
            <w:tcW w:w="2074" w:type="dxa"/>
            <w:tcBorders>
              <w:top w:val="nil"/>
              <w:left w:val="nil"/>
              <w:bottom w:val="nil"/>
              <w:right w:val="nil"/>
            </w:tcBorders>
          </w:tcPr>
          <w:p w14:paraId="41759AB4" w14:textId="77777777" w:rsidR="005F2F73" w:rsidRDefault="00EE3AA6">
            <w:pPr>
              <w:tabs>
                <w:tab w:val="center" w:pos="432"/>
                <w:tab w:val="center" w:pos="1414"/>
              </w:tabs>
            </w:pPr>
            <w:r>
              <w:rPr>
                <w:lang w:val="en"/>
              </w:rPr>
              <w:tab/>
            </w:r>
            <w:r>
              <w:rPr>
                <w:sz w:val="18"/>
                <w:lang w:val="en"/>
              </w:rPr>
              <w:tab/>
              <w:t xml:space="preserve"> 7  </w:t>
            </w:r>
          </w:p>
        </w:tc>
        <w:tc>
          <w:tcPr>
            <w:tcW w:w="3173" w:type="dxa"/>
            <w:tcBorders>
              <w:top w:val="nil"/>
              <w:left w:val="nil"/>
              <w:bottom w:val="nil"/>
              <w:right w:val="nil"/>
            </w:tcBorders>
          </w:tcPr>
          <w:p w14:paraId="57BCCA40" w14:textId="77777777" w:rsidR="005F2F73" w:rsidRDefault="00EE3AA6">
            <w:proofErr w:type="spellStart"/>
            <w:r>
              <w:rPr>
                <w:sz w:val="18"/>
                <w:lang w:val="en"/>
              </w:rPr>
              <w:t>Labour</w:t>
            </w:r>
            <w:proofErr w:type="spellEnd"/>
            <w:r>
              <w:rPr>
                <w:sz w:val="18"/>
                <w:lang w:val="en"/>
              </w:rPr>
              <w:t xml:space="preserve"> market</w:t>
            </w:r>
          </w:p>
        </w:tc>
        <w:tc>
          <w:tcPr>
            <w:tcW w:w="4637" w:type="dxa"/>
            <w:tcBorders>
              <w:top w:val="nil"/>
              <w:left w:val="nil"/>
              <w:bottom w:val="nil"/>
              <w:right w:val="nil"/>
            </w:tcBorders>
          </w:tcPr>
          <w:p w14:paraId="00A7D172" w14:textId="77777777" w:rsidR="005F2F73" w:rsidRDefault="00EE3AA6">
            <w:r>
              <w:rPr>
                <w:sz w:val="18"/>
                <w:lang w:val="en"/>
              </w:rPr>
              <w:t xml:space="preserve">Employment and </w:t>
            </w:r>
            <w:r>
              <w:rPr>
                <w:lang w:val="en"/>
              </w:rPr>
              <w:t xml:space="preserve"> </w:t>
            </w:r>
            <w:r>
              <w:rPr>
                <w:sz w:val="18"/>
                <w:lang w:val="en"/>
              </w:rPr>
              <w:t>unemployment</w:t>
            </w:r>
          </w:p>
        </w:tc>
        <w:tc>
          <w:tcPr>
            <w:tcW w:w="873" w:type="dxa"/>
            <w:tcBorders>
              <w:top w:val="nil"/>
              <w:left w:val="nil"/>
              <w:bottom w:val="nil"/>
              <w:right w:val="nil"/>
            </w:tcBorders>
          </w:tcPr>
          <w:p w14:paraId="411AADDF" w14:textId="77777777" w:rsidR="005F2F73" w:rsidRDefault="00EE3AA6">
            <w:pPr>
              <w:ind w:left="658"/>
            </w:pPr>
            <w:r>
              <w:rPr>
                <w:sz w:val="24"/>
              </w:rPr>
              <w:t xml:space="preserve"> </w:t>
            </w:r>
          </w:p>
        </w:tc>
        <w:tc>
          <w:tcPr>
            <w:tcW w:w="3146" w:type="dxa"/>
            <w:tcBorders>
              <w:top w:val="nil"/>
              <w:left w:val="nil"/>
              <w:bottom w:val="nil"/>
              <w:right w:val="nil"/>
            </w:tcBorders>
          </w:tcPr>
          <w:p w14:paraId="378D2B57"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23</w:t>
            </w:r>
          </w:p>
        </w:tc>
      </w:tr>
      <w:tr w:rsidR="005F2F73" w14:paraId="22293407" w14:textId="77777777">
        <w:trPr>
          <w:trHeight w:val="413"/>
        </w:trPr>
        <w:tc>
          <w:tcPr>
            <w:tcW w:w="2074" w:type="dxa"/>
            <w:tcBorders>
              <w:top w:val="nil"/>
              <w:left w:val="nil"/>
              <w:bottom w:val="nil"/>
              <w:right w:val="nil"/>
            </w:tcBorders>
          </w:tcPr>
          <w:p w14:paraId="358B2F92" w14:textId="77777777" w:rsidR="005F2F73" w:rsidRDefault="00EE3AA6">
            <w:pPr>
              <w:tabs>
                <w:tab w:val="center" w:pos="408"/>
                <w:tab w:val="center" w:pos="1414"/>
              </w:tabs>
            </w:pPr>
            <w:r>
              <w:rPr>
                <w:lang w:val="en"/>
              </w:rPr>
              <w:tab/>
            </w:r>
            <w:proofErr w:type="gramStart"/>
            <w:r>
              <w:rPr>
                <w:sz w:val="18"/>
                <w:lang w:val="en"/>
              </w:rPr>
              <w:t xml:space="preserve">12  </w:t>
            </w:r>
            <w:r>
              <w:rPr>
                <w:sz w:val="18"/>
                <w:lang w:val="en"/>
              </w:rPr>
              <w:tab/>
            </w:r>
            <w:proofErr w:type="gramEnd"/>
            <w:r>
              <w:rPr>
                <w:color w:val="FF0000"/>
                <w:sz w:val="18"/>
                <w:lang w:val="en"/>
              </w:rPr>
              <w:t xml:space="preserve">12  </w:t>
            </w:r>
          </w:p>
        </w:tc>
        <w:tc>
          <w:tcPr>
            <w:tcW w:w="3173" w:type="dxa"/>
            <w:tcBorders>
              <w:top w:val="nil"/>
              <w:left w:val="nil"/>
              <w:bottom w:val="nil"/>
              <w:right w:val="nil"/>
            </w:tcBorders>
          </w:tcPr>
          <w:p w14:paraId="37ACCEA1" w14:textId="77777777" w:rsidR="005F2F73" w:rsidRDefault="00EE3AA6">
            <w:r>
              <w:rPr>
                <w:sz w:val="18"/>
                <w:lang w:val="en"/>
              </w:rPr>
              <w:t xml:space="preserve">Money  </w:t>
            </w:r>
          </w:p>
        </w:tc>
        <w:tc>
          <w:tcPr>
            <w:tcW w:w="4637" w:type="dxa"/>
            <w:tcBorders>
              <w:top w:val="nil"/>
              <w:left w:val="nil"/>
              <w:bottom w:val="nil"/>
              <w:right w:val="nil"/>
            </w:tcBorders>
          </w:tcPr>
          <w:p w14:paraId="7B7FC11D" w14:textId="77777777" w:rsidR="005F2F73" w:rsidRDefault="00EE3AA6">
            <w:r>
              <w:rPr>
                <w:sz w:val="18"/>
                <w:lang w:val="en"/>
              </w:rPr>
              <w:t>History of money, inflation</w:t>
            </w:r>
          </w:p>
        </w:tc>
        <w:tc>
          <w:tcPr>
            <w:tcW w:w="873" w:type="dxa"/>
            <w:tcBorders>
              <w:top w:val="nil"/>
              <w:left w:val="nil"/>
              <w:bottom w:val="nil"/>
              <w:right w:val="nil"/>
            </w:tcBorders>
          </w:tcPr>
          <w:p w14:paraId="6F207270" w14:textId="77777777" w:rsidR="005F2F73" w:rsidRDefault="00EE3AA6">
            <w:pPr>
              <w:ind w:left="79"/>
            </w:pPr>
            <w:r>
              <w:rPr>
                <w:sz w:val="24"/>
              </w:rPr>
              <w:t xml:space="preserve"> </w:t>
            </w:r>
          </w:p>
        </w:tc>
        <w:tc>
          <w:tcPr>
            <w:tcW w:w="3146" w:type="dxa"/>
            <w:tcBorders>
              <w:top w:val="nil"/>
              <w:left w:val="nil"/>
              <w:bottom w:val="nil"/>
              <w:right w:val="nil"/>
            </w:tcBorders>
          </w:tcPr>
          <w:p w14:paraId="4AD32B19" w14:textId="77777777" w:rsidR="005F2F73" w:rsidRDefault="00EE3AA6">
            <w:r>
              <w:rPr>
                <w:sz w:val="18"/>
                <w:lang w:val="en"/>
              </w:rPr>
              <w:t xml:space="preserve">Acemoglu, List, </w:t>
            </w:r>
            <w:proofErr w:type="spellStart"/>
            <w:r>
              <w:rPr>
                <w:sz w:val="18"/>
                <w:lang w:val="en"/>
              </w:rPr>
              <w:t>Laibson</w:t>
            </w:r>
            <w:proofErr w:type="spellEnd"/>
            <w:r>
              <w:rPr>
                <w:lang w:val="en"/>
              </w:rPr>
              <w:t xml:space="preserve"> </w:t>
            </w:r>
            <w:r>
              <w:rPr>
                <w:sz w:val="18"/>
                <w:lang w:val="en"/>
              </w:rPr>
              <w:t xml:space="preserve"> (2019).</w:t>
            </w:r>
            <w:r>
              <w:rPr>
                <w:lang w:val="en"/>
              </w:rPr>
              <w:t xml:space="preserve"> </w:t>
            </w:r>
            <w:r>
              <w:rPr>
                <w:sz w:val="18"/>
                <w:lang w:val="en"/>
              </w:rPr>
              <w:t>Chapter</w:t>
            </w:r>
            <w:r>
              <w:rPr>
                <w:lang w:val="en"/>
              </w:rPr>
              <w:t xml:space="preserve"> </w:t>
            </w:r>
            <w:r>
              <w:rPr>
                <w:sz w:val="18"/>
                <w:lang w:val="en"/>
              </w:rPr>
              <w:t xml:space="preserve"> 25.1-25.3</w:t>
            </w:r>
          </w:p>
        </w:tc>
      </w:tr>
      <w:tr w:rsidR="005F2F73" w14:paraId="1CAE3643" w14:textId="77777777">
        <w:trPr>
          <w:trHeight w:val="418"/>
        </w:trPr>
        <w:tc>
          <w:tcPr>
            <w:tcW w:w="2074" w:type="dxa"/>
            <w:tcBorders>
              <w:top w:val="nil"/>
              <w:left w:val="nil"/>
              <w:bottom w:val="nil"/>
              <w:right w:val="nil"/>
            </w:tcBorders>
          </w:tcPr>
          <w:p w14:paraId="21BDB122" w14:textId="77777777" w:rsidR="005F2F73" w:rsidRDefault="00EE3AA6">
            <w:pPr>
              <w:tabs>
                <w:tab w:val="center" w:pos="432"/>
                <w:tab w:val="center" w:pos="1414"/>
              </w:tabs>
            </w:pPr>
            <w:r>
              <w:rPr>
                <w:lang w:val="en"/>
              </w:rPr>
              <w:tab/>
            </w:r>
            <w:r>
              <w:rPr>
                <w:sz w:val="18"/>
                <w:lang w:val="en"/>
              </w:rPr>
              <w:tab/>
              <w:t xml:space="preserve"> 14 </w:t>
            </w:r>
          </w:p>
        </w:tc>
        <w:tc>
          <w:tcPr>
            <w:tcW w:w="3173" w:type="dxa"/>
            <w:tcBorders>
              <w:top w:val="nil"/>
              <w:left w:val="nil"/>
              <w:bottom w:val="nil"/>
              <w:right w:val="nil"/>
            </w:tcBorders>
          </w:tcPr>
          <w:p w14:paraId="05412EDC" w14:textId="77777777" w:rsidR="005F2F73" w:rsidRPr="00725B4D" w:rsidRDefault="00EE3AA6">
            <w:pPr>
              <w:rPr>
                <w:lang w:val="es-US"/>
              </w:rPr>
            </w:pPr>
            <w:r w:rsidRPr="00725B4D">
              <w:rPr>
                <w:sz w:val="18"/>
                <w:lang w:val="en"/>
              </w:rPr>
              <w:t xml:space="preserve">Introduction to fiscal and monetary policy  </w:t>
            </w:r>
          </w:p>
        </w:tc>
        <w:tc>
          <w:tcPr>
            <w:tcW w:w="4637" w:type="dxa"/>
            <w:tcBorders>
              <w:top w:val="nil"/>
              <w:left w:val="nil"/>
              <w:bottom w:val="nil"/>
              <w:right w:val="nil"/>
            </w:tcBorders>
          </w:tcPr>
          <w:p w14:paraId="30AF68AB" w14:textId="77777777" w:rsidR="005F2F73" w:rsidRDefault="00EE3AA6">
            <w:pPr>
              <w:ind w:right="829"/>
            </w:pPr>
            <w:r w:rsidRPr="00725B4D">
              <w:rPr>
                <w:sz w:val="18"/>
                <w:lang w:val="en"/>
              </w:rPr>
              <w:t xml:space="preserve">Economic cycle and its characteristics.  </w:t>
            </w:r>
            <w:r>
              <w:rPr>
                <w:sz w:val="18"/>
                <w:lang w:val="en"/>
              </w:rPr>
              <w:t xml:space="preserve">Origin of fluctuations </w:t>
            </w:r>
            <w:r>
              <w:rPr>
                <w:lang w:val="en"/>
              </w:rPr>
              <w:t xml:space="preserve"> </w:t>
            </w:r>
          </w:p>
        </w:tc>
        <w:tc>
          <w:tcPr>
            <w:tcW w:w="873" w:type="dxa"/>
            <w:tcBorders>
              <w:top w:val="nil"/>
              <w:left w:val="nil"/>
              <w:bottom w:val="nil"/>
              <w:right w:val="nil"/>
            </w:tcBorders>
          </w:tcPr>
          <w:p w14:paraId="544F2B2E" w14:textId="77777777" w:rsidR="005F2F73" w:rsidRDefault="005F2F73"/>
        </w:tc>
        <w:tc>
          <w:tcPr>
            <w:tcW w:w="3146" w:type="dxa"/>
            <w:tcBorders>
              <w:top w:val="nil"/>
              <w:left w:val="nil"/>
              <w:bottom w:val="nil"/>
              <w:right w:val="nil"/>
            </w:tcBorders>
          </w:tcPr>
          <w:p w14:paraId="7C38735A" w14:textId="77777777" w:rsidR="005F2F73" w:rsidRDefault="00EE3AA6">
            <w:r>
              <w:rPr>
                <w:i/>
                <w:sz w:val="18"/>
                <w:lang w:val="en"/>
              </w:rPr>
              <w:t xml:space="preserve">Acemoglu, List, </w:t>
            </w:r>
            <w:proofErr w:type="spellStart"/>
            <w:r>
              <w:rPr>
                <w:i/>
                <w:sz w:val="18"/>
                <w:lang w:val="en"/>
              </w:rPr>
              <w:t>Laibson</w:t>
            </w:r>
            <w:proofErr w:type="spellEnd"/>
            <w:r>
              <w:rPr>
                <w:lang w:val="en"/>
              </w:rPr>
              <w:t xml:space="preserve"> </w:t>
            </w:r>
            <w:r>
              <w:rPr>
                <w:i/>
                <w:sz w:val="18"/>
                <w:lang w:val="en"/>
              </w:rPr>
              <w:t xml:space="preserve"> (2019).</w:t>
            </w:r>
            <w:r>
              <w:rPr>
                <w:lang w:val="en"/>
              </w:rPr>
              <w:t xml:space="preserve"> </w:t>
            </w:r>
            <w:r>
              <w:rPr>
                <w:i/>
                <w:sz w:val="18"/>
                <w:lang w:val="en"/>
              </w:rPr>
              <w:t>Chapter</w:t>
            </w:r>
            <w:r>
              <w:rPr>
                <w:lang w:val="en"/>
              </w:rPr>
              <w:t xml:space="preserve"> </w:t>
            </w:r>
            <w:r>
              <w:rPr>
                <w:i/>
                <w:sz w:val="18"/>
                <w:lang w:val="en"/>
              </w:rPr>
              <w:t xml:space="preserve"> 26</w:t>
            </w:r>
          </w:p>
        </w:tc>
      </w:tr>
      <w:tr w:rsidR="005F2F73" w14:paraId="66263093" w14:textId="77777777">
        <w:trPr>
          <w:trHeight w:val="412"/>
        </w:trPr>
        <w:tc>
          <w:tcPr>
            <w:tcW w:w="2074" w:type="dxa"/>
            <w:tcBorders>
              <w:top w:val="nil"/>
              <w:left w:val="nil"/>
              <w:bottom w:val="nil"/>
              <w:right w:val="nil"/>
            </w:tcBorders>
          </w:tcPr>
          <w:p w14:paraId="626477D6" w14:textId="77777777" w:rsidR="005F2F73" w:rsidRDefault="00EE3AA6">
            <w:pPr>
              <w:tabs>
                <w:tab w:val="center" w:pos="408"/>
                <w:tab w:val="center" w:pos="1414"/>
              </w:tabs>
            </w:pPr>
            <w:r>
              <w:rPr>
                <w:lang w:val="en"/>
              </w:rPr>
              <w:tab/>
            </w:r>
            <w:proofErr w:type="gramStart"/>
            <w:r>
              <w:rPr>
                <w:sz w:val="18"/>
                <w:lang w:val="en"/>
              </w:rPr>
              <w:t xml:space="preserve">13  </w:t>
            </w:r>
            <w:r>
              <w:rPr>
                <w:sz w:val="18"/>
                <w:lang w:val="en"/>
              </w:rPr>
              <w:tab/>
            </w:r>
            <w:proofErr w:type="gramEnd"/>
            <w:r>
              <w:rPr>
                <w:sz w:val="18"/>
                <w:lang w:val="en"/>
              </w:rPr>
              <w:t xml:space="preserve">19 </w:t>
            </w:r>
          </w:p>
        </w:tc>
        <w:tc>
          <w:tcPr>
            <w:tcW w:w="3173" w:type="dxa"/>
            <w:tcBorders>
              <w:top w:val="nil"/>
              <w:left w:val="nil"/>
              <w:bottom w:val="nil"/>
              <w:right w:val="nil"/>
            </w:tcBorders>
          </w:tcPr>
          <w:p w14:paraId="4356423B" w14:textId="77777777" w:rsidR="005F2F73" w:rsidRDefault="00EE3AA6">
            <w:r>
              <w:rPr>
                <w:rFonts w:ascii="Arial" w:eastAsia="Arial" w:hAnsi="Arial" w:cs="Arial"/>
                <w:sz w:val="18"/>
              </w:rPr>
              <w:t xml:space="preserve"> </w:t>
            </w:r>
          </w:p>
        </w:tc>
        <w:tc>
          <w:tcPr>
            <w:tcW w:w="4637" w:type="dxa"/>
            <w:tcBorders>
              <w:top w:val="nil"/>
              <w:left w:val="nil"/>
              <w:bottom w:val="nil"/>
              <w:right w:val="nil"/>
            </w:tcBorders>
          </w:tcPr>
          <w:p w14:paraId="5F37A414" w14:textId="77777777" w:rsidR="005F2F73" w:rsidRDefault="00EE3AA6">
            <w:pPr>
              <w:ind w:right="459"/>
            </w:pPr>
            <w:r w:rsidRPr="00725B4D">
              <w:rPr>
                <w:sz w:val="18"/>
                <w:lang w:val="en"/>
              </w:rPr>
              <w:t xml:space="preserve">Pro-cyclical and counter-cyclical policy.  </w:t>
            </w:r>
            <w:r>
              <w:rPr>
                <w:sz w:val="18"/>
                <w:lang w:val="en"/>
              </w:rPr>
              <w:t>Tax multipliers</w:t>
            </w:r>
            <w:r>
              <w:rPr>
                <w:lang w:val="en"/>
              </w:rPr>
              <w:t xml:space="preserve"> </w:t>
            </w:r>
            <w:r>
              <w:rPr>
                <w:sz w:val="18"/>
                <w:lang w:val="en"/>
              </w:rPr>
              <w:t xml:space="preserve"> </w:t>
            </w:r>
          </w:p>
        </w:tc>
        <w:tc>
          <w:tcPr>
            <w:tcW w:w="873" w:type="dxa"/>
            <w:tcBorders>
              <w:top w:val="nil"/>
              <w:left w:val="nil"/>
              <w:bottom w:val="nil"/>
              <w:right w:val="nil"/>
            </w:tcBorders>
          </w:tcPr>
          <w:p w14:paraId="749E7A84" w14:textId="77777777" w:rsidR="005F2F73" w:rsidRDefault="005F2F73"/>
        </w:tc>
        <w:tc>
          <w:tcPr>
            <w:tcW w:w="3146" w:type="dxa"/>
            <w:tcBorders>
              <w:top w:val="nil"/>
              <w:left w:val="nil"/>
              <w:bottom w:val="nil"/>
              <w:right w:val="nil"/>
            </w:tcBorders>
          </w:tcPr>
          <w:p w14:paraId="7ECEFF54" w14:textId="77777777" w:rsidR="005F2F73" w:rsidRDefault="00EE3AA6">
            <w:r>
              <w:rPr>
                <w:sz w:val="18"/>
                <w:lang w:val="en"/>
              </w:rPr>
              <w:t xml:space="preserve">Acemoglu, List, </w:t>
            </w:r>
            <w:proofErr w:type="spellStart"/>
            <w:r>
              <w:rPr>
                <w:sz w:val="18"/>
                <w:lang w:val="en"/>
              </w:rPr>
              <w:t>Laibson</w:t>
            </w:r>
            <w:proofErr w:type="spellEnd"/>
            <w:r>
              <w:rPr>
                <w:lang w:val="en"/>
              </w:rPr>
              <w:t xml:space="preserve"> </w:t>
            </w:r>
            <w:r>
              <w:rPr>
                <w:sz w:val="18"/>
                <w:lang w:val="en"/>
              </w:rPr>
              <w:t xml:space="preserve"> (2019).</w:t>
            </w:r>
            <w:r>
              <w:rPr>
                <w:lang w:val="en"/>
              </w:rPr>
              <w:t xml:space="preserve"> </w:t>
            </w:r>
            <w:r>
              <w:rPr>
                <w:sz w:val="18"/>
                <w:lang w:val="en"/>
              </w:rPr>
              <w:t>Chapter</w:t>
            </w:r>
            <w:r>
              <w:rPr>
                <w:lang w:val="en"/>
              </w:rPr>
              <w:t xml:space="preserve"> </w:t>
            </w:r>
            <w:r>
              <w:rPr>
                <w:sz w:val="18"/>
                <w:lang w:val="en"/>
              </w:rPr>
              <w:t xml:space="preserve"> 27</w:t>
            </w:r>
          </w:p>
        </w:tc>
      </w:tr>
      <w:tr w:rsidR="005F2F73" w14:paraId="718EDB46" w14:textId="77777777">
        <w:trPr>
          <w:trHeight w:val="413"/>
        </w:trPr>
        <w:tc>
          <w:tcPr>
            <w:tcW w:w="2074" w:type="dxa"/>
            <w:tcBorders>
              <w:top w:val="nil"/>
              <w:left w:val="nil"/>
              <w:bottom w:val="nil"/>
              <w:right w:val="nil"/>
            </w:tcBorders>
          </w:tcPr>
          <w:p w14:paraId="6222695E" w14:textId="77777777" w:rsidR="005F2F73" w:rsidRDefault="00EE3AA6">
            <w:pPr>
              <w:tabs>
                <w:tab w:val="center" w:pos="432"/>
                <w:tab w:val="center" w:pos="1414"/>
              </w:tabs>
            </w:pPr>
            <w:r>
              <w:rPr>
                <w:lang w:val="en"/>
              </w:rPr>
              <w:tab/>
            </w:r>
            <w:r>
              <w:rPr>
                <w:sz w:val="18"/>
                <w:lang w:val="en"/>
              </w:rPr>
              <w:tab/>
              <w:t xml:space="preserve"> 21 </w:t>
            </w:r>
          </w:p>
        </w:tc>
        <w:tc>
          <w:tcPr>
            <w:tcW w:w="3173" w:type="dxa"/>
            <w:tcBorders>
              <w:top w:val="nil"/>
              <w:left w:val="nil"/>
              <w:bottom w:val="nil"/>
              <w:right w:val="nil"/>
            </w:tcBorders>
          </w:tcPr>
          <w:p w14:paraId="5D311F8D" w14:textId="77777777" w:rsidR="005F2F73" w:rsidRDefault="00EE3AA6">
            <w:r>
              <w:rPr>
                <w:sz w:val="18"/>
                <w:lang w:val="en"/>
              </w:rPr>
              <w:t xml:space="preserve">Exchange </w:t>
            </w:r>
            <w:r>
              <w:rPr>
                <w:lang w:val="en"/>
              </w:rPr>
              <w:t xml:space="preserve"> </w:t>
            </w:r>
            <w:r>
              <w:rPr>
                <w:sz w:val="18"/>
                <w:lang w:val="en"/>
              </w:rPr>
              <w:t>rates</w:t>
            </w:r>
          </w:p>
        </w:tc>
        <w:tc>
          <w:tcPr>
            <w:tcW w:w="4637" w:type="dxa"/>
            <w:tcBorders>
              <w:top w:val="nil"/>
              <w:left w:val="nil"/>
              <w:bottom w:val="nil"/>
              <w:right w:val="nil"/>
            </w:tcBorders>
          </w:tcPr>
          <w:p w14:paraId="40944D59" w14:textId="77777777" w:rsidR="005F2F73" w:rsidRDefault="00EE3AA6">
            <w:r>
              <w:rPr>
                <w:sz w:val="18"/>
                <w:lang w:val="en"/>
              </w:rPr>
              <w:t xml:space="preserve">Exchange </w:t>
            </w:r>
            <w:r>
              <w:rPr>
                <w:lang w:val="en"/>
              </w:rPr>
              <w:t xml:space="preserve"> </w:t>
            </w:r>
            <w:r>
              <w:rPr>
                <w:sz w:val="18"/>
                <w:lang w:val="en"/>
              </w:rPr>
              <w:t>rates</w:t>
            </w:r>
          </w:p>
        </w:tc>
        <w:tc>
          <w:tcPr>
            <w:tcW w:w="873" w:type="dxa"/>
            <w:tcBorders>
              <w:top w:val="nil"/>
              <w:left w:val="nil"/>
              <w:bottom w:val="nil"/>
              <w:right w:val="nil"/>
            </w:tcBorders>
          </w:tcPr>
          <w:p w14:paraId="1468231B" w14:textId="77777777" w:rsidR="005F2F73" w:rsidRDefault="00EE3AA6">
            <w:r>
              <w:rPr>
                <w:sz w:val="24"/>
                <w:lang w:val="en"/>
              </w:rPr>
              <w:t xml:space="preserve">x  </w:t>
            </w:r>
          </w:p>
        </w:tc>
        <w:tc>
          <w:tcPr>
            <w:tcW w:w="3146" w:type="dxa"/>
            <w:tcBorders>
              <w:top w:val="nil"/>
              <w:left w:val="nil"/>
              <w:bottom w:val="nil"/>
              <w:right w:val="nil"/>
            </w:tcBorders>
          </w:tcPr>
          <w:p w14:paraId="7A177921" w14:textId="77777777" w:rsidR="005F2F73" w:rsidRDefault="00EE3AA6">
            <w:r>
              <w:rPr>
                <w:sz w:val="18"/>
                <w:lang w:val="en"/>
              </w:rPr>
              <w:t xml:space="preserve">Acemoglu, List, </w:t>
            </w:r>
            <w:proofErr w:type="spellStart"/>
            <w:r>
              <w:rPr>
                <w:sz w:val="18"/>
                <w:lang w:val="en"/>
              </w:rPr>
              <w:t>Laibson</w:t>
            </w:r>
            <w:proofErr w:type="spellEnd"/>
            <w:r>
              <w:rPr>
                <w:lang w:val="en"/>
              </w:rPr>
              <w:t xml:space="preserve"> </w:t>
            </w:r>
            <w:r>
              <w:rPr>
                <w:sz w:val="18"/>
                <w:lang w:val="en"/>
              </w:rPr>
              <w:t xml:space="preserve"> (2019).</w:t>
            </w:r>
            <w:r>
              <w:rPr>
                <w:lang w:val="en"/>
              </w:rPr>
              <w:t xml:space="preserve"> </w:t>
            </w:r>
            <w:r>
              <w:rPr>
                <w:sz w:val="18"/>
                <w:lang w:val="en"/>
              </w:rPr>
              <w:t>Chapter</w:t>
            </w:r>
            <w:r>
              <w:rPr>
                <w:lang w:val="en"/>
              </w:rPr>
              <w:t xml:space="preserve"> </w:t>
            </w:r>
            <w:r>
              <w:rPr>
                <w:sz w:val="18"/>
                <w:lang w:val="en"/>
              </w:rPr>
              <w:t xml:space="preserve"> 29</w:t>
            </w:r>
          </w:p>
        </w:tc>
      </w:tr>
      <w:tr w:rsidR="005F2F73" w14:paraId="78619E7D" w14:textId="77777777">
        <w:trPr>
          <w:trHeight w:val="250"/>
        </w:trPr>
        <w:tc>
          <w:tcPr>
            <w:tcW w:w="2074" w:type="dxa"/>
            <w:tcBorders>
              <w:top w:val="nil"/>
              <w:left w:val="nil"/>
              <w:bottom w:val="nil"/>
              <w:right w:val="nil"/>
            </w:tcBorders>
          </w:tcPr>
          <w:p w14:paraId="107F090A" w14:textId="77777777" w:rsidR="005F2F73" w:rsidRDefault="00EE3AA6">
            <w:pPr>
              <w:tabs>
                <w:tab w:val="center" w:pos="408"/>
                <w:tab w:val="center" w:pos="1414"/>
              </w:tabs>
            </w:pPr>
            <w:r>
              <w:rPr>
                <w:lang w:val="en"/>
              </w:rPr>
              <w:tab/>
            </w:r>
            <w:proofErr w:type="gramStart"/>
            <w:r>
              <w:rPr>
                <w:sz w:val="18"/>
                <w:lang w:val="en"/>
              </w:rPr>
              <w:t xml:space="preserve">14  </w:t>
            </w:r>
            <w:r>
              <w:rPr>
                <w:sz w:val="18"/>
                <w:lang w:val="en"/>
              </w:rPr>
              <w:tab/>
            </w:r>
            <w:proofErr w:type="gramEnd"/>
            <w:r>
              <w:rPr>
                <w:sz w:val="18"/>
                <w:lang w:val="en"/>
              </w:rPr>
              <w:t xml:space="preserve">26 </w:t>
            </w:r>
          </w:p>
        </w:tc>
        <w:tc>
          <w:tcPr>
            <w:tcW w:w="3173" w:type="dxa"/>
            <w:tcBorders>
              <w:top w:val="nil"/>
              <w:left w:val="nil"/>
              <w:bottom w:val="nil"/>
              <w:right w:val="nil"/>
            </w:tcBorders>
          </w:tcPr>
          <w:p w14:paraId="748A7ACE" w14:textId="77777777" w:rsidR="005F2F73" w:rsidRDefault="00EE3AA6">
            <w:r>
              <w:rPr>
                <w:rFonts w:ascii="Arial" w:eastAsia="Arial" w:hAnsi="Arial" w:cs="Arial"/>
                <w:sz w:val="18"/>
              </w:rPr>
              <w:t xml:space="preserve"> </w:t>
            </w:r>
          </w:p>
        </w:tc>
        <w:tc>
          <w:tcPr>
            <w:tcW w:w="4637" w:type="dxa"/>
            <w:tcBorders>
              <w:top w:val="nil"/>
              <w:left w:val="nil"/>
              <w:bottom w:val="nil"/>
              <w:right w:val="nil"/>
            </w:tcBorders>
          </w:tcPr>
          <w:p w14:paraId="7F96172F" w14:textId="77777777" w:rsidR="005F2F73" w:rsidRDefault="00EE3AA6">
            <w:r>
              <w:rPr>
                <w:sz w:val="18"/>
                <w:lang w:val="en"/>
              </w:rPr>
              <w:t>Dollarization</w:t>
            </w:r>
          </w:p>
        </w:tc>
        <w:tc>
          <w:tcPr>
            <w:tcW w:w="873" w:type="dxa"/>
            <w:tcBorders>
              <w:top w:val="nil"/>
              <w:left w:val="nil"/>
              <w:bottom w:val="nil"/>
              <w:right w:val="nil"/>
            </w:tcBorders>
          </w:tcPr>
          <w:p w14:paraId="3C046B13" w14:textId="77777777" w:rsidR="005F2F73" w:rsidRDefault="00EE3AA6">
            <w:pPr>
              <w:ind w:left="79"/>
            </w:pPr>
            <w:r>
              <w:rPr>
                <w:sz w:val="24"/>
              </w:rPr>
              <w:t xml:space="preserve"> </w:t>
            </w:r>
          </w:p>
        </w:tc>
        <w:tc>
          <w:tcPr>
            <w:tcW w:w="3146" w:type="dxa"/>
            <w:tcBorders>
              <w:top w:val="nil"/>
              <w:left w:val="nil"/>
              <w:bottom w:val="nil"/>
              <w:right w:val="nil"/>
            </w:tcBorders>
          </w:tcPr>
          <w:p w14:paraId="108C7B44" w14:textId="77777777" w:rsidR="005F2F73" w:rsidRDefault="00EE3AA6">
            <w:r>
              <w:rPr>
                <w:rFonts w:ascii="Arial" w:eastAsia="Arial" w:hAnsi="Arial" w:cs="Arial"/>
                <w:i/>
                <w:sz w:val="18"/>
              </w:rPr>
              <w:t xml:space="preserve"> </w:t>
            </w:r>
          </w:p>
        </w:tc>
      </w:tr>
      <w:tr w:rsidR="005F2F73" w:rsidRPr="00725B4D" w14:paraId="73B3F66D" w14:textId="77777777">
        <w:trPr>
          <w:trHeight w:val="462"/>
        </w:trPr>
        <w:tc>
          <w:tcPr>
            <w:tcW w:w="2074" w:type="dxa"/>
            <w:tcBorders>
              <w:top w:val="nil"/>
              <w:left w:val="nil"/>
              <w:bottom w:val="single" w:sz="6" w:space="0" w:color="000000"/>
              <w:right w:val="nil"/>
            </w:tcBorders>
          </w:tcPr>
          <w:p w14:paraId="540A29DB" w14:textId="77777777" w:rsidR="005F2F73" w:rsidRDefault="00EE3AA6">
            <w:pPr>
              <w:tabs>
                <w:tab w:val="center" w:pos="432"/>
                <w:tab w:val="center" w:pos="1414"/>
              </w:tabs>
            </w:pPr>
            <w:r>
              <w:rPr>
                <w:lang w:val="en"/>
              </w:rPr>
              <w:tab/>
            </w:r>
            <w:r>
              <w:rPr>
                <w:sz w:val="18"/>
                <w:lang w:val="en"/>
              </w:rPr>
              <w:tab/>
            </w:r>
            <w:r>
              <w:rPr>
                <w:color w:val="FF0000"/>
                <w:sz w:val="18"/>
                <w:lang w:val="en"/>
              </w:rPr>
              <w:t xml:space="preserve"> 28  </w:t>
            </w:r>
          </w:p>
        </w:tc>
        <w:tc>
          <w:tcPr>
            <w:tcW w:w="3173" w:type="dxa"/>
            <w:tcBorders>
              <w:top w:val="nil"/>
              <w:left w:val="nil"/>
              <w:bottom w:val="single" w:sz="6" w:space="0" w:color="000000"/>
              <w:right w:val="nil"/>
            </w:tcBorders>
          </w:tcPr>
          <w:p w14:paraId="24F4878F" w14:textId="77777777" w:rsidR="005F2F73" w:rsidRDefault="00EE3AA6">
            <w:r>
              <w:rPr>
                <w:sz w:val="18"/>
                <w:lang w:val="en"/>
              </w:rPr>
              <w:t>Economic crises</w:t>
            </w:r>
          </w:p>
        </w:tc>
        <w:tc>
          <w:tcPr>
            <w:tcW w:w="4637" w:type="dxa"/>
            <w:tcBorders>
              <w:top w:val="nil"/>
              <w:left w:val="nil"/>
              <w:bottom w:val="single" w:sz="6" w:space="0" w:color="000000"/>
              <w:right w:val="nil"/>
            </w:tcBorders>
          </w:tcPr>
          <w:p w14:paraId="540139FC" w14:textId="77777777" w:rsidR="005F2F73" w:rsidRPr="00725B4D" w:rsidRDefault="00EE3AA6">
            <w:pPr>
              <w:rPr>
                <w:lang w:val="es-US"/>
              </w:rPr>
            </w:pPr>
            <w:r w:rsidRPr="00725B4D">
              <w:rPr>
                <w:sz w:val="18"/>
                <w:lang w:val="en"/>
              </w:rPr>
              <w:t xml:space="preserve">Fiscal, banking and debt crises  </w:t>
            </w:r>
          </w:p>
        </w:tc>
        <w:tc>
          <w:tcPr>
            <w:tcW w:w="873" w:type="dxa"/>
            <w:tcBorders>
              <w:top w:val="nil"/>
              <w:left w:val="nil"/>
              <w:bottom w:val="single" w:sz="6" w:space="0" w:color="000000"/>
              <w:right w:val="nil"/>
            </w:tcBorders>
          </w:tcPr>
          <w:p w14:paraId="4E1A6BDC" w14:textId="77777777" w:rsidR="005F2F73" w:rsidRPr="00725B4D" w:rsidRDefault="00EE3AA6">
            <w:pPr>
              <w:ind w:left="79"/>
              <w:rPr>
                <w:lang w:val="es-US"/>
              </w:rPr>
            </w:pPr>
            <w:r w:rsidRPr="00725B4D">
              <w:rPr>
                <w:sz w:val="24"/>
                <w:lang w:val="es-US"/>
              </w:rPr>
              <w:t xml:space="preserve"> </w:t>
            </w:r>
          </w:p>
        </w:tc>
        <w:tc>
          <w:tcPr>
            <w:tcW w:w="3146" w:type="dxa"/>
            <w:tcBorders>
              <w:top w:val="nil"/>
              <w:left w:val="nil"/>
              <w:bottom w:val="single" w:sz="6" w:space="0" w:color="000000"/>
              <w:right w:val="nil"/>
            </w:tcBorders>
          </w:tcPr>
          <w:p w14:paraId="66A8C5AA" w14:textId="77777777" w:rsidR="005F2F73" w:rsidRPr="00725B4D" w:rsidRDefault="00EE3AA6">
            <w:pPr>
              <w:rPr>
                <w:lang w:val="es-US"/>
              </w:rPr>
            </w:pPr>
            <w:r w:rsidRPr="00725B4D">
              <w:rPr>
                <w:i/>
                <w:sz w:val="18"/>
                <w:lang w:val="en"/>
              </w:rPr>
              <w:t xml:space="preserve">Sachs, Jeffrey &amp; Larraín, Felipe (2013). Chapter 19** </w:t>
            </w:r>
          </w:p>
        </w:tc>
      </w:tr>
      <w:tr w:rsidR="005F2F73" w14:paraId="3EE84FF3" w14:textId="77777777">
        <w:trPr>
          <w:trHeight w:val="312"/>
        </w:trPr>
        <w:tc>
          <w:tcPr>
            <w:tcW w:w="2074" w:type="dxa"/>
            <w:tcBorders>
              <w:top w:val="single" w:sz="6" w:space="0" w:color="000000"/>
              <w:left w:val="nil"/>
              <w:bottom w:val="single" w:sz="6" w:space="0" w:color="000000"/>
              <w:right w:val="nil"/>
            </w:tcBorders>
          </w:tcPr>
          <w:p w14:paraId="5A01B479" w14:textId="77777777" w:rsidR="005F2F73" w:rsidRPr="00725B4D" w:rsidRDefault="005F2F73">
            <w:pPr>
              <w:rPr>
                <w:lang w:val="es-US"/>
              </w:rPr>
            </w:pPr>
          </w:p>
        </w:tc>
        <w:tc>
          <w:tcPr>
            <w:tcW w:w="3173" w:type="dxa"/>
            <w:tcBorders>
              <w:top w:val="single" w:sz="6" w:space="0" w:color="000000"/>
              <w:left w:val="nil"/>
              <w:bottom w:val="single" w:sz="6" w:space="0" w:color="000000"/>
              <w:right w:val="nil"/>
            </w:tcBorders>
          </w:tcPr>
          <w:p w14:paraId="0E756FFC" w14:textId="77777777" w:rsidR="005F2F73" w:rsidRPr="00725B4D" w:rsidRDefault="005F2F73">
            <w:pPr>
              <w:rPr>
                <w:lang w:val="es-US"/>
              </w:rPr>
            </w:pPr>
          </w:p>
        </w:tc>
        <w:tc>
          <w:tcPr>
            <w:tcW w:w="4637" w:type="dxa"/>
            <w:tcBorders>
              <w:top w:val="single" w:sz="6" w:space="0" w:color="000000"/>
              <w:left w:val="nil"/>
              <w:bottom w:val="single" w:sz="6" w:space="0" w:color="000000"/>
              <w:right w:val="nil"/>
            </w:tcBorders>
          </w:tcPr>
          <w:p w14:paraId="4A55CAD9" w14:textId="77777777" w:rsidR="005F2F73" w:rsidRDefault="00EE3AA6">
            <w:pPr>
              <w:ind w:left="1422"/>
            </w:pPr>
            <w:r>
              <w:rPr>
                <w:b/>
                <w:lang w:val="en"/>
              </w:rPr>
              <w:t>May</w:t>
            </w:r>
          </w:p>
        </w:tc>
        <w:tc>
          <w:tcPr>
            <w:tcW w:w="873" w:type="dxa"/>
            <w:tcBorders>
              <w:top w:val="single" w:sz="6" w:space="0" w:color="000000"/>
              <w:left w:val="nil"/>
              <w:bottom w:val="single" w:sz="6" w:space="0" w:color="000000"/>
              <w:right w:val="nil"/>
            </w:tcBorders>
          </w:tcPr>
          <w:p w14:paraId="5853B86E" w14:textId="77777777" w:rsidR="005F2F73" w:rsidRDefault="005F2F73"/>
        </w:tc>
        <w:tc>
          <w:tcPr>
            <w:tcW w:w="3146" w:type="dxa"/>
            <w:tcBorders>
              <w:top w:val="single" w:sz="6" w:space="0" w:color="000000"/>
              <w:left w:val="nil"/>
              <w:bottom w:val="single" w:sz="6" w:space="0" w:color="000000"/>
              <w:right w:val="nil"/>
            </w:tcBorders>
          </w:tcPr>
          <w:p w14:paraId="1ED72662" w14:textId="77777777" w:rsidR="005F2F73" w:rsidRDefault="005F2F73"/>
        </w:tc>
      </w:tr>
      <w:tr w:rsidR="005F2F73" w14:paraId="0075A30B" w14:textId="77777777">
        <w:trPr>
          <w:trHeight w:val="258"/>
        </w:trPr>
        <w:tc>
          <w:tcPr>
            <w:tcW w:w="2074" w:type="dxa"/>
            <w:tcBorders>
              <w:top w:val="single" w:sz="6" w:space="0" w:color="000000"/>
              <w:left w:val="nil"/>
              <w:bottom w:val="nil"/>
              <w:right w:val="nil"/>
            </w:tcBorders>
          </w:tcPr>
          <w:p w14:paraId="714FE8A7" w14:textId="77777777" w:rsidR="005F2F73" w:rsidRDefault="00EE3AA6">
            <w:pPr>
              <w:tabs>
                <w:tab w:val="center" w:pos="432"/>
                <w:tab w:val="center" w:pos="1414"/>
              </w:tabs>
            </w:pPr>
            <w:r>
              <w:rPr>
                <w:lang w:val="en"/>
              </w:rPr>
              <w:lastRenderedPageBreak/>
              <w:tab/>
            </w:r>
            <w:r>
              <w:rPr>
                <w:sz w:val="18"/>
                <w:lang w:val="en"/>
              </w:rPr>
              <w:tab/>
              <w:t xml:space="preserve"> 3 to 5  </w:t>
            </w:r>
          </w:p>
        </w:tc>
        <w:tc>
          <w:tcPr>
            <w:tcW w:w="3173" w:type="dxa"/>
            <w:tcBorders>
              <w:top w:val="single" w:sz="6" w:space="0" w:color="000000"/>
              <w:left w:val="nil"/>
              <w:bottom w:val="nil"/>
              <w:right w:val="nil"/>
            </w:tcBorders>
          </w:tcPr>
          <w:p w14:paraId="219D4488" w14:textId="77777777" w:rsidR="005F2F73" w:rsidRDefault="005F2F73"/>
        </w:tc>
        <w:tc>
          <w:tcPr>
            <w:tcW w:w="4637" w:type="dxa"/>
            <w:tcBorders>
              <w:top w:val="single" w:sz="6" w:space="0" w:color="000000"/>
              <w:left w:val="nil"/>
              <w:bottom w:val="nil"/>
              <w:right w:val="nil"/>
            </w:tcBorders>
          </w:tcPr>
          <w:p w14:paraId="295AE49B" w14:textId="77777777" w:rsidR="005F2F73" w:rsidRDefault="00EE3AA6">
            <w:pPr>
              <w:ind w:left="849"/>
              <w:jc w:val="center"/>
            </w:pPr>
            <w:r>
              <w:rPr>
                <w:i/>
                <w:sz w:val="18"/>
                <w:lang w:val="en"/>
              </w:rPr>
              <w:t xml:space="preserve">Review of the final exam </w:t>
            </w:r>
          </w:p>
        </w:tc>
        <w:tc>
          <w:tcPr>
            <w:tcW w:w="873" w:type="dxa"/>
            <w:tcBorders>
              <w:top w:val="single" w:sz="6" w:space="0" w:color="000000"/>
              <w:left w:val="nil"/>
              <w:bottom w:val="nil"/>
              <w:right w:val="nil"/>
            </w:tcBorders>
          </w:tcPr>
          <w:p w14:paraId="1F00E7ED" w14:textId="77777777" w:rsidR="005F2F73" w:rsidRDefault="005F2F73"/>
        </w:tc>
        <w:tc>
          <w:tcPr>
            <w:tcW w:w="3146" w:type="dxa"/>
            <w:tcBorders>
              <w:top w:val="single" w:sz="6" w:space="0" w:color="000000"/>
              <w:left w:val="nil"/>
              <w:bottom w:val="nil"/>
              <w:right w:val="nil"/>
            </w:tcBorders>
          </w:tcPr>
          <w:p w14:paraId="00CE2BDE" w14:textId="77777777" w:rsidR="005F2F73" w:rsidRDefault="005F2F73"/>
        </w:tc>
      </w:tr>
      <w:tr w:rsidR="005F2F73" w:rsidRPr="00725B4D" w14:paraId="276C3B64" w14:textId="77777777">
        <w:trPr>
          <w:trHeight w:val="342"/>
        </w:trPr>
        <w:tc>
          <w:tcPr>
            <w:tcW w:w="2074" w:type="dxa"/>
            <w:tcBorders>
              <w:top w:val="nil"/>
              <w:left w:val="nil"/>
              <w:bottom w:val="single" w:sz="6" w:space="0" w:color="000000"/>
              <w:right w:val="nil"/>
            </w:tcBorders>
          </w:tcPr>
          <w:p w14:paraId="3BFC83BC" w14:textId="77777777" w:rsidR="005F2F73" w:rsidRDefault="00EE3AA6">
            <w:pPr>
              <w:tabs>
                <w:tab w:val="center" w:pos="433"/>
                <w:tab w:val="center" w:pos="1414"/>
              </w:tabs>
            </w:pPr>
            <w:r>
              <w:rPr>
                <w:lang w:val="en"/>
              </w:rPr>
              <w:tab/>
            </w:r>
            <w:r>
              <w:rPr>
                <w:sz w:val="18"/>
                <w:lang w:val="en"/>
              </w:rPr>
              <w:t xml:space="preserve">15 </w:t>
            </w:r>
            <w:r>
              <w:rPr>
                <w:sz w:val="18"/>
                <w:lang w:val="en"/>
              </w:rPr>
              <w:tab/>
            </w:r>
            <w:r>
              <w:rPr>
                <w:b/>
                <w:color w:val="FF0000"/>
                <w:sz w:val="18"/>
                <w:lang w:val="en"/>
              </w:rPr>
              <w:t xml:space="preserve">11 to 18  </w:t>
            </w:r>
          </w:p>
        </w:tc>
        <w:tc>
          <w:tcPr>
            <w:tcW w:w="3173" w:type="dxa"/>
            <w:tcBorders>
              <w:top w:val="nil"/>
              <w:left w:val="nil"/>
              <w:bottom w:val="single" w:sz="6" w:space="0" w:color="000000"/>
              <w:right w:val="nil"/>
            </w:tcBorders>
          </w:tcPr>
          <w:p w14:paraId="6156A51D" w14:textId="77777777" w:rsidR="005F2F73" w:rsidRDefault="005F2F73"/>
        </w:tc>
        <w:tc>
          <w:tcPr>
            <w:tcW w:w="5510" w:type="dxa"/>
            <w:gridSpan w:val="2"/>
            <w:tcBorders>
              <w:top w:val="nil"/>
              <w:left w:val="nil"/>
              <w:bottom w:val="single" w:sz="6" w:space="0" w:color="000000"/>
              <w:right w:val="nil"/>
            </w:tcBorders>
          </w:tcPr>
          <w:p w14:paraId="540924A6" w14:textId="77777777" w:rsidR="005F2F73" w:rsidRPr="00725B4D" w:rsidRDefault="00EE3AA6">
            <w:pPr>
              <w:ind w:right="24"/>
              <w:jc w:val="center"/>
              <w:rPr>
                <w:lang w:val="es-US"/>
              </w:rPr>
            </w:pPr>
            <w:r w:rsidRPr="00725B4D">
              <w:rPr>
                <w:b/>
                <w:i/>
                <w:sz w:val="18"/>
                <w:lang w:val="en"/>
              </w:rPr>
              <w:t xml:space="preserve">Final Exam (date established by the university) </w:t>
            </w:r>
          </w:p>
        </w:tc>
        <w:tc>
          <w:tcPr>
            <w:tcW w:w="3146" w:type="dxa"/>
            <w:tcBorders>
              <w:top w:val="nil"/>
              <w:left w:val="nil"/>
              <w:bottom w:val="single" w:sz="6" w:space="0" w:color="000000"/>
              <w:right w:val="nil"/>
            </w:tcBorders>
          </w:tcPr>
          <w:p w14:paraId="7DCFC958" w14:textId="77777777" w:rsidR="005F2F73" w:rsidRPr="00725B4D" w:rsidRDefault="005F2F73">
            <w:pPr>
              <w:rPr>
                <w:lang w:val="es-US"/>
              </w:rPr>
            </w:pPr>
          </w:p>
        </w:tc>
      </w:tr>
    </w:tbl>
    <w:p w14:paraId="7E2F4012" w14:textId="77777777" w:rsidR="005F2F73" w:rsidRPr="00725B4D" w:rsidRDefault="00EE3AA6">
      <w:pPr>
        <w:spacing w:after="0"/>
        <w:ind w:left="73"/>
        <w:jc w:val="center"/>
        <w:rPr>
          <w:lang w:val="es-US"/>
        </w:rPr>
      </w:pPr>
      <w:r w:rsidRPr="00725B4D">
        <w:rPr>
          <w:sz w:val="24"/>
          <w:lang w:val="es-US"/>
        </w:rPr>
        <w:t xml:space="preserve">  </w:t>
      </w:r>
      <w:r w:rsidRPr="00725B4D">
        <w:rPr>
          <w:sz w:val="24"/>
          <w:lang w:val="es-US"/>
        </w:rPr>
        <w:tab/>
        <w:t xml:space="preserve"> </w:t>
      </w:r>
      <w:r w:rsidRPr="00725B4D">
        <w:rPr>
          <w:sz w:val="24"/>
          <w:lang w:val="es-US"/>
        </w:rPr>
        <w:tab/>
        <w:t xml:space="preserve"> </w:t>
      </w:r>
      <w:r w:rsidRPr="00725B4D">
        <w:rPr>
          <w:sz w:val="24"/>
          <w:lang w:val="es-US"/>
        </w:rPr>
        <w:tab/>
        <w:t xml:space="preserve"> </w:t>
      </w:r>
      <w:r w:rsidRPr="00725B4D">
        <w:rPr>
          <w:sz w:val="24"/>
          <w:lang w:val="es-US"/>
        </w:rPr>
        <w:tab/>
        <w:t xml:space="preserve"> </w:t>
      </w:r>
      <w:r w:rsidRPr="00725B4D">
        <w:rPr>
          <w:sz w:val="24"/>
          <w:lang w:val="es-US"/>
        </w:rPr>
        <w:tab/>
        <w:t xml:space="preserve"> </w:t>
      </w:r>
    </w:p>
    <w:p w14:paraId="75B9DD16" w14:textId="77777777" w:rsidR="005F2F73" w:rsidRPr="00725B4D" w:rsidRDefault="00EE3AA6">
      <w:pPr>
        <w:spacing w:after="1190" w:line="240" w:lineRule="auto"/>
        <w:ind w:left="990"/>
        <w:rPr>
          <w:lang w:val="es-US"/>
        </w:rPr>
      </w:pPr>
      <w:r w:rsidRPr="00725B4D">
        <w:rPr>
          <w:sz w:val="24"/>
          <w:lang w:val="es-US"/>
        </w:rPr>
        <w:t xml:space="preserve"> </w:t>
      </w:r>
      <w:r w:rsidRPr="00725B4D">
        <w:rPr>
          <w:b/>
          <w:sz w:val="24"/>
          <w:lang w:val="es-US"/>
        </w:rPr>
        <w:t xml:space="preserve"> </w:t>
      </w:r>
      <w:r w:rsidRPr="00725B4D">
        <w:rPr>
          <w:b/>
          <w:sz w:val="24"/>
          <w:lang w:val="es-US"/>
        </w:rPr>
        <w:tab/>
      </w:r>
      <w:r w:rsidRPr="00725B4D">
        <w:rPr>
          <w:sz w:val="24"/>
          <w:lang w:val="es-US"/>
        </w:rPr>
        <w:t xml:space="preserve"> </w:t>
      </w:r>
      <w:r w:rsidRPr="00725B4D">
        <w:rPr>
          <w:sz w:val="24"/>
          <w:lang w:val="es-US"/>
        </w:rPr>
        <w:tab/>
        <w:t xml:space="preserve"> </w:t>
      </w:r>
      <w:r w:rsidRPr="00725B4D">
        <w:rPr>
          <w:sz w:val="24"/>
          <w:lang w:val="es-US"/>
        </w:rPr>
        <w:tab/>
        <w:t xml:space="preserve"> </w:t>
      </w:r>
      <w:r w:rsidRPr="00725B4D">
        <w:rPr>
          <w:sz w:val="24"/>
          <w:lang w:val="es-US"/>
        </w:rPr>
        <w:tab/>
        <w:t xml:space="preserve">  </w:t>
      </w:r>
      <w:r w:rsidRPr="00725B4D">
        <w:rPr>
          <w:color w:val="0066CC"/>
          <w:sz w:val="24"/>
          <w:lang w:val="es-US"/>
        </w:rPr>
        <w:t xml:space="preserve"> </w:t>
      </w:r>
      <w:r w:rsidRPr="00725B4D">
        <w:rPr>
          <w:color w:val="0066CC"/>
          <w:sz w:val="24"/>
          <w:lang w:val="es-US"/>
        </w:rPr>
        <w:tab/>
      </w:r>
      <w:r w:rsidRPr="00725B4D">
        <w:rPr>
          <w:sz w:val="24"/>
          <w:lang w:val="es-US"/>
        </w:rPr>
        <w:t xml:space="preserve"> </w:t>
      </w:r>
      <w:r w:rsidRPr="00725B4D">
        <w:rPr>
          <w:sz w:val="24"/>
          <w:lang w:val="es-US"/>
        </w:rPr>
        <w:tab/>
        <w:t xml:space="preserve"> </w:t>
      </w:r>
      <w:r w:rsidRPr="00725B4D">
        <w:rPr>
          <w:sz w:val="24"/>
          <w:lang w:val="es-US"/>
        </w:rPr>
        <w:tab/>
        <w:t xml:space="preserve"> </w:t>
      </w:r>
    </w:p>
    <w:p w14:paraId="76637A38" w14:textId="77777777" w:rsidR="005F2F73" w:rsidRDefault="00EE3AA6">
      <w:pPr>
        <w:numPr>
          <w:ilvl w:val="1"/>
          <w:numId w:val="2"/>
        </w:numPr>
        <w:spacing w:after="358"/>
        <w:ind w:right="266" w:hanging="167"/>
        <w:jc w:val="center"/>
      </w:pPr>
      <w:r>
        <w:rPr>
          <w:b/>
          <w:sz w:val="20"/>
          <w:lang w:val="en"/>
        </w:rPr>
        <w:t>of 6.</w:t>
      </w:r>
    </w:p>
    <w:p w14:paraId="61549F77" w14:textId="77777777" w:rsidR="005F2F73" w:rsidRDefault="005F2F73">
      <w:pPr>
        <w:sectPr w:rsidR="005F2F73">
          <w:headerReference w:type="even" r:id="rId13"/>
          <w:headerReference w:type="default" r:id="rId14"/>
          <w:footerReference w:type="even" r:id="rId15"/>
          <w:footerReference w:type="default" r:id="rId16"/>
          <w:headerReference w:type="first" r:id="rId17"/>
          <w:footerReference w:type="first" r:id="rId18"/>
          <w:pgSz w:w="16836" w:h="11904" w:orient="landscape"/>
          <w:pgMar w:top="2275" w:right="471" w:bottom="716" w:left="1286" w:header="734" w:footer="720" w:gutter="0"/>
          <w:cols w:space="720"/>
        </w:sectPr>
      </w:pPr>
    </w:p>
    <w:p w14:paraId="06769271" w14:textId="77777777" w:rsidR="005F2F73" w:rsidRDefault="00EE3AA6">
      <w:pPr>
        <w:spacing w:after="0"/>
        <w:ind w:left="2388"/>
        <w:jc w:val="center"/>
      </w:pPr>
      <w:r>
        <w:rPr>
          <w:rFonts w:ascii="Arial" w:eastAsia="Arial" w:hAnsi="Arial" w:cs="Arial"/>
          <w:sz w:val="20"/>
        </w:rPr>
        <w:lastRenderedPageBreak/>
        <w:t xml:space="preserve"> </w:t>
      </w:r>
    </w:p>
    <w:p w14:paraId="0DDCB658" w14:textId="77777777" w:rsidR="005F2F73" w:rsidRDefault="00EE3AA6">
      <w:pPr>
        <w:spacing w:after="76"/>
      </w:pPr>
      <w:r>
        <w:rPr>
          <w:rFonts w:ascii="Arial" w:eastAsia="Arial" w:hAnsi="Arial" w:cs="Arial"/>
          <w:sz w:val="20"/>
        </w:rPr>
        <w:t xml:space="preserve"> </w:t>
      </w:r>
    </w:p>
    <w:p w14:paraId="674C17C5" w14:textId="77777777" w:rsidR="005F2F73" w:rsidRDefault="00EE3AA6">
      <w:pPr>
        <w:pBdr>
          <w:top w:val="single" w:sz="6" w:space="0" w:color="000000"/>
          <w:left w:val="single" w:sz="6" w:space="0" w:color="000000"/>
          <w:bottom w:val="single" w:sz="6" w:space="0" w:color="000000"/>
          <w:right w:val="single" w:sz="6" w:space="0" w:color="000000"/>
        </w:pBdr>
        <w:shd w:val="clear" w:color="auto" w:fill="D0CFCF"/>
        <w:spacing w:after="0"/>
        <w:ind w:left="67"/>
      </w:pPr>
      <w:r>
        <w:rPr>
          <w:rFonts w:ascii="Arial" w:eastAsia="Arial" w:hAnsi="Arial" w:cs="Arial"/>
          <w:sz w:val="20"/>
        </w:rPr>
        <w:t xml:space="preserve"> </w:t>
      </w:r>
    </w:p>
    <w:p w14:paraId="6D38DD8B" w14:textId="77777777" w:rsidR="005F2F73" w:rsidRPr="00725B4D" w:rsidRDefault="00EE3AA6">
      <w:pPr>
        <w:pBdr>
          <w:top w:val="single" w:sz="6" w:space="0" w:color="000000"/>
          <w:left w:val="single" w:sz="6" w:space="0" w:color="000000"/>
          <w:bottom w:val="single" w:sz="6" w:space="0" w:color="000000"/>
          <w:right w:val="single" w:sz="6" w:space="0" w:color="000000"/>
        </w:pBdr>
        <w:shd w:val="clear" w:color="auto" w:fill="D0CFCF"/>
        <w:spacing w:after="4" w:line="249" w:lineRule="auto"/>
        <w:ind w:left="77" w:hanging="10"/>
        <w:jc w:val="both"/>
        <w:rPr>
          <w:lang w:val="es-US"/>
        </w:rPr>
      </w:pPr>
      <w:r w:rsidRPr="00725B4D">
        <w:rPr>
          <w:sz w:val="20"/>
          <w:lang w:val="en"/>
        </w:rPr>
        <w:t xml:space="preserve">This Program of Study (Syllabus) was reviewed and approved by the coordination of the academic area or department responsible. In case it is necessary to make changes/adjustments to the study program, you must request it from the coordination of the academic area or department responsible so that the approved changes/adjustments are reflected in the Design system </w:t>
      </w:r>
    </w:p>
    <w:p w14:paraId="39981CCD" w14:textId="77777777" w:rsidR="005F2F73" w:rsidRPr="00725B4D" w:rsidRDefault="00EE3AA6">
      <w:pPr>
        <w:pBdr>
          <w:top w:val="single" w:sz="6" w:space="0" w:color="000000"/>
          <w:left w:val="single" w:sz="6" w:space="0" w:color="000000"/>
          <w:bottom w:val="single" w:sz="6" w:space="0" w:color="000000"/>
          <w:right w:val="single" w:sz="6" w:space="0" w:color="000000"/>
        </w:pBdr>
        <w:shd w:val="clear" w:color="auto" w:fill="D0CFCF"/>
        <w:spacing w:after="4" w:line="249" w:lineRule="auto"/>
        <w:ind w:left="77" w:hanging="10"/>
        <w:jc w:val="both"/>
        <w:rPr>
          <w:lang w:val="es-US"/>
        </w:rPr>
      </w:pPr>
      <w:r w:rsidRPr="00725B4D">
        <w:rPr>
          <w:sz w:val="20"/>
          <w:lang w:val="en"/>
        </w:rPr>
        <w:t xml:space="preserve">Curricular. </w:t>
      </w:r>
    </w:p>
    <w:p w14:paraId="1B95AF54" w14:textId="77777777" w:rsidR="005F2F73" w:rsidRPr="00725B4D" w:rsidRDefault="00EE3AA6">
      <w:pPr>
        <w:pBdr>
          <w:top w:val="single" w:sz="6" w:space="0" w:color="000000"/>
          <w:left w:val="single" w:sz="6" w:space="0" w:color="000000"/>
          <w:bottom w:val="single" w:sz="6" w:space="0" w:color="000000"/>
          <w:right w:val="single" w:sz="6" w:space="0" w:color="000000"/>
        </w:pBdr>
        <w:shd w:val="clear" w:color="auto" w:fill="D0CFCF"/>
        <w:spacing w:after="0"/>
        <w:ind w:left="67"/>
        <w:rPr>
          <w:lang w:val="es-US"/>
        </w:rPr>
      </w:pPr>
      <w:r w:rsidRPr="00725B4D">
        <w:rPr>
          <w:rFonts w:ascii="Arial" w:eastAsia="Arial" w:hAnsi="Arial" w:cs="Arial"/>
          <w:sz w:val="20"/>
          <w:lang w:val="es-US"/>
        </w:rPr>
        <w:t xml:space="preserve"> </w:t>
      </w:r>
    </w:p>
    <w:p w14:paraId="5873EE99" w14:textId="77777777" w:rsidR="005F2F73" w:rsidRPr="00A71A7F" w:rsidRDefault="00EE3AA6">
      <w:pPr>
        <w:pBdr>
          <w:top w:val="single" w:sz="6" w:space="0" w:color="000000"/>
          <w:left w:val="single" w:sz="6" w:space="0" w:color="000000"/>
          <w:bottom w:val="single" w:sz="6" w:space="0" w:color="000000"/>
          <w:right w:val="single" w:sz="6" w:space="0" w:color="000000"/>
        </w:pBdr>
        <w:shd w:val="clear" w:color="auto" w:fill="D0CFCF"/>
        <w:spacing w:after="88" w:line="249" w:lineRule="auto"/>
        <w:ind w:left="77" w:hanging="10"/>
        <w:jc w:val="both"/>
      </w:pPr>
      <w:r w:rsidRPr="00725B4D">
        <w:rPr>
          <w:sz w:val="20"/>
          <w:lang w:val="en"/>
        </w:rPr>
        <w:t xml:space="preserve"> During the semester 202110 the teaching process designed for this course is consistent with the approved plans for the return to face-to-face, so the capacity indicated for each classroom must always be respected. Some classes will be taught in face-to-face mode, other courses will be offered in hybrid mode (with synchronous face-to-face and virtual components), there will also be courses that will be maintained exclusively in synchronous virtual mode (without face-to-face) and the ONLINE courses that are offered for students studying careers in that modality. Each syllabus must be designed according to the learning modality in which the course will be taught, in all cases the use of technological, telematic and other methodologies must be integrated to facilitate learning during the transition to normality. All learning activities seek to ensure compliance with academic plans of the careers and programs and continuity of students' studies; the physical integrity of the students, preserving the quality and rigor of the academic and the right to work, to the health of the academic, support and administrative staff. </w:t>
      </w:r>
    </w:p>
    <w:p w14:paraId="72954F8D" w14:textId="77777777" w:rsidR="005F2F73" w:rsidRPr="00A71A7F" w:rsidRDefault="00EE3AA6">
      <w:pPr>
        <w:spacing w:after="8169"/>
      </w:pPr>
      <w:r w:rsidRPr="00A71A7F">
        <w:rPr>
          <w:rFonts w:ascii="Arial" w:eastAsia="Arial" w:hAnsi="Arial" w:cs="Arial"/>
          <w:sz w:val="20"/>
        </w:rPr>
        <w:t xml:space="preserve"> </w:t>
      </w:r>
    </w:p>
    <w:p w14:paraId="6519CA9B" w14:textId="54FCDB53" w:rsidR="005F2F73" w:rsidRDefault="00EE3AA6">
      <w:pPr>
        <w:numPr>
          <w:ilvl w:val="1"/>
          <w:numId w:val="2"/>
        </w:numPr>
        <w:spacing w:after="0"/>
        <w:ind w:right="266" w:hanging="167"/>
        <w:jc w:val="center"/>
      </w:pPr>
      <w:r>
        <w:rPr>
          <w:b/>
          <w:sz w:val="20"/>
          <w:lang w:val="en"/>
        </w:rPr>
        <w:lastRenderedPageBreak/>
        <w:t>of 6.</w:t>
      </w:r>
    </w:p>
    <w:sectPr w:rsidR="005F2F73">
      <w:headerReference w:type="even" r:id="rId19"/>
      <w:headerReference w:type="default" r:id="rId20"/>
      <w:footerReference w:type="even" r:id="rId21"/>
      <w:footerReference w:type="default" r:id="rId22"/>
      <w:headerReference w:type="first" r:id="rId23"/>
      <w:footerReference w:type="first" r:id="rId24"/>
      <w:pgSz w:w="11904" w:h="16836"/>
      <w:pgMar w:top="1440" w:right="1555" w:bottom="1440" w:left="1426" w:header="734" w:footer="4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4D1D" w14:textId="77777777" w:rsidR="009D16B4" w:rsidRDefault="00EE3AA6">
      <w:pPr>
        <w:spacing w:after="0" w:line="240" w:lineRule="auto"/>
      </w:pPr>
      <w:r>
        <w:rPr>
          <w:lang w:val="en"/>
        </w:rPr>
        <w:separator/>
      </w:r>
    </w:p>
  </w:endnote>
  <w:endnote w:type="continuationSeparator" w:id="0">
    <w:p w14:paraId="51A97A83" w14:textId="77777777" w:rsidR="009D16B4" w:rsidRDefault="00EE3AA6">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031D" w14:textId="77777777" w:rsidR="005F2F73" w:rsidRDefault="00EE3AA6">
    <w:pPr>
      <w:spacing w:after="0"/>
      <w:ind w:right="5"/>
      <w:jc w:val="center"/>
    </w:pPr>
    <w:r>
      <w:rPr>
        <w:lang w:val="en"/>
      </w:rPr>
      <w:fldChar w:fldCharType="begin"/>
    </w:r>
    <w:r>
      <w:rPr>
        <w:lang w:val="en"/>
      </w:rPr>
      <w:instrText xml:space="preserve"> PAGE   \* MERGEFORMAT </w:instrText>
    </w:r>
    <w:r>
      <w:rPr>
        <w:lang w:val="en"/>
      </w:rPr>
      <w:fldChar w:fldCharType="separate"/>
    </w:r>
    <w:r>
      <w:rPr>
        <w:b/>
        <w:sz w:val="20"/>
        <w:lang w:val="en"/>
      </w:rPr>
      <w:t>1</w:t>
    </w:r>
    <w:r>
      <w:rPr>
        <w:b/>
        <w:sz w:val="20"/>
        <w:lang w:val="en"/>
      </w:rPr>
      <w:fldChar w:fldCharType="end"/>
    </w:r>
    <w:r>
      <w:rPr>
        <w:b/>
        <w:sz w:val="20"/>
        <w:lang w:val="en"/>
      </w:rPr>
      <w:t xml:space="preserve"> of </w:t>
    </w:r>
    <w:r>
      <w:rPr>
        <w:lang w:val="en"/>
      </w:rPr>
      <w:fldChar w:fldCharType="begin"/>
    </w:r>
    <w:r>
      <w:rPr>
        <w:lang w:val="en"/>
      </w:rPr>
      <w:instrText xml:space="preserve"> NUMPAGES   \* MERGEFORMAT </w:instrText>
    </w:r>
    <w:r>
      <w:rPr>
        <w:lang w:val="en"/>
      </w:rPr>
      <w:fldChar w:fldCharType="separate"/>
    </w:r>
    <w:r>
      <w:rPr>
        <w:b/>
        <w:sz w:val="20"/>
        <w:lang w:val="en"/>
      </w:rPr>
      <w:t>6</w:t>
    </w:r>
    <w:r>
      <w:rPr>
        <w:b/>
        <w:sz w:val="20"/>
        <w:lang w:val="en"/>
      </w:rPr>
      <w:fldChar w:fldCharType="end"/>
    </w:r>
    <w:r>
      <w:rPr>
        <w:b/>
        <w:sz w:val="20"/>
        <w:lang w:val="en"/>
      </w:rPr>
      <w:t>.</w:t>
    </w:r>
    <w:r>
      <w:rPr>
        <w:sz w:val="20"/>
        <w:lang w:val="e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3A10" w14:textId="77777777" w:rsidR="005F2F73" w:rsidRDefault="00EE3AA6">
    <w:pPr>
      <w:spacing w:after="0"/>
      <w:ind w:right="5"/>
      <w:jc w:val="center"/>
    </w:pPr>
    <w:r>
      <w:rPr>
        <w:lang w:val="en"/>
      </w:rPr>
      <w:fldChar w:fldCharType="begin"/>
    </w:r>
    <w:r>
      <w:rPr>
        <w:lang w:val="en"/>
      </w:rPr>
      <w:instrText xml:space="preserve"> PAGE   \* MERGEFORMAT </w:instrText>
    </w:r>
    <w:r>
      <w:rPr>
        <w:lang w:val="en"/>
      </w:rPr>
      <w:fldChar w:fldCharType="separate"/>
    </w:r>
    <w:r>
      <w:rPr>
        <w:b/>
        <w:sz w:val="20"/>
        <w:lang w:val="en"/>
      </w:rPr>
      <w:t>1</w:t>
    </w:r>
    <w:r>
      <w:rPr>
        <w:b/>
        <w:sz w:val="20"/>
        <w:lang w:val="en"/>
      </w:rPr>
      <w:fldChar w:fldCharType="end"/>
    </w:r>
    <w:r>
      <w:rPr>
        <w:b/>
        <w:sz w:val="20"/>
        <w:lang w:val="en"/>
      </w:rPr>
      <w:t xml:space="preserve"> of </w:t>
    </w:r>
    <w:r>
      <w:rPr>
        <w:lang w:val="en"/>
      </w:rPr>
      <w:fldChar w:fldCharType="begin"/>
    </w:r>
    <w:r>
      <w:rPr>
        <w:lang w:val="en"/>
      </w:rPr>
      <w:instrText xml:space="preserve"> NUMPAGES   \* MERGEFORMAT </w:instrText>
    </w:r>
    <w:r>
      <w:rPr>
        <w:lang w:val="en"/>
      </w:rPr>
      <w:fldChar w:fldCharType="separate"/>
    </w:r>
    <w:r>
      <w:rPr>
        <w:b/>
        <w:sz w:val="20"/>
        <w:lang w:val="en"/>
      </w:rPr>
      <w:t>6</w:t>
    </w:r>
    <w:r>
      <w:rPr>
        <w:b/>
        <w:sz w:val="20"/>
        <w:lang w:val="en"/>
      </w:rPr>
      <w:fldChar w:fldCharType="end"/>
    </w:r>
    <w:r>
      <w:rPr>
        <w:b/>
        <w:sz w:val="20"/>
        <w:lang w:val="en"/>
      </w:rPr>
      <w:t>.</w:t>
    </w:r>
    <w:r>
      <w:rPr>
        <w:sz w:val="20"/>
        <w:lang w:val="e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3202" w14:textId="77777777" w:rsidR="005F2F73" w:rsidRDefault="00EE3AA6">
    <w:pPr>
      <w:spacing w:after="0"/>
      <w:ind w:right="5"/>
      <w:jc w:val="center"/>
    </w:pPr>
    <w:r>
      <w:rPr>
        <w:lang w:val="en"/>
      </w:rPr>
      <w:fldChar w:fldCharType="begin"/>
    </w:r>
    <w:r>
      <w:rPr>
        <w:lang w:val="en"/>
      </w:rPr>
      <w:instrText xml:space="preserve"> PAGE   \* MERGEFORMAT </w:instrText>
    </w:r>
    <w:r>
      <w:rPr>
        <w:lang w:val="en"/>
      </w:rPr>
      <w:fldChar w:fldCharType="separate"/>
    </w:r>
    <w:r>
      <w:rPr>
        <w:b/>
        <w:sz w:val="20"/>
        <w:lang w:val="en"/>
      </w:rPr>
      <w:t>1</w:t>
    </w:r>
    <w:r>
      <w:rPr>
        <w:b/>
        <w:sz w:val="20"/>
        <w:lang w:val="en"/>
      </w:rPr>
      <w:fldChar w:fldCharType="end"/>
    </w:r>
    <w:r>
      <w:rPr>
        <w:b/>
        <w:sz w:val="20"/>
        <w:lang w:val="en"/>
      </w:rPr>
      <w:t xml:space="preserve"> of </w:t>
    </w:r>
    <w:r>
      <w:rPr>
        <w:lang w:val="en"/>
      </w:rPr>
      <w:fldChar w:fldCharType="begin"/>
    </w:r>
    <w:r>
      <w:rPr>
        <w:lang w:val="en"/>
      </w:rPr>
      <w:instrText xml:space="preserve"> NUMPAGES   \* MERGEFORMAT </w:instrText>
    </w:r>
    <w:r>
      <w:rPr>
        <w:lang w:val="en"/>
      </w:rPr>
      <w:fldChar w:fldCharType="separate"/>
    </w:r>
    <w:r>
      <w:rPr>
        <w:b/>
        <w:sz w:val="20"/>
        <w:lang w:val="en"/>
      </w:rPr>
      <w:t>6</w:t>
    </w:r>
    <w:r>
      <w:rPr>
        <w:b/>
        <w:sz w:val="20"/>
        <w:lang w:val="en"/>
      </w:rPr>
      <w:fldChar w:fldCharType="end"/>
    </w:r>
    <w:r>
      <w:rPr>
        <w:b/>
        <w:sz w:val="20"/>
        <w:lang w:val="en"/>
      </w:rPr>
      <w:t>.</w:t>
    </w:r>
    <w:r>
      <w:rPr>
        <w:sz w:val="20"/>
        <w:lang w:val="e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B114" w14:textId="77777777" w:rsidR="005F2F73" w:rsidRDefault="005F2F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42F2" w14:textId="77777777" w:rsidR="005F2F73" w:rsidRDefault="005F2F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F7FE" w14:textId="77777777" w:rsidR="005F2F73" w:rsidRDefault="005F2F7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402B" w14:textId="77777777" w:rsidR="005F2F73" w:rsidRDefault="005F2F7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FE65" w14:textId="77777777" w:rsidR="005F2F73" w:rsidRDefault="005F2F7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7475" w14:textId="77777777" w:rsidR="005F2F73" w:rsidRDefault="005F2F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9C36" w14:textId="77777777" w:rsidR="009D16B4" w:rsidRDefault="00EE3AA6">
      <w:pPr>
        <w:spacing w:after="0" w:line="240" w:lineRule="auto"/>
      </w:pPr>
      <w:r>
        <w:rPr>
          <w:lang w:val="en"/>
        </w:rPr>
        <w:separator/>
      </w:r>
    </w:p>
  </w:footnote>
  <w:footnote w:type="continuationSeparator" w:id="0">
    <w:p w14:paraId="7F6D7F2A" w14:textId="77777777" w:rsidR="009D16B4" w:rsidRDefault="00EE3AA6">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3DE6" w14:textId="77777777" w:rsidR="005F2F73" w:rsidRDefault="00EE3AA6">
    <w:pPr>
      <w:spacing w:after="1290"/>
      <w:ind w:left="10"/>
    </w:pPr>
    <w:r>
      <w:rPr>
        <w:sz w:val="20"/>
        <w:lang w:val="en"/>
      </w:rPr>
      <w:t xml:space="preserve">SYLLABUS COD: ECN-1001-38363-202120 </w:t>
    </w:r>
  </w:p>
  <w:p w14:paraId="18CB59E1" w14:textId="77777777" w:rsidR="005F2F73" w:rsidRDefault="00EE3AA6">
    <w:pPr>
      <w:spacing w:after="0"/>
      <w:ind w:right="2"/>
      <w:jc w:val="center"/>
    </w:pPr>
    <w:r>
      <w:rPr>
        <w:noProof/>
        <w:lang w:val="en"/>
      </w:rPr>
      <w:drawing>
        <wp:anchor distT="0" distB="0" distL="114300" distR="114300" simplePos="0" relativeHeight="251658240" behindDoc="0" locked="0" layoutInCell="1" allowOverlap="0" wp14:anchorId="073C76A2" wp14:editId="359FD40F">
          <wp:simplePos x="0" y="0"/>
          <wp:positionH relativeFrom="page">
            <wp:posOffset>3058159</wp:posOffset>
          </wp:positionH>
          <wp:positionV relativeFrom="page">
            <wp:posOffset>621017</wp:posOffset>
          </wp:positionV>
          <wp:extent cx="1435608" cy="941832"/>
          <wp:effectExtent l="0" t="0" r="0" b="0"/>
          <wp:wrapSquare wrapText="bothSides"/>
          <wp:docPr id="10563" name="Picture 10563"/>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1"/>
                  <a:stretch>
                    <a:fillRect/>
                  </a:stretch>
                </pic:blipFill>
                <pic:spPr>
                  <a:xfrm>
                    <a:off x="0" y="0"/>
                    <a:ext cx="1435608" cy="941832"/>
                  </a:xfrm>
                  <a:prstGeom prst="rect">
                    <a:avLst/>
                  </a:prstGeom>
                </pic:spPr>
              </pic:pic>
            </a:graphicData>
          </a:graphic>
        </wp:anchor>
      </w:drawing>
    </w:r>
    <w:r>
      <w:rPr>
        <w:sz w:val="20"/>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B2A0" w14:textId="77777777" w:rsidR="005F2F73" w:rsidRDefault="00EE3AA6">
    <w:pPr>
      <w:spacing w:after="1290"/>
      <w:ind w:left="10"/>
    </w:pPr>
    <w:r>
      <w:rPr>
        <w:sz w:val="20"/>
        <w:lang w:val="en"/>
      </w:rPr>
      <w:t xml:space="preserve">SYLLABUS COD: ECN-1001-38363-202120 </w:t>
    </w:r>
  </w:p>
  <w:p w14:paraId="4FA48F92" w14:textId="77777777" w:rsidR="005F2F73" w:rsidRDefault="00EE3AA6">
    <w:pPr>
      <w:spacing w:after="0"/>
      <w:ind w:right="2"/>
      <w:jc w:val="center"/>
    </w:pPr>
    <w:r>
      <w:rPr>
        <w:noProof/>
        <w:lang w:val="en"/>
      </w:rPr>
      <w:drawing>
        <wp:anchor distT="0" distB="0" distL="114300" distR="114300" simplePos="0" relativeHeight="251659264" behindDoc="0" locked="0" layoutInCell="1" allowOverlap="0" wp14:anchorId="4F97078F" wp14:editId="7009D70E">
          <wp:simplePos x="0" y="0"/>
          <wp:positionH relativeFrom="page">
            <wp:posOffset>3058159</wp:posOffset>
          </wp:positionH>
          <wp:positionV relativeFrom="page">
            <wp:posOffset>621017</wp:posOffset>
          </wp:positionV>
          <wp:extent cx="1435608" cy="94183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1"/>
                  <a:stretch>
                    <a:fillRect/>
                  </a:stretch>
                </pic:blipFill>
                <pic:spPr>
                  <a:xfrm>
                    <a:off x="0" y="0"/>
                    <a:ext cx="1435608" cy="941832"/>
                  </a:xfrm>
                  <a:prstGeom prst="rect">
                    <a:avLst/>
                  </a:prstGeom>
                </pic:spPr>
              </pic:pic>
            </a:graphicData>
          </a:graphic>
        </wp:anchor>
      </w:drawing>
    </w:r>
    <w:r>
      <w:rPr>
        <w:sz w:val="20"/>
        <w:lang w:val="e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69AA" w14:textId="77777777" w:rsidR="005F2F73" w:rsidRDefault="00EE3AA6">
    <w:pPr>
      <w:spacing w:after="1290"/>
      <w:ind w:left="10"/>
    </w:pPr>
    <w:r>
      <w:rPr>
        <w:sz w:val="20"/>
        <w:lang w:val="en"/>
      </w:rPr>
      <w:t xml:space="preserve">SYLLABUS COD: ECN-1001-38363-202120 </w:t>
    </w:r>
  </w:p>
  <w:p w14:paraId="1731789A" w14:textId="77777777" w:rsidR="005F2F73" w:rsidRDefault="00EE3AA6">
    <w:pPr>
      <w:spacing w:after="0"/>
      <w:ind w:right="2"/>
      <w:jc w:val="center"/>
    </w:pPr>
    <w:r>
      <w:rPr>
        <w:noProof/>
        <w:lang w:val="en"/>
      </w:rPr>
      <w:drawing>
        <wp:anchor distT="0" distB="0" distL="114300" distR="114300" simplePos="0" relativeHeight="251660288" behindDoc="0" locked="0" layoutInCell="1" allowOverlap="0" wp14:anchorId="448C39AF" wp14:editId="528DC351">
          <wp:simplePos x="0" y="0"/>
          <wp:positionH relativeFrom="page">
            <wp:posOffset>3058159</wp:posOffset>
          </wp:positionH>
          <wp:positionV relativeFrom="page">
            <wp:posOffset>621017</wp:posOffset>
          </wp:positionV>
          <wp:extent cx="1435608" cy="94183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563" name="Picture 10563"/>
                  <pic:cNvPicPr/>
                </pic:nvPicPr>
                <pic:blipFill>
                  <a:blip r:embed="rId1"/>
                  <a:stretch>
                    <a:fillRect/>
                  </a:stretch>
                </pic:blipFill>
                <pic:spPr>
                  <a:xfrm>
                    <a:off x="0" y="0"/>
                    <a:ext cx="1435608" cy="941832"/>
                  </a:xfrm>
                  <a:prstGeom prst="rect">
                    <a:avLst/>
                  </a:prstGeom>
                </pic:spPr>
              </pic:pic>
            </a:graphicData>
          </a:graphic>
        </wp:anchor>
      </w:drawing>
    </w:r>
    <w:r>
      <w:rPr>
        <w:sz w:val="20"/>
        <w:lang w:val="en"/>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529C" w14:textId="77777777" w:rsidR="005F2F73" w:rsidRDefault="00EE3AA6">
    <w:pPr>
      <w:spacing w:after="0"/>
      <w:ind w:left="149"/>
    </w:pPr>
    <w:r>
      <w:rPr>
        <w:noProof/>
        <w:lang w:val="en"/>
      </w:rPr>
      <w:drawing>
        <wp:anchor distT="0" distB="0" distL="114300" distR="114300" simplePos="0" relativeHeight="251661312" behindDoc="0" locked="0" layoutInCell="1" allowOverlap="0" wp14:anchorId="238AE4FA" wp14:editId="227F098A">
          <wp:simplePos x="0" y="0"/>
          <wp:positionH relativeFrom="page">
            <wp:posOffset>3058159</wp:posOffset>
          </wp:positionH>
          <wp:positionV relativeFrom="page">
            <wp:posOffset>621019</wp:posOffset>
          </wp:positionV>
          <wp:extent cx="1435608" cy="941832"/>
          <wp:effectExtent l="0" t="0" r="0" b="0"/>
          <wp:wrapSquare wrapText="bothSides"/>
          <wp:docPr id="10586" name="Picture 1058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1435608" cy="941832"/>
                  </a:xfrm>
                  <a:prstGeom prst="rect">
                    <a:avLst/>
                  </a:prstGeom>
                </pic:spPr>
              </pic:pic>
            </a:graphicData>
          </a:graphic>
        </wp:anchor>
      </w:drawing>
    </w:r>
    <w:r>
      <w:rPr>
        <w:sz w:val="20"/>
        <w:lang w:val="en"/>
      </w:rPr>
      <w:t xml:space="preserve">SYLLABUS COD: ECN-1001-38363-202120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3631" w14:textId="77777777" w:rsidR="005F2F73" w:rsidRDefault="00EE3AA6">
    <w:pPr>
      <w:spacing w:after="0"/>
      <w:ind w:left="149"/>
    </w:pPr>
    <w:r>
      <w:rPr>
        <w:noProof/>
        <w:lang w:val="en"/>
      </w:rPr>
      <w:drawing>
        <wp:anchor distT="0" distB="0" distL="114300" distR="114300" simplePos="0" relativeHeight="251662336" behindDoc="0" locked="0" layoutInCell="1" allowOverlap="0" wp14:anchorId="7E9DA7E1" wp14:editId="013E5E26">
          <wp:simplePos x="0" y="0"/>
          <wp:positionH relativeFrom="page">
            <wp:posOffset>3058159</wp:posOffset>
          </wp:positionH>
          <wp:positionV relativeFrom="page">
            <wp:posOffset>621019</wp:posOffset>
          </wp:positionV>
          <wp:extent cx="1435608" cy="941832"/>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1435608" cy="941832"/>
                  </a:xfrm>
                  <a:prstGeom prst="rect">
                    <a:avLst/>
                  </a:prstGeom>
                </pic:spPr>
              </pic:pic>
            </a:graphicData>
          </a:graphic>
        </wp:anchor>
      </w:drawing>
    </w:r>
    <w:r>
      <w:rPr>
        <w:sz w:val="20"/>
        <w:lang w:val="en"/>
      </w:rPr>
      <w:t xml:space="preserve">SYLLABUS COD: ECN-1001-38363-202120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DBB1" w14:textId="77777777" w:rsidR="005F2F73" w:rsidRDefault="00EE3AA6">
    <w:pPr>
      <w:spacing w:after="0"/>
      <w:ind w:left="149"/>
    </w:pPr>
    <w:r>
      <w:rPr>
        <w:noProof/>
        <w:lang w:val="en"/>
      </w:rPr>
      <w:drawing>
        <wp:anchor distT="0" distB="0" distL="114300" distR="114300" simplePos="0" relativeHeight="251663360" behindDoc="0" locked="0" layoutInCell="1" allowOverlap="0" wp14:anchorId="50AE9193" wp14:editId="54138FF7">
          <wp:simplePos x="0" y="0"/>
          <wp:positionH relativeFrom="page">
            <wp:posOffset>3058159</wp:posOffset>
          </wp:positionH>
          <wp:positionV relativeFrom="page">
            <wp:posOffset>621019</wp:posOffset>
          </wp:positionV>
          <wp:extent cx="1435608" cy="94183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1435608" cy="941832"/>
                  </a:xfrm>
                  <a:prstGeom prst="rect">
                    <a:avLst/>
                  </a:prstGeom>
                </pic:spPr>
              </pic:pic>
            </a:graphicData>
          </a:graphic>
        </wp:anchor>
      </w:drawing>
    </w:r>
    <w:r>
      <w:rPr>
        <w:sz w:val="20"/>
        <w:lang w:val="en"/>
      </w:rPr>
      <w:t xml:space="preserve">SYLLABUS COD: ECN-1001-38363-202120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A1D0" w14:textId="77777777" w:rsidR="005F2F73" w:rsidRDefault="00EE3AA6">
    <w:pPr>
      <w:spacing w:after="0"/>
      <w:ind w:left="10"/>
    </w:pPr>
    <w:r>
      <w:rPr>
        <w:noProof/>
        <w:lang w:val="en"/>
      </w:rPr>
      <w:drawing>
        <wp:anchor distT="0" distB="0" distL="114300" distR="114300" simplePos="0" relativeHeight="251664384" behindDoc="0" locked="0" layoutInCell="1" allowOverlap="0" wp14:anchorId="0D86DAB0" wp14:editId="09805141">
          <wp:simplePos x="0" y="0"/>
          <wp:positionH relativeFrom="page">
            <wp:posOffset>3058159</wp:posOffset>
          </wp:positionH>
          <wp:positionV relativeFrom="page">
            <wp:posOffset>621019</wp:posOffset>
          </wp:positionV>
          <wp:extent cx="1435608" cy="941832"/>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1435608" cy="941832"/>
                  </a:xfrm>
                  <a:prstGeom prst="rect">
                    <a:avLst/>
                  </a:prstGeom>
                </pic:spPr>
              </pic:pic>
            </a:graphicData>
          </a:graphic>
        </wp:anchor>
      </w:drawing>
    </w:r>
    <w:r>
      <w:rPr>
        <w:sz w:val="20"/>
        <w:lang w:val="en"/>
      </w:rPr>
      <w:t xml:space="preserve">SYLLABUS COD: ECN-1001-38363-202120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FA92" w14:textId="77777777" w:rsidR="005F2F73" w:rsidRDefault="00EE3AA6">
    <w:pPr>
      <w:spacing w:after="0"/>
      <w:ind w:left="10"/>
    </w:pPr>
    <w:r>
      <w:rPr>
        <w:noProof/>
        <w:lang w:val="en"/>
      </w:rPr>
      <w:drawing>
        <wp:anchor distT="0" distB="0" distL="114300" distR="114300" simplePos="0" relativeHeight="251665408" behindDoc="0" locked="0" layoutInCell="1" allowOverlap="0" wp14:anchorId="1AB9F0C0" wp14:editId="6A55A9D3">
          <wp:simplePos x="0" y="0"/>
          <wp:positionH relativeFrom="page">
            <wp:posOffset>3058159</wp:posOffset>
          </wp:positionH>
          <wp:positionV relativeFrom="page">
            <wp:posOffset>621019</wp:posOffset>
          </wp:positionV>
          <wp:extent cx="1435608" cy="941832"/>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1435608" cy="941832"/>
                  </a:xfrm>
                  <a:prstGeom prst="rect">
                    <a:avLst/>
                  </a:prstGeom>
                </pic:spPr>
              </pic:pic>
            </a:graphicData>
          </a:graphic>
        </wp:anchor>
      </w:drawing>
    </w:r>
    <w:r>
      <w:rPr>
        <w:sz w:val="20"/>
        <w:lang w:val="en"/>
      </w:rPr>
      <w:t xml:space="preserve">SYLLABUS COD: ECN-1001-38363-202120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E25D" w14:textId="77777777" w:rsidR="005F2F73" w:rsidRDefault="00EE3AA6">
    <w:pPr>
      <w:spacing w:after="0"/>
      <w:ind w:left="10"/>
    </w:pPr>
    <w:r>
      <w:rPr>
        <w:noProof/>
        <w:lang w:val="en"/>
      </w:rPr>
      <w:drawing>
        <wp:anchor distT="0" distB="0" distL="114300" distR="114300" simplePos="0" relativeHeight="251666432" behindDoc="0" locked="0" layoutInCell="1" allowOverlap="0" wp14:anchorId="7360E6B4" wp14:editId="677F8C89">
          <wp:simplePos x="0" y="0"/>
          <wp:positionH relativeFrom="page">
            <wp:posOffset>3058159</wp:posOffset>
          </wp:positionH>
          <wp:positionV relativeFrom="page">
            <wp:posOffset>621019</wp:posOffset>
          </wp:positionV>
          <wp:extent cx="1435608" cy="94183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0586" name="Picture 10586"/>
                  <pic:cNvPicPr/>
                </pic:nvPicPr>
                <pic:blipFill>
                  <a:blip r:embed="rId1"/>
                  <a:stretch>
                    <a:fillRect/>
                  </a:stretch>
                </pic:blipFill>
                <pic:spPr>
                  <a:xfrm>
                    <a:off x="0" y="0"/>
                    <a:ext cx="1435608" cy="941832"/>
                  </a:xfrm>
                  <a:prstGeom prst="rect">
                    <a:avLst/>
                  </a:prstGeom>
                </pic:spPr>
              </pic:pic>
            </a:graphicData>
          </a:graphic>
        </wp:anchor>
      </w:drawing>
    </w:r>
    <w:r>
      <w:rPr>
        <w:sz w:val="20"/>
        <w:lang w:val="en"/>
      </w:rPr>
      <w:t xml:space="preserve">SYLLABUS COD: ECN-1001-38363-202120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51EE5"/>
    <w:multiLevelType w:val="hybridMultilevel"/>
    <w:tmpl w:val="D0303B56"/>
    <w:lvl w:ilvl="0" w:tplc="D4AAFD64">
      <w:start w:val="7"/>
      <w:numFmt w:val="decimal"/>
      <w:lvlText w:val="%1"/>
      <w:lvlJc w:val="left"/>
      <w:pPr>
        <w:ind w:left="1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0EAE3C">
      <w:start w:val="5"/>
      <w:numFmt w:val="decimal"/>
      <w:lvlText w:val="%2"/>
      <w:lvlJc w:val="left"/>
      <w:pPr>
        <w:ind w:left="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09C7090">
      <w:start w:val="1"/>
      <w:numFmt w:val="lowerRoman"/>
      <w:lvlText w:val="%3"/>
      <w:lvlJc w:val="left"/>
      <w:pPr>
        <w:ind w:left="66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0B60C44">
      <w:start w:val="1"/>
      <w:numFmt w:val="decimal"/>
      <w:lvlText w:val="%4"/>
      <w:lvlJc w:val="left"/>
      <w:pPr>
        <w:ind w:left="73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88B554">
      <w:start w:val="1"/>
      <w:numFmt w:val="lowerLetter"/>
      <w:lvlText w:val="%5"/>
      <w:lvlJc w:val="left"/>
      <w:pPr>
        <w:ind w:left="81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BAEF4C8">
      <w:start w:val="1"/>
      <w:numFmt w:val="lowerRoman"/>
      <w:lvlText w:val="%6"/>
      <w:lvlJc w:val="left"/>
      <w:pPr>
        <w:ind w:left="88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1F2838E">
      <w:start w:val="1"/>
      <w:numFmt w:val="decimal"/>
      <w:lvlText w:val="%7"/>
      <w:lvlJc w:val="left"/>
      <w:pPr>
        <w:ind w:left="95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C40BFAA">
      <w:start w:val="1"/>
      <w:numFmt w:val="lowerLetter"/>
      <w:lvlText w:val="%8"/>
      <w:lvlJc w:val="left"/>
      <w:pPr>
        <w:ind w:left="102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744E0E0">
      <w:start w:val="1"/>
      <w:numFmt w:val="lowerRoman"/>
      <w:lvlText w:val="%9"/>
      <w:lvlJc w:val="left"/>
      <w:pPr>
        <w:ind w:left="109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78D587B"/>
    <w:multiLevelType w:val="hybridMultilevel"/>
    <w:tmpl w:val="7B40BA20"/>
    <w:lvl w:ilvl="0" w:tplc="EB06D7A6">
      <w:start w:val="1"/>
      <w:numFmt w:val="bullet"/>
      <w:lvlText w:val="*"/>
      <w:lvlJc w:val="left"/>
      <w:pPr>
        <w:ind w:left="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C1C6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7A0D6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F25D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1AA95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60844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FAD7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3E4D8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3CBE4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73"/>
    <w:rsid w:val="005F2F73"/>
    <w:rsid w:val="00725B4D"/>
    <w:rsid w:val="009D16B4"/>
    <w:rsid w:val="00A71A7F"/>
    <w:rsid w:val="00EE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67DF"/>
  <w15:docId w15:val="{0F69E49F-1C4B-4968-915B-7F95576F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A71A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1400</Words>
  <Characters>7981</Characters>
  <Application>Microsoft Office Word</Application>
  <DocSecurity>0</DocSecurity>
  <Lines>66</Lines>
  <Paragraphs>18</Paragraphs>
  <ScaleCrop>false</ScaleCrop>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syllabus_202120_3287_ECN-1001.docx</dc:title>
  <dc:subject/>
  <dc:creator>Andres Toro</dc:creator>
  <cp:keywords/>
  <cp:lastModifiedBy>Andres Toro</cp:lastModifiedBy>
  <cp:revision>1</cp:revision>
  <dcterms:created xsi:type="dcterms:W3CDTF">2022-01-18T20:59:00Z</dcterms:created>
  <dcterms:modified xsi:type="dcterms:W3CDTF">2022-01-18T21:00:00Z</dcterms:modified>
</cp:coreProperties>
</file>