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478C5" w14:textId="77777777" w:rsidR="009D6494" w:rsidRPr="00033C97" w:rsidRDefault="009D6494" w:rsidP="009D6494">
      <w:pPr>
        <w:rPr>
          <w:rFonts w:ascii="Arial" w:hAnsi="Arial" w:cs="Arial"/>
          <w:sz w:val="22"/>
          <w:szCs w:val="22"/>
        </w:rPr>
      </w:pPr>
    </w:p>
    <w:tbl>
      <w:tblPr>
        <w:tblW w:w="0" w:type="auto"/>
        <w:tblInd w:w="-144" w:type="dxa"/>
        <w:tblLayout w:type="fixed"/>
        <w:tblLook w:val="04A0" w:firstRow="1" w:lastRow="0" w:firstColumn="1" w:lastColumn="0" w:noHBand="0" w:noVBand="1"/>
      </w:tblPr>
      <w:tblGrid>
        <w:gridCol w:w="1620"/>
        <w:gridCol w:w="4860"/>
        <w:gridCol w:w="1800"/>
        <w:gridCol w:w="1692"/>
      </w:tblGrid>
      <w:tr w:rsidR="00D15C3C" w:rsidRPr="00033C97" w14:paraId="26071CA4" w14:textId="77777777" w:rsidTr="0086005A">
        <w:trPr>
          <w:trHeight w:val="397"/>
        </w:trPr>
        <w:tc>
          <w:tcPr>
            <w:tcW w:w="9972" w:type="dxa"/>
            <w:gridSpan w:val="4"/>
            <w:tcBorders>
              <w:top w:val="single" w:sz="4" w:space="0" w:color="000000"/>
              <w:left w:val="single" w:sz="4" w:space="0" w:color="000000"/>
              <w:bottom w:val="single" w:sz="4" w:space="0" w:color="000000"/>
              <w:right w:val="single" w:sz="4" w:space="0" w:color="000000"/>
            </w:tcBorders>
            <w:shd w:val="clear" w:color="auto" w:fill="E0E0E0"/>
          </w:tcPr>
          <w:p w14:paraId="02C9D1A5" w14:textId="77777777" w:rsidR="00D15C3C" w:rsidRPr="001916A9" w:rsidRDefault="00D15C3C" w:rsidP="0086005A">
            <w:pPr>
              <w:autoSpaceDE w:val="0"/>
              <w:autoSpaceDN w:val="0"/>
              <w:adjustRightInd w:val="0"/>
              <w:spacing w:line="276" w:lineRule="auto"/>
              <w:ind w:hanging="360"/>
              <w:rPr>
                <w:rFonts w:ascii="Arial" w:hAnsi="Arial" w:cs="Arial"/>
                <w:b/>
                <w:bCs/>
                <w:color w:val="FF0000"/>
                <w:sz w:val="22"/>
                <w:szCs w:val="22"/>
                <w:highlight w:val="white"/>
              </w:rPr>
            </w:pPr>
            <w:r w:rsidRPr="00033C97">
              <w:rPr>
                <w:rFonts w:ascii="Arial" w:hAnsi="Arial" w:cs="Arial"/>
                <w:b/>
                <w:bCs/>
                <w:sz w:val="22"/>
                <w:szCs w:val="22"/>
                <w:highlight w:val="white"/>
              </w:rPr>
              <w:t>1. 1. Factual information</w:t>
            </w:r>
            <w:r w:rsidR="001916A9">
              <w:rPr>
                <w:rFonts w:ascii="Arial" w:hAnsi="Arial" w:cs="Arial"/>
                <w:b/>
                <w:bCs/>
                <w:sz w:val="22"/>
                <w:szCs w:val="22"/>
                <w:highlight w:val="white"/>
              </w:rPr>
              <w:t xml:space="preserve">  </w:t>
            </w:r>
          </w:p>
          <w:p w14:paraId="137C63A3" w14:textId="77777777" w:rsidR="00D15C3C" w:rsidRPr="00033C97" w:rsidRDefault="00D15C3C" w:rsidP="0086005A">
            <w:pPr>
              <w:autoSpaceDE w:val="0"/>
              <w:autoSpaceDN w:val="0"/>
              <w:adjustRightInd w:val="0"/>
              <w:spacing w:line="276" w:lineRule="auto"/>
              <w:rPr>
                <w:rFonts w:ascii="Arial" w:hAnsi="Arial" w:cs="Arial"/>
                <w:sz w:val="22"/>
                <w:szCs w:val="22"/>
              </w:rPr>
            </w:pPr>
          </w:p>
        </w:tc>
      </w:tr>
      <w:tr w:rsidR="00D15C3C" w:rsidRPr="00033C97" w14:paraId="4C6D4542" w14:textId="77777777" w:rsidTr="0086005A">
        <w:trPr>
          <w:trHeight w:val="397"/>
        </w:trPr>
        <w:tc>
          <w:tcPr>
            <w:tcW w:w="1620" w:type="dxa"/>
            <w:tcBorders>
              <w:top w:val="single" w:sz="4" w:space="0" w:color="000000"/>
              <w:left w:val="single" w:sz="4" w:space="0" w:color="000000"/>
              <w:bottom w:val="single" w:sz="4" w:space="0" w:color="000000"/>
              <w:right w:val="single" w:sz="4" w:space="0" w:color="000000"/>
            </w:tcBorders>
            <w:shd w:val="clear" w:color="auto" w:fill="E0E0E0"/>
            <w:hideMark/>
          </w:tcPr>
          <w:p w14:paraId="79E28170" w14:textId="77777777" w:rsidR="00D15C3C" w:rsidRPr="00033C97" w:rsidRDefault="00D15C3C" w:rsidP="0086005A">
            <w:pPr>
              <w:autoSpaceDE w:val="0"/>
              <w:autoSpaceDN w:val="0"/>
              <w:adjustRightInd w:val="0"/>
              <w:spacing w:line="276" w:lineRule="auto"/>
              <w:rPr>
                <w:rFonts w:ascii="Arial" w:hAnsi="Arial" w:cs="Arial"/>
                <w:sz w:val="22"/>
                <w:szCs w:val="22"/>
              </w:rPr>
            </w:pPr>
            <w:r w:rsidRPr="00033C97">
              <w:rPr>
                <w:rFonts w:ascii="Arial" w:hAnsi="Arial" w:cs="Arial"/>
                <w:b/>
                <w:bCs/>
                <w:sz w:val="22"/>
                <w:szCs w:val="22"/>
              </w:rPr>
              <w:t>Module title</w:t>
            </w:r>
          </w:p>
        </w:tc>
        <w:tc>
          <w:tcPr>
            <w:tcW w:w="4860" w:type="dxa"/>
            <w:tcBorders>
              <w:top w:val="single" w:sz="4" w:space="0" w:color="000000"/>
              <w:left w:val="single" w:sz="4" w:space="0" w:color="000000"/>
              <w:bottom w:val="single" w:sz="4" w:space="0" w:color="000000"/>
              <w:right w:val="single" w:sz="4" w:space="0" w:color="000000"/>
            </w:tcBorders>
            <w:hideMark/>
          </w:tcPr>
          <w:p w14:paraId="018C98EE" w14:textId="77777777" w:rsidR="00D15C3C" w:rsidRPr="006609DC" w:rsidRDefault="00DB1987" w:rsidP="0086005A">
            <w:pPr>
              <w:autoSpaceDE w:val="0"/>
              <w:autoSpaceDN w:val="0"/>
              <w:adjustRightInd w:val="0"/>
              <w:spacing w:line="276" w:lineRule="auto"/>
              <w:rPr>
                <w:rFonts w:ascii="Arial" w:hAnsi="Arial" w:cs="Arial"/>
                <w:b/>
                <w:sz w:val="22"/>
                <w:szCs w:val="22"/>
              </w:rPr>
            </w:pPr>
            <w:r w:rsidRPr="006609DC">
              <w:rPr>
                <w:rFonts w:ascii="Arial" w:hAnsi="Arial" w:cs="Arial"/>
                <w:b/>
                <w:sz w:val="22"/>
                <w:szCs w:val="22"/>
              </w:rPr>
              <w:t xml:space="preserve">History 221 </w:t>
            </w:r>
            <w:r w:rsidRPr="006609DC">
              <w:rPr>
                <w:rFonts w:ascii="Arial" w:hAnsi="Arial" w:cs="Arial"/>
                <w:b/>
                <w:bCs/>
                <w:sz w:val="22"/>
                <w:szCs w:val="22"/>
                <w:lang w:val="en-US"/>
              </w:rPr>
              <w:t xml:space="preserve">Global Modernities: </w:t>
            </w:r>
            <w:r w:rsidRPr="006609DC">
              <w:rPr>
                <w:rFonts w:ascii="Arial" w:hAnsi="Arial" w:cs="Arial"/>
                <w:b/>
                <w:sz w:val="22"/>
                <w:szCs w:val="22"/>
              </w:rPr>
              <w:t xml:space="preserve">World </w:t>
            </w:r>
            <w:r w:rsidR="00D15C3C" w:rsidRPr="006609DC">
              <w:rPr>
                <w:rFonts w:ascii="Arial" w:hAnsi="Arial" w:cs="Arial"/>
                <w:b/>
                <w:sz w:val="22"/>
                <w:szCs w:val="22"/>
              </w:rPr>
              <w:t>History Since 1900</w:t>
            </w:r>
          </w:p>
        </w:tc>
        <w:tc>
          <w:tcPr>
            <w:tcW w:w="1800" w:type="dxa"/>
            <w:tcBorders>
              <w:top w:val="single" w:sz="4" w:space="0" w:color="000000"/>
              <w:left w:val="single" w:sz="4" w:space="0" w:color="000000"/>
              <w:bottom w:val="single" w:sz="4" w:space="0" w:color="000000"/>
              <w:right w:val="single" w:sz="4" w:space="0" w:color="000000"/>
            </w:tcBorders>
            <w:shd w:val="clear" w:color="auto" w:fill="E0E0E0"/>
            <w:hideMark/>
          </w:tcPr>
          <w:p w14:paraId="09D3A407" w14:textId="77777777" w:rsidR="00D15C3C" w:rsidRPr="00033C97" w:rsidRDefault="00D15C3C" w:rsidP="0086005A">
            <w:pPr>
              <w:autoSpaceDE w:val="0"/>
              <w:autoSpaceDN w:val="0"/>
              <w:adjustRightInd w:val="0"/>
              <w:spacing w:line="276" w:lineRule="auto"/>
              <w:rPr>
                <w:rFonts w:ascii="Arial" w:hAnsi="Arial" w:cs="Arial"/>
                <w:sz w:val="22"/>
                <w:szCs w:val="22"/>
              </w:rPr>
            </w:pPr>
            <w:r w:rsidRPr="00033C97">
              <w:rPr>
                <w:rFonts w:ascii="Arial" w:hAnsi="Arial" w:cs="Arial"/>
                <w:b/>
                <w:bCs/>
                <w:sz w:val="22"/>
                <w:szCs w:val="22"/>
              </w:rPr>
              <w:t>Level</w:t>
            </w:r>
          </w:p>
        </w:tc>
        <w:tc>
          <w:tcPr>
            <w:tcW w:w="1692" w:type="dxa"/>
            <w:tcBorders>
              <w:top w:val="single" w:sz="4" w:space="0" w:color="000000"/>
              <w:left w:val="single" w:sz="4" w:space="0" w:color="000000"/>
              <w:bottom w:val="single" w:sz="4" w:space="0" w:color="000000"/>
              <w:right w:val="single" w:sz="4" w:space="0" w:color="000000"/>
            </w:tcBorders>
            <w:hideMark/>
          </w:tcPr>
          <w:p w14:paraId="1748518D" w14:textId="77777777" w:rsidR="00D15C3C" w:rsidRPr="00033C97" w:rsidRDefault="00D15C3C" w:rsidP="0086005A">
            <w:pPr>
              <w:autoSpaceDE w:val="0"/>
              <w:autoSpaceDN w:val="0"/>
              <w:adjustRightInd w:val="0"/>
              <w:spacing w:line="276" w:lineRule="auto"/>
              <w:rPr>
                <w:rFonts w:ascii="Arial" w:hAnsi="Arial" w:cs="Arial"/>
                <w:sz w:val="22"/>
                <w:szCs w:val="22"/>
              </w:rPr>
            </w:pPr>
            <w:r w:rsidRPr="00033C97">
              <w:rPr>
                <w:rFonts w:ascii="Arial" w:hAnsi="Arial" w:cs="Arial"/>
                <w:sz w:val="22"/>
                <w:szCs w:val="22"/>
              </w:rPr>
              <w:t>5</w:t>
            </w:r>
          </w:p>
        </w:tc>
      </w:tr>
      <w:tr w:rsidR="00D15C3C" w:rsidRPr="00033C97" w14:paraId="22C15D8C" w14:textId="77777777" w:rsidTr="0086005A">
        <w:trPr>
          <w:trHeight w:val="397"/>
        </w:trPr>
        <w:tc>
          <w:tcPr>
            <w:tcW w:w="1620" w:type="dxa"/>
            <w:tcBorders>
              <w:top w:val="single" w:sz="4" w:space="0" w:color="000000"/>
              <w:left w:val="single" w:sz="4" w:space="0" w:color="000000"/>
              <w:bottom w:val="single" w:sz="4" w:space="0" w:color="000000"/>
              <w:right w:val="single" w:sz="4" w:space="0" w:color="000000"/>
            </w:tcBorders>
            <w:shd w:val="clear" w:color="auto" w:fill="E0E0E0"/>
            <w:hideMark/>
          </w:tcPr>
          <w:p w14:paraId="1706CB8F" w14:textId="77777777" w:rsidR="00D15C3C" w:rsidRPr="00033C97" w:rsidRDefault="00D15C3C" w:rsidP="0086005A">
            <w:pPr>
              <w:autoSpaceDE w:val="0"/>
              <w:autoSpaceDN w:val="0"/>
              <w:adjustRightInd w:val="0"/>
              <w:spacing w:line="276" w:lineRule="auto"/>
              <w:rPr>
                <w:rFonts w:ascii="Arial" w:hAnsi="Arial" w:cs="Arial"/>
                <w:sz w:val="22"/>
                <w:szCs w:val="22"/>
              </w:rPr>
            </w:pPr>
            <w:r w:rsidRPr="00033C97">
              <w:rPr>
                <w:rFonts w:ascii="Arial" w:hAnsi="Arial" w:cs="Arial"/>
                <w:b/>
                <w:bCs/>
                <w:sz w:val="22"/>
                <w:szCs w:val="22"/>
              </w:rPr>
              <w:t>Module tutor</w:t>
            </w:r>
          </w:p>
        </w:tc>
        <w:tc>
          <w:tcPr>
            <w:tcW w:w="4860" w:type="dxa"/>
            <w:tcBorders>
              <w:top w:val="single" w:sz="4" w:space="0" w:color="000000"/>
              <w:left w:val="single" w:sz="4" w:space="0" w:color="000000"/>
              <w:bottom w:val="single" w:sz="4" w:space="0" w:color="000000"/>
              <w:right w:val="single" w:sz="4" w:space="0" w:color="000000"/>
            </w:tcBorders>
            <w:shd w:val="clear" w:color="auto" w:fill="FFFFFF"/>
            <w:hideMark/>
          </w:tcPr>
          <w:p w14:paraId="7ABBEF2F" w14:textId="77777777" w:rsidR="00D15C3C" w:rsidRPr="00033C97" w:rsidRDefault="00D15C3C" w:rsidP="0086005A">
            <w:pPr>
              <w:autoSpaceDE w:val="0"/>
              <w:autoSpaceDN w:val="0"/>
              <w:adjustRightInd w:val="0"/>
              <w:spacing w:line="276" w:lineRule="auto"/>
              <w:rPr>
                <w:rFonts w:ascii="Arial" w:hAnsi="Arial" w:cs="Arial"/>
                <w:sz w:val="22"/>
                <w:szCs w:val="22"/>
              </w:rPr>
            </w:pPr>
            <w:proofErr w:type="spellStart"/>
            <w:r w:rsidRPr="00033C97">
              <w:rPr>
                <w:rFonts w:ascii="Arial" w:hAnsi="Arial" w:cs="Arial"/>
                <w:sz w:val="22"/>
                <w:szCs w:val="22"/>
              </w:rPr>
              <w:t>Dr.</w:t>
            </w:r>
            <w:proofErr w:type="spellEnd"/>
            <w:r w:rsidRPr="00033C97">
              <w:rPr>
                <w:rFonts w:ascii="Arial" w:hAnsi="Arial" w:cs="Arial"/>
                <w:sz w:val="22"/>
                <w:szCs w:val="22"/>
              </w:rPr>
              <w:t xml:space="preserve"> Jo</w:t>
            </w:r>
            <w:r w:rsidR="00992008">
              <w:rPr>
                <w:rFonts w:ascii="Arial" w:hAnsi="Arial" w:cs="Arial"/>
                <w:sz w:val="22"/>
                <w:szCs w:val="22"/>
              </w:rPr>
              <w:t>seph Michael</w:t>
            </w:r>
            <w:r w:rsidRPr="00033C97">
              <w:rPr>
                <w:rFonts w:ascii="Arial" w:hAnsi="Arial" w:cs="Arial"/>
                <w:sz w:val="22"/>
                <w:szCs w:val="22"/>
              </w:rPr>
              <w:t xml:space="preserve"> </w:t>
            </w:r>
            <w:proofErr w:type="spellStart"/>
            <w:r w:rsidRPr="00033C97">
              <w:rPr>
                <w:rFonts w:ascii="Arial" w:hAnsi="Arial" w:cs="Arial"/>
                <w:sz w:val="22"/>
                <w:szCs w:val="22"/>
              </w:rPr>
              <w:t>Gratale</w:t>
            </w:r>
            <w:proofErr w:type="spellEnd"/>
          </w:p>
        </w:tc>
        <w:tc>
          <w:tcPr>
            <w:tcW w:w="1800" w:type="dxa"/>
            <w:tcBorders>
              <w:top w:val="single" w:sz="4" w:space="0" w:color="000000"/>
              <w:left w:val="single" w:sz="4" w:space="0" w:color="000000"/>
              <w:bottom w:val="single" w:sz="4" w:space="0" w:color="000000"/>
              <w:right w:val="single" w:sz="4" w:space="0" w:color="000000"/>
            </w:tcBorders>
            <w:shd w:val="clear" w:color="auto" w:fill="E0E0E0"/>
            <w:hideMark/>
          </w:tcPr>
          <w:p w14:paraId="16D3CDCC" w14:textId="77777777" w:rsidR="00D15C3C" w:rsidRPr="00033C97" w:rsidRDefault="00D15C3C" w:rsidP="0086005A">
            <w:pPr>
              <w:autoSpaceDE w:val="0"/>
              <w:autoSpaceDN w:val="0"/>
              <w:adjustRightInd w:val="0"/>
              <w:spacing w:line="276" w:lineRule="auto"/>
              <w:rPr>
                <w:rFonts w:ascii="Arial" w:hAnsi="Arial" w:cs="Arial"/>
                <w:sz w:val="22"/>
                <w:szCs w:val="22"/>
              </w:rPr>
            </w:pPr>
            <w:r w:rsidRPr="00033C97">
              <w:rPr>
                <w:rFonts w:ascii="Arial" w:hAnsi="Arial" w:cs="Arial"/>
                <w:b/>
                <w:bCs/>
                <w:sz w:val="22"/>
                <w:szCs w:val="22"/>
              </w:rPr>
              <w:t>Credit value</w:t>
            </w:r>
          </w:p>
        </w:tc>
        <w:tc>
          <w:tcPr>
            <w:tcW w:w="1692" w:type="dxa"/>
            <w:tcBorders>
              <w:top w:val="single" w:sz="4" w:space="0" w:color="000000"/>
              <w:left w:val="single" w:sz="4" w:space="0" w:color="000000"/>
              <w:bottom w:val="single" w:sz="4" w:space="0" w:color="000000"/>
              <w:right w:val="single" w:sz="4" w:space="0" w:color="000000"/>
            </w:tcBorders>
            <w:shd w:val="clear" w:color="auto" w:fill="FFFFFF"/>
            <w:hideMark/>
          </w:tcPr>
          <w:p w14:paraId="568AB7FE" w14:textId="77777777" w:rsidR="00D15C3C" w:rsidRPr="00033C97" w:rsidRDefault="00D15C3C" w:rsidP="0086005A">
            <w:pPr>
              <w:autoSpaceDE w:val="0"/>
              <w:autoSpaceDN w:val="0"/>
              <w:adjustRightInd w:val="0"/>
              <w:spacing w:line="276" w:lineRule="auto"/>
              <w:rPr>
                <w:rFonts w:ascii="Arial" w:hAnsi="Arial" w:cs="Arial"/>
                <w:sz w:val="22"/>
                <w:szCs w:val="22"/>
              </w:rPr>
            </w:pPr>
            <w:r w:rsidRPr="00033C97">
              <w:rPr>
                <w:rFonts w:ascii="Arial" w:hAnsi="Arial" w:cs="Arial"/>
                <w:sz w:val="22"/>
                <w:szCs w:val="22"/>
              </w:rPr>
              <w:t>15</w:t>
            </w:r>
          </w:p>
        </w:tc>
      </w:tr>
      <w:tr w:rsidR="00D15C3C" w:rsidRPr="00033C97" w14:paraId="1705774E" w14:textId="77777777" w:rsidTr="0086005A">
        <w:trPr>
          <w:trHeight w:val="1"/>
        </w:trPr>
        <w:tc>
          <w:tcPr>
            <w:tcW w:w="1620" w:type="dxa"/>
            <w:tcBorders>
              <w:top w:val="single" w:sz="4" w:space="0" w:color="000000"/>
              <w:left w:val="single" w:sz="4" w:space="0" w:color="000000"/>
              <w:bottom w:val="single" w:sz="4" w:space="0" w:color="000000"/>
              <w:right w:val="single" w:sz="4" w:space="0" w:color="000000"/>
            </w:tcBorders>
            <w:shd w:val="clear" w:color="auto" w:fill="E0E0E0"/>
            <w:hideMark/>
          </w:tcPr>
          <w:p w14:paraId="6F2E8844" w14:textId="77777777" w:rsidR="00D15C3C" w:rsidRPr="00033C97" w:rsidRDefault="00D15C3C" w:rsidP="0086005A">
            <w:pPr>
              <w:autoSpaceDE w:val="0"/>
              <w:autoSpaceDN w:val="0"/>
              <w:adjustRightInd w:val="0"/>
              <w:spacing w:line="276" w:lineRule="auto"/>
              <w:rPr>
                <w:rFonts w:ascii="Arial" w:hAnsi="Arial" w:cs="Arial"/>
                <w:sz w:val="22"/>
                <w:szCs w:val="22"/>
              </w:rPr>
            </w:pPr>
            <w:r w:rsidRPr="00033C97">
              <w:rPr>
                <w:rFonts w:ascii="Arial" w:hAnsi="Arial" w:cs="Arial"/>
                <w:b/>
                <w:bCs/>
                <w:sz w:val="22"/>
                <w:szCs w:val="22"/>
              </w:rPr>
              <w:t xml:space="preserve">Module type </w:t>
            </w:r>
          </w:p>
        </w:tc>
        <w:tc>
          <w:tcPr>
            <w:tcW w:w="4860" w:type="dxa"/>
            <w:tcBorders>
              <w:top w:val="single" w:sz="4" w:space="0" w:color="000000"/>
              <w:left w:val="single" w:sz="4" w:space="0" w:color="000000"/>
              <w:bottom w:val="single" w:sz="4" w:space="0" w:color="000000"/>
              <w:right w:val="single" w:sz="4" w:space="0" w:color="000000"/>
            </w:tcBorders>
            <w:shd w:val="clear" w:color="auto" w:fill="FFFFFF"/>
            <w:hideMark/>
          </w:tcPr>
          <w:p w14:paraId="672E92AF" w14:textId="77777777" w:rsidR="00D15C3C" w:rsidRPr="00033C97" w:rsidRDefault="00D15C3C" w:rsidP="0086005A">
            <w:pPr>
              <w:autoSpaceDE w:val="0"/>
              <w:autoSpaceDN w:val="0"/>
              <w:adjustRightInd w:val="0"/>
              <w:spacing w:line="276" w:lineRule="auto"/>
              <w:rPr>
                <w:rFonts w:ascii="Arial" w:hAnsi="Arial" w:cs="Arial"/>
                <w:sz w:val="22"/>
                <w:szCs w:val="22"/>
              </w:rPr>
            </w:pPr>
            <w:r w:rsidRPr="00033C97">
              <w:rPr>
                <w:rFonts w:ascii="Arial" w:hAnsi="Arial" w:cs="Arial"/>
                <w:sz w:val="22"/>
                <w:szCs w:val="22"/>
              </w:rPr>
              <w:t>Lecture / Discussion</w:t>
            </w:r>
          </w:p>
        </w:tc>
        <w:tc>
          <w:tcPr>
            <w:tcW w:w="1800" w:type="dxa"/>
            <w:tcBorders>
              <w:top w:val="single" w:sz="4" w:space="0" w:color="000000"/>
              <w:left w:val="single" w:sz="4" w:space="0" w:color="000000"/>
              <w:bottom w:val="single" w:sz="4" w:space="0" w:color="000000"/>
              <w:right w:val="single" w:sz="4" w:space="0" w:color="000000"/>
            </w:tcBorders>
            <w:shd w:val="clear" w:color="auto" w:fill="E0E0E0"/>
            <w:hideMark/>
          </w:tcPr>
          <w:p w14:paraId="00BE38B1" w14:textId="77777777" w:rsidR="00D15C3C" w:rsidRPr="00033C97" w:rsidRDefault="00D15C3C" w:rsidP="0086005A">
            <w:pPr>
              <w:autoSpaceDE w:val="0"/>
              <w:autoSpaceDN w:val="0"/>
              <w:adjustRightInd w:val="0"/>
              <w:spacing w:line="276" w:lineRule="auto"/>
              <w:rPr>
                <w:rFonts w:ascii="Arial" w:hAnsi="Arial" w:cs="Arial"/>
                <w:sz w:val="22"/>
                <w:szCs w:val="22"/>
              </w:rPr>
            </w:pPr>
            <w:r w:rsidRPr="00033C97">
              <w:rPr>
                <w:rFonts w:ascii="Arial" w:hAnsi="Arial" w:cs="Arial"/>
                <w:b/>
                <w:bCs/>
                <w:sz w:val="22"/>
                <w:szCs w:val="22"/>
              </w:rPr>
              <w:t>Notional learning hours</w:t>
            </w:r>
          </w:p>
        </w:tc>
        <w:tc>
          <w:tcPr>
            <w:tcW w:w="1692" w:type="dxa"/>
            <w:tcBorders>
              <w:top w:val="single" w:sz="4" w:space="0" w:color="000000"/>
              <w:left w:val="single" w:sz="4" w:space="0" w:color="000000"/>
              <w:bottom w:val="single" w:sz="4" w:space="0" w:color="000000"/>
              <w:right w:val="single" w:sz="4" w:space="0" w:color="000000"/>
            </w:tcBorders>
            <w:shd w:val="clear" w:color="auto" w:fill="FFFFFF"/>
            <w:hideMark/>
          </w:tcPr>
          <w:p w14:paraId="1C918E1C" w14:textId="77777777" w:rsidR="00D15C3C" w:rsidRPr="00033C97" w:rsidRDefault="00D15C3C" w:rsidP="0086005A">
            <w:pPr>
              <w:autoSpaceDE w:val="0"/>
              <w:autoSpaceDN w:val="0"/>
              <w:adjustRightInd w:val="0"/>
              <w:spacing w:line="276" w:lineRule="auto"/>
              <w:rPr>
                <w:rFonts w:ascii="Arial" w:hAnsi="Arial" w:cs="Arial"/>
                <w:sz w:val="22"/>
                <w:szCs w:val="22"/>
              </w:rPr>
            </w:pPr>
            <w:r w:rsidRPr="00033C97">
              <w:rPr>
                <w:rFonts w:ascii="Arial" w:hAnsi="Arial" w:cs="Arial"/>
                <w:sz w:val="22"/>
                <w:szCs w:val="22"/>
              </w:rPr>
              <w:t>150</w:t>
            </w:r>
          </w:p>
        </w:tc>
      </w:tr>
    </w:tbl>
    <w:p w14:paraId="47BEB3FB" w14:textId="77777777" w:rsidR="00D15C3C" w:rsidRPr="00033C97" w:rsidRDefault="00D15C3C" w:rsidP="00D15C3C">
      <w:pPr>
        <w:autoSpaceDE w:val="0"/>
        <w:autoSpaceDN w:val="0"/>
        <w:adjustRightInd w:val="0"/>
        <w:rPr>
          <w:rFonts w:ascii="Arial" w:hAnsi="Arial" w:cs="Arial"/>
          <w:sz w:val="22"/>
          <w:szCs w:val="22"/>
        </w:rPr>
      </w:pPr>
    </w:p>
    <w:tbl>
      <w:tblPr>
        <w:tblW w:w="0" w:type="auto"/>
        <w:tblInd w:w="-144" w:type="dxa"/>
        <w:tblLayout w:type="fixed"/>
        <w:tblLook w:val="04A0" w:firstRow="1" w:lastRow="0" w:firstColumn="1" w:lastColumn="0" w:noHBand="0" w:noVBand="1"/>
      </w:tblPr>
      <w:tblGrid>
        <w:gridCol w:w="10128"/>
      </w:tblGrid>
      <w:tr w:rsidR="00D15C3C" w:rsidRPr="00033C97" w14:paraId="23A2A857" w14:textId="77777777" w:rsidTr="0086005A">
        <w:trPr>
          <w:trHeight w:val="586"/>
        </w:trPr>
        <w:tc>
          <w:tcPr>
            <w:tcW w:w="10128" w:type="dxa"/>
            <w:tcBorders>
              <w:top w:val="single" w:sz="4" w:space="0" w:color="000000"/>
              <w:left w:val="single" w:sz="4" w:space="0" w:color="000000"/>
              <w:bottom w:val="single" w:sz="4" w:space="0" w:color="000000"/>
              <w:right w:val="single" w:sz="4" w:space="0" w:color="000000"/>
            </w:tcBorders>
            <w:shd w:val="clear" w:color="auto" w:fill="E0E0E0"/>
          </w:tcPr>
          <w:p w14:paraId="7A0B6EB2" w14:textId="77777777" w:rsidR="00D15C3C" w:rsidRPr="00033C97" w:rsidRDefault="00D15C3C" w:rsidP="0086005A">
            <w:pPr>
              <w:autoSpaceDE w:val="0"/>
              <w:autoSpaceDN w:val="0"/>
              <w:adjustRightInd w:val="0"/>
              <w:spacing w:line="276" w:lineRule="auto"/>
              <w:rPr>
                <w:rFonts w:ascii="Arial" w:hAnsi="Arial" w:cs="Arial"/>
                <w:b/>
                <w:bCs/>
                <w:sz w:val="22"/>
                <w:szCs w:val="22"/>
              </w:rPr>
            </w:pPr>
            <w:r w:rsidRPr="00033C97">
              <w:rPr>
                <w:rFonts w:ascii="Arial" w:hAnsi="Arial" w:cs="Arial"/>
                <w:b/>
                <w:bCs/>
                <w:sz w:val="22"/>
                <w:szCs w:val="22"/>
              </w:rPr>
              <w:t>2. Rationale for the module and its links with other modules</w:t>
            </w:r>
          </w:p>
        </w:tc>
      </w:tr>
      <w:tr w:rsidR="00D15C3C" w:rsidRPr="00033C97" w14:paraId="2E7A8533" w14:textId="77777777" w:rsidTr="0086005A">
        <w:trPr>
          <w:trHeight w:val="1"/>
        </w:trPr>
        <w:tc>
          <w:tcPr>
            <w:tcW w:w="10128" w:type="dxa"/>
            <w:tcBorders>
              <w:top w:val="single" w:sz="4" w:space="0" w:color="000000"/>
              <w:left w:val="single" w:sz="4" w:space="0" w:color="000000"/>
              <w:bottom w:val="single" w:sz="4" w:space="0" w:color="000000"/>
              <w:right w:val="single" w:sz="4" w:space="0" w:color="000000"/>
            </w:tcBorders>
            <w:hideMark/>
          </w:tcPr>
          <w:p w14:paraId="3220C6E1" w14:textId="77777777" w:rsidR="00D15C3C" w:rsidRPr="00033C97" w:rsidRDefault="00D15C3C" w:rsidP="0086005A">
            <w:pPr>
              <w:autoSpaceDE w:val="0"/>
              <w:autoSpaceDN w:val="0"/>
              <w:adjustRightInd w:val="0"/>
              <w:spacing w:line="276" w:lineRule="auto"/>
              <w:rPr>
                <w:rFonts w:ascii="Arial" w:hAnsi="Arial" w:cs="Arial"/>
                <w:sz w:val="22"/>
                <w:szCs w:val="22"/>
              </w:rPr>
            </w:pPr>
          </w:p>
        </w:tc>
      </w:tr>
    </w:tbl>
    <w:p w14:paraId="2D54B8BD" w14:textId="77777777" w:rsidR="00D15C3C" w:rsidRPr="00033C97" w:rsidRDefault="00D15C3C" w:rsidP="00D15C3C">
      <w:pPr>
        <w:autoSpaceDE w:val="0"/>
        <w:autoSpaceDN w:val="0"/>
        <w:adjustRightInd w:val="0"/>
        <w:rPr>
          <w:rFonts w:ascii="Arial" w:hAnsi="Arial" w:cs="Arial"/>
          <w:sz w:val="22"/>
          <w:szCs w:val="22"/>
          <w:lang w:val="en-US"/>
        </w:rPr>
      </w:pPr>
      <w:r w:rsidRPr="00033C97">
        <w:rPr>
          <w:rFonts w:ascii="Arial" w:hAnsi="Arial" w:cs="Arial"/>
          <w:sz w:val="22"/>
          <w:szCs w:val="22"/>
          <w:lang w:val="en-US"/>
        </w:rPr>
        <w:t xml:space="preserve">This is a </w:t>
      </w:r>
      <w:r w:rsidR="006609DC">
        <w:rPr>
          <w:rFonts w:ascii="Arial" w:hAnsi="Arial" w:cs="Arial"/>
          <w:sz w:val="22"/>
          <w:szCs w:val="22"/>
          <w:lang w:val="en-US"/>
        </w:rPr>
        <w:t>third y</w:t>
      </w:r>
      <w:r w:rsidRPr="00033C97">
        <w:rPr>
          <w:rFonts w:ascii="Arial" w:hAnsi="Arial" w:cs="Arial"/>
          <w:sz w:val="22"/>
          <w:szCs w:val="22"/>
          <w:lang w:val="en-US"/>
        </w:rPr>
        <w:t>ear (level 5) required module for students of International Relations.  It is a module which provides students with a strong historical foundation for understanding ke</w:t>
      </w:r>
      <w:r w:rsidR="00992008">
        <w:rPr>
          <w:rFonts w:ascii="Arial" w:hAnsi="Arial" w:cs="Arial"/>
          <w:sz w:val="22"/>
          <w:szCs w:val="22"/>
          <w:lang w:val="en-US"/>
        </w:rPr>
        <w:t>y aspects of contemporary world</w:t>
      </w:r>
      <w:r w:rsidRPr="00033C97">
        <w:rPr>
          <w:rFonts w:ascii="Arial" w:hAnsi="Arial" w:cs="Arial"/>
          <w:sz w:val="22"/>
          <w:szCs w:val="22"/>
          <w:lang w:val="en-US"/>
        </w:rPr>
        <w:t xml:space="preserve"> history, particularly developments since the late 19</w:t>
      </w:r>
      <w:r w:rsidRPr="00033C97">
        <w:rPr>
          <w:rFonts w:ascii="Arial" w:hAnsi="Arial" w:cs="Arial"/>
          <w:sz w:val="22"/>
          <w:szCs w:val="22"/>
          <w:vertAlign w:val="superscript"/>
          <w:lang w:val="en-US"/>
        </w:rPr>
        <w:t>th</w:t>
      </w:r>
      <w:r w:rsidRPr="00033C97">
        <w:rPr>
          <w:rFonts w:ascii="Arial" w:hAnsi="Arial" w:cs="Arial"/>
          <w:sz w:val="22"/>
          <w:szCs w:val="22"/>
          <w:lang w:val="en-US"/>
        </w:rPr>
        <w:t xml:space="preserve"> century up through to the early twenty-first century.</w:t>
      </w:r>
    </w:p>
    <w:p w14:paraId="264001E1" w14:textId="77777777" w:rsidR="00D15C3C" w:rsidRPr="00033C97" w:rsidRDefault="00D15C3C" w:rsidP="00D15C3C">
      <w:pPr>
        <w:autoSpaceDE w:val="0"/>
        <w:autoSpaceDN w:val="0"/>
        <w:adjustRightInd w:val="0"/>
        <w:rPr>
          <w:rFonts w:ascii="Arial" w:hAnsi="Arial" w:cs="Arial"/>
          <w:sz w:val="22"/>
          <w:szCs w:val="22"/>
          <w:lang w:val="en-US"/>
        </w:rPr>
      </w:pPr>
    </w:p>
    <w:p w14:paraId="0094D8B4" w14:textId="77777777" w:rsidR="00D15C3C" w:rsidRPr="00033C97" w:rsidRDefault="00D15C3C" w:rsidP="00D15C3C">
      <w:pPr>
        <w:autoSpaceDE w:val="0"/>
        <w:autoSpaceDN w:val="0"/>
        <w:adjustRightInd w:val="0"/>
        <w:rPr>
          <w:rFonts w:ascii="Arial" w:hAnsi="Arial" w:cs="Arial"/>
          <w:sz w:val="22"/>
          <w:szCs w:val="22"/>
          <w:lang w:val="en-US"/>
        </w:rPr>
      </w:pPr>
    </w:p>
    <w:p w14:paraId="694A1B33" w14:textId="77777777" w:rsidR="00D15C3C" w:rsidRPr="00033C97" w:rsidRDefault="00D15C3C" w:rsidP="00D15C3C">
      <w:pPr>
        <w:autoSpaceDE w:val="0"/>
        <w:autoSpaceDN w:val="0"/>
        <w:adjustRightInd w:val="0"/>
        <w:rPr>
          <w:rFonts w:ascii="Arial" w:hAnsi="Arial" w:cs="Arial"/>
          <w:sz w:val="22"/>
          <w:szCs w:val="22"/>
          <w:lang w:val="en-US"/>
        </w:rPr>
      </w:pPr>
    </w:p>
    <w:tbl>
      <w:tblPr>
        <w:tblW w:w="0" w:type="auto"/>
        <w:tblInd w:w="-144" w:type="dxa"/>
        <w:tblLayout w:type="fixed"/>
        <w:tblLook w:val="04A0" w:firstRow="1" w:lastRow="0" w:firstColumn="1" w:lastColumn="0" w:noHBand="0" w:noVBand="1"/>
      </w:tblPr>
      <w:tblGrid>
        <w:gridCol w:w="9972"/>
      </w:tblGrid>
      <w:tr w:rsidR="00D15C3C" w:rsidRPr="00033C97" w14:paraId="046A14C0" w14:textId="77777777" w:rsidTr="0086005A">
        <w:trPr>
          <w:trHeight w:val="1"/>
        </w:trPr>
        <w:tc>
          <w:tcPr>
            <w:tcW w:w="9972" w:type="dxa"/>
            <w:tcBorders>
              <w:top w:val="single" w:sz="4" w:space="0" w:color="000000"/>
              <w:left w:val="single" w:sz="4" w:space="0" w:color="000000"/>
              <w:bottom w:val="single" w:sz="4" w:space="0" w:color="000000"/>
              <w:right w:val="single" w:sz="4" w:space="0" w:color="000000"/>
            </w:tcBorders>
            <w:shd w:val="clear" w:color="auto" w:fill="E0E0E0"/>
            <w:hideMark/>
          </w:tcPr>
          <w:p w14:paraId="5B025B01" w14:textId="77777777" w:rsidR="00D15C3C" w:rsidRPr="00033C97" w:rsidRDefault="00D15C3C" w:rsidP="0086005A">
            <w:pPr>
              <w:autoSpaceDE w:val="0"/>
              <w:autoSpaceDN w:val="0"/>
              <w:adjustRightInd w:val="0"/>
              <w:spacing w:line="276" w:lineRule="auto"/>
              <w:rPr>
                <w:rFonts w:ascii="Arial" w:hAnsi="Arial" w:cs="Arial"/>
                <w:sz w:val="22"/>
                <w:szCs w:val="22"/>
              </w:rPr>
            </w:pPr>
            <w:r w:rsidRPr="00033C97">
              <w:rPr>
                <w:rFonts w:ascii="Arial" w:hAnsi="Arial" w:cs="Arial"/>
                <w:b/>
                <w:bCs/>
                <w:sz w:val="22"/>
                <w:szCs w:val="22"/>
              </w:rPr>
              <w:t>3. Aims of the module</w:t>
            </w:r>
          </w:p>
        </w:tc>
      </w:tr>
      <w:tr w:rsidR="00D15C3C" w:rsidRPr="00033C97" w14:paraId="567A7C9C" w14:textId="77777777" w:rsidTr="0086005A">
        <w:trPr>
          <w:trHeight w:val="1"/>
        </w:trPr>
        <w:tc>
          <w:tcPr>
            <w:tcW w:w="9972" w:type="dxa"/>
            <w:tcBorders>
              <w:top w:val="single" w:sz="4" w:space="0" w:color="000000"/>
              <w:left w:val="single" w:sz="4" w:space="0" w:color="000000"/>
              <w:bottom w:val="single" w:sz="4" w:space="0" w:color="000000"/>
              <w:right w:val="single" w:sz="4" w:space="0" w:color="000000"/>
            </w:tcBorders>
            <w:shd w:val="clear" w:color="auto" w:fill="FFFFFF"/>
            <w:hideMark/>
          </w:tcPr>
          <w:p w14:paraId="74AAC5FD" w14:textId="77777777" w:rsidR="00D15C3C" w:rsidRPr="00033C97" w:rsidRDefault="00D15C3C" w:rsidP="0086005A">
            <w:pPr>
              <w:spacing w:line="276" w:lineRule="auto"/>
              <w:jc w:val="both"/>
              <w:rPr>
                <w:rFonts w:ascii="Arial" w:hAnsi="Arial" w:cs="Arial"/>
                <w:sz w:val="22"/>
                <w:szCs w:val="22"/>
              </w:rPr>
            </w:pPr>
          </w:p>
        </w:tc>
      </w:tr>
    </w:tbl>
    <w:p w14:paraId="340B56B2" w14:textId="77777777" w:rsidR="00D15C3C" w:rsidRPr="00033C97" w:rsidRDefault="00D15C3C" w:rsidP="00D15C3C">
      <w:pPr>
        <w:autoSpaceDE w:val="0"/>
        <w:autoSpaceDN w:val="0"/>
        <w:adjustRightInd w:val="0"/>
        <w:rPr>
          <w:rFonts w:ascii="Arial" w:hAnsi="Arial" w:cs="Arial"/>
          <w:sz w:val="22"/>
          <w:szCs w:val="22"/>
          <w:lang w:val="en-US"/>
        </w:rPr>
      </w:pPr>
      <w:r w:rsidRPr="00033C97">
        <w:rPr>
          <w:rFonts w:ascii="Arial" w:hAnsi="Arial" w:cs="Arial"/>
          <w:sz w:val="22"/>
          <w:szCs w:val="22"/>
          <w:lang w:val="en-US"/>
        </w:rPr>
        <w:t xml:space="preserve">This module examines aspects of global history by addressing key themes and trends in the political, cultural, social, and intellectual landscapes of the era.  While emphasis will be on interpreting the century’s political / historical trajectories, the course will also expose students to a range of texts which represent aspects of the intellectual/cultural developments and tensions of the century.  </w:t>
      </w:r>
    </w:p>
    <w:p w14:paraId="3209C554" w14:textId="77777777" w:rsidR="00D15C3C" w:rsidRPr="00033C97" w:rsidRDefault="00D15C3C" w:rsidP="00D15C3C">
      <w:pPr>
        <w:autoSpaceDE w:val="0"/>
        <w:autoSpaceDN w:val="0"/>
        <w:adjustRightInd w:val="0"/>
        <w:rPr>
          <w:rFonts w:ascii="Arial" w:hAnsi="Arial" w:cs="Arial"/>
          <w:sz w:val="22"/>
          <w:szCs w:val="22"/>
          <w:lang w:val="en-US"/>
        </w:rPr>
      </w:pPr>
    </w:p>
    <w:p w14:paraId="3BE3F91D" w14:textId="77777777" w:rsidR="00D15C3C" w:rsidRPr="00033C97" w:rsidRDefault="00D15C3C" w:rsidP="00D15C3C">
      <w:pPr>
        <w:autoSpaceDE w:val="0"/>
        <w:autoSpaceDN w:val="0"/>
        <w:adjustRightInd w:val="0"/>
        <w:rPr>
          <w:rFonts w:ascii="Arial" w:hAnsi="Arial" w:cs="Arial"/>
          <w:sz w:val="22"/>
          <w:szCs w:val="22"/>
        </w:rPr>
      </w:pPr>
    </w:p>
    <w:tbl>
      <w:tblPr>
        <w:tblW w:w="0" w:type="auto"/>
        <w:tblInd w:w="-144" w:type="dxa"/>
        <w:tblLayout w:type="fixed"/>
        <w:tblLook w:val="04A0" w:firstRow="1" w:lastRow="0" w:firstColumn="1" w:lastColumn="0" w:noHBand="0" w:noVBand="1"/>
      </w:tblPr>
      <w:tblGrid>
        <w:gridCol w:w="9972"/>
      </w:tblGrid>
      <w:tr w:rsidR="00D15C3C" w:rsidRPr="00033C97" w14:paraId="187D4C5A" w14:textId="77777777" w:rsidTr="0086005A">
        <w:trPr>
          <w:trHeight w:val="1"/>
        </w:trPr>
        <w:tc>
          <w:tcPr>
            <w:tcW w:w="9972" w:type="dxa"/>
            <w:tcBorders>
              <w:top w:val="single" w:sz="4" w:space="0" w:color="000000"/>
              <w:left w:val="single" w:sz="4" w:space="0" w:color="000000"/>
              <w:bottom w:val="single" w:sz="4" w:space="0" w:color="000000"/>
              <w:right w:val="single" w:sz="4" w:space="0" w:color="000000"/>
            </w:tcBorders>
            <w:shd w:val="clear" w:color="auto" w:fill="E0E0E0"/>
            <w:hideMark/>
          </w:tcPr>
          <w:p w14:paraId="33D89FF5" w14:textId="77777777" w:rsidR="00D15C3C" w:rsidRPr="00033C97" w:rsidRDefault="00D15C3C" w:rsidP="0086005A">
            <w:pPr>
              <w:autoSpaceDE w:val="0"/>
              <w:autoSpaceDN w:val="0"/>
              <w:adjustRightInd w:val="0"/>
              <w:spacing w:line="276" w:lineRule="auto"/>
              <w:rPr>
                <w:rFonts w:ascii="Arial" w:hAnsi="Arial" w:cs="Arial"/>
                <w:sz w:val="22"/>
                <w:szCs w:val="22"/>
              </w:rPr>
            </w:pPr>
            <w:r w:rsidRPr="00033C97">
              <w:rPr>
                <w:rFonts w:ascii="Arial" w:hAnsi="Arial" w:cs="Arial"/>
                <w:b/>
                <w:bCs/>
                <w:sz w:val="22"/>
                <w:szCs w:val="22"/>
              </w:rPr>
              <w:t>4. Pre-requisite modules or specified entry requirements</w:t>
            </w:r>
          </w:p>
        </w:tc>
      </w:tr>
    </w:tbl>
    <w:p w14:paraId="19E6E413" w14:textId="77777777" w:rsidR="00D15C3C" w:rsidRPr="00033C97" w:rsidRDefault="00D15C3C" w:rsidP="00D15C3C">
      <w:pPr>
        <w:autoSpaceDE w:val="0"/>
        <w:autoSpaceDN w:val="0"/>
        <w:adjustRightInd w:val="0"/>
        <w:rPr>
          <w:rFonts w:ascii="Arial" w:hAnsi="Arial" w:cs="Arial"/>
          <w:bCs/>
          <w:sz w:val="22"/>
          <w:szCs w:val="22"/>
        </w:rPr>
      </w:pPr>
      <w:r w:rsidRPr="00033C97">
        <w:rPr>
          <w:rFonts w:ascii="Arial" w:hAnsi="Arial" w:cs="Arial"/>
          <w:bCs/>
          <w:sz w:val="22"/>
          <w:szCs w:val="22"/>
        </w:rPr>
        <w:t xml:space="preserve">History </w:t>
      </w:r>
      <w:proofErr w:type="gramStart"/>
      <w:r w:rsidRPr="00033C97">
        <w:rPr>
          <w:rFonts w:ascii="Arial" w:hAnsi="Arial" w:cs="Arial"/>
          <w:bCs/>
          <w:sz w:val="22"/>
          <w:szCs w:val="22"/>
        </w:rPr>
        <w:t>120  The</w:t>
      </w:r>
      <w:proofErr w:type="gramEnd"/>
      <w:r w:rsidRPr="00033C97">
        <w:rPr>
          <w:rFonts w:ascii="Arial" w:hAnsi="Arial" w:cs="Arial"/>
          <w:bCs/>
          <w:sz w:val="22"/>
          <w:szCs w:val="22"/>
        </w:rPr>
        <w:t xml:space="preserve"> Modern World</w:t>
      </w:r>
    </w:p>
    <w:p w14:paraId="49C87C67" w14:textId="77777777" w:rsidR="00D15C3C" w:rsidRPr="00033C97" w:rsidRDefault="00D15C3C" w:rsidP="00D15C3C">
      <w:pPr>
        <w:autoSpaceDE w:val="0"/>
        <w:autoSpaceDN w:val="0"/>
        <w:adjustRightInd w:val="0"/>
        <w:rPr>
          <w:rFonts w:ascii="Arial" w:hAnsi="Arial" w:cs="Arial"/>
          <w:b/>
          <w:bCs/>
          <w:sz w:val="22"/>
          <w:szCs w:val="22"/>
        </w:rPr>
      </w:pPr>
    </w:p>
    <w:p w14:paraId="2B594A8B" w14:textId="77777777" w:rsidR="009D6494" w:rsidRPr="00033C97" w:rsidRDefault="009D6494" w:rsidP="009D6494">
      <w:pPr>
        <w:pStyle w:val="ListBullet2"/>
      </w:pPr>
    </w:p>
    <w:tbl>
      <w:tblPr>
        <w:tblW w:w="94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0"/>
      </w:tblGrid>
      <w:tr w:rsidR="00D40A4C" w:rsidRPr="00033C97" w14:paraId="1FD31155" w14:textId="77777777" w:rsidTr="007263BC">
        <w:trPr>
          <w:tblHeader/>
        </w:trPr>
        <w:tc>
          <w:tcPr>
            <w:tcW w:w="9480" w:type="dxa"/>
            <w:shd w:val="clear" w:color="auto" w:fill="E0E0E0"/>
          </w:tcPr>
          <w:p w14:paraId="1B8D8925" w14:textId="77777777" w:rsidR="00D40A4C" w:rsidRPr="00033C97" w:rsidRDefault="00D40A4C" w:rsidP="007263BC">
            <w:pPr>
              <w:pStyle w:val="BodyText"/>
              <w:rPr>
                <w:b/>
              </w:rPr>
            </w:pPr>
            <w:r w:rsidRPr="00033C97">
              <w:rPr>
                <w:b/>
              </w:rPr>
              <w:t xml:space="preserve">5. Is the module </w:t>
            </w:r>
            <w:proofErr w:type="spellStart"/>
            <w:r w:rsidRPr="00033C97">
              <w:rPr>
                <w:b/>
              </w:rPr>
              <w:t>compensatable</w:t>
            </w:r>
            <w:proofErr w:type="spellEnd"/>
            <w:r w:rsidRPr="00033C97">
              <w:rPr>
                <w:b/>
              </w:rPr>
              <w:t>?</w:t>
            </w:r>
          </w:p>
        </w:tc>
      </w:tr>
      <w:tr w:rsidR="00D40A4C" w:rsidRPr="00033C97" w14:paraId="3AF829D1" w14:textId="77777777" w:rsidTr="007263BC">
        <w:trPr>
          <w:trHeight w:val="314"/>
        </w:trPr>
        <w:tc>
          <w:tcPr>
            <w:tcW w:w="9480" w:type="dxa"/>
            <w:tcBorders>
              <w:bottom w:val="single" w:sz="4" w:space="0" w:color="auto"/>
            </w:tcBorders>
            <w:shd w:val="clear" w:color="auto" w:fill="auto"/>
          </w:tcPr>
          <w:p w14:paraId="7F4CA8E4" w14:textId="77777777" w:rsidR="00D40A4C" w:rsidRPr="00033C97" w:rsidRDefault="00D15C3C" w:rsidP="007263BC">
            <w:pPr>
              <w:pStyle w:val="BodyText"/>
            </w:pPr>
            <w:r w:rsidRPr="00033C97">
              <w:t>N/A</w:t>
            </w:r>
          </w:p>
        </w:tc>
      </w:tr>
    </w:tbl>
    <w:p w14:paraId="5D68FB7C" w14:textId="77777777" w:rsidR="00D40A4C" w:rsidRPr="00033C97" w:rsidRDefault="00D40A4C" w:rsidP="009D6494">
      <w:pPr>
        <w:pStyle w:val="ListBullet2"/>
      </w:pPr>
    </w:p>
    <w:tbl>
      <w:tblPr>
        <w:tblW w:w="94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0"/>
      </w:tblGrid>
      <w:tr w:rsidR="00D40A4C" w:rsidRPr="00033C97" w14:paraId="3ED1F1D1" w14:textId="77777777" w:rsidTr="007263BC">
        <w:trPr>
          <w:tblHeader/>
        </w:trPr>
        <w:tc>
          <w:tcPr>
            <w:tcW w:w="9480" w:type="dxa"/>
            <w:shd w:val="clear" w:color="auto" w:fill="E0E0E0"/>
          </w:tcPr>
          <w:p w14:paraId="1F84A59B" w14:textId="77777777" w:rsidR="00D40A4C" w:rsidRPr="00033C97" w:rsidRDefault="00D40A4C" w:rsidP="00D40A4C">
            <w:pPr>
              <w:pStyle w:val="BodyText"/>
              <w:rPr>
                <w:b/>
              </w:rPr>
            </w:pPr>
            <w:r w:rsidRPr="00033C97">
              <w:rPr>
                <w:b/>
              </w:rPr>
              <w:t>6. Are there any PSRB requirements regarding the module?</w:t>
            </w:r>
          </w:p>
        </w:tc>
      </w:tr>
      <w:tr w:rsidR="00D40A4C" w:rsidRPr="00033C97" w14:paraId="28EAEDEC" w14:textId="77777777" w:rsidTr="007263BC">
        <w:trPr>
          <w:trHeight w:val="314"/>
        </w:trPr>
        <w:tc>
          <w:tcPr>
            <w:tcW w:w="9480" w:type="dxa"/>
            <w:tcBorders>
              <w:bottom w:val="single" w:sz="4" w:space="0" w:color="auto"/>
            </w:tcBorders>
            <w:shd w:val="clear" w:color="auto" w:fill="auto"/>
          </w:tcPr>
          <w:p w14:paraId="1736B5D8" w14:textId="77777777" w:rsidR="00D40A4C" w:rsidRPr="00033C97" w:rsidRDefault="00D15C3C" w:rsidP="007263BC">
            <w:pPr>
              <w:pStyle w:val="BodyText"/>
            </w:pPr>
            <w:r w:rsidRPr="00033C97">
              <w:t>N/A</w:t>
            </w:r>
          </w:p>
        </w:tc>
      </w:tr>
    </w:tbl>
    <w:p w14:paraId="57B63107" w14:textId="77777777" w:rsidR="00D40A4C" w:rsidRPr="00033C97" w:rsidRDefault="00D40A4C" w:rsidP="009D6494">
      <w:pPr>
        <w:pStyle w:val="ListBullet2"/>
      </w:pPr>
    </w:p>
    <w:p w14:paraId="0383BF86" w14:textId="77777777" w:rsidR="00D40A4C" w:rsidRPr="00033C97" w:rsidRDefault="00D40A4C" w:rsidP="009D6494">
      <w:pPr>
        <w:pStyle w:val="ListBullet2"/>
      </w:pPr>
    </w:p>
    <w:p w14:paraId="70573352" w14:textId="77777777" w:rsidR="00D40A4C" w:rsidRPr="00033C97" w:rsidRDefault="00D40A4C" w:rsidP="009D6494">
      <w:pPr>
        <w:pStyle w:val="ListBullet2"/>
      </w:pPr>
    </w:p>
    <w:p w14:paraId="5C58C11B" w14:textId="77777777" w:rsidR="00D40A4C" w:rsidRPr="00033C97" w:rsidRDefault="00D40A4C" w:rsidP="009D6494">
      <w:pPr>
        <w:pStyle w:val="ListBullet2"/>
      </w:pPr>
    </w:p>
    <w:p w14:paraId="53F50D70" w14:textId="77777777" w:rsidR="00D40A4C" w:rsidRPr="00033C97" w:rsidRDefault="00D40A4C" w:rsidP="009D6494">
      <w:pPr>
        <w:pStyle w:val="ListBullet2"/>
      </w:pPr>
    </w:p>
    <w:p w14:paraId="7B11595A" w14:textId="77777777" w:rsidR="00D40A4C" w:rsidRPr="00033C97" w:rsidRDefault="00D40A4C" w:rsidP="009D6494">
      <w:pPr>
        <w:pStyle w:val="ListBullet2"/>
      </w:pPr>
    </w:p>
    <w:p w14:paraId="639DBF77" w14:textId="77777777" w:rsidR="00D40A4C" w:rsidRPr="00033C97" w:rsidRDefault="00D40A4C" w:rsidP="009D6494">
      <w:pPr>
        <w:pStyle w:val="ListBullet2"/>
        <w:sectPr w:rsidR="00D40A4C" w:rsidRPr="00033C97">
          <w:footerReference w:type="default" r:id="rId7"/>
          <w:pgSz w:w="11906" w:h="16838"/>
          <w:pgMar w:top="1440" w:right="1800" w:bottom="1440" w:left="1800" w:header="708" w:footer="708" w:gutter="0"/>
          <w:cols w:space="708"/>
          <w:docGrid w:linePitch="360"/>
        </w:sectPr>
      </w:pPr>
    </w:p>
    <w:p w14:paraId="35C7161E" w14:textId="77777777" w:rsidR="009D6494" w:rsidRPr="00033C97" w:rsidRDefault="009D6494" w:rsidP="009D6494">
      <w:pPr>
        <w:pStyle w:val="ListBullet2"/>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0"/>
        <w:gridCol w:w="2052"/>
        <w:gridCol w:w="4962"/>
      </w:tblGrid>
      <w:tr w:rsidR="00694C68" w:rsidRPr="00033C97" w14:paraId="581D90E6" w14:textId="77777777" w:rsidTr="00694C68">
        <w:trPr>
          <w:trHeight w:val="110"/>
          <w:tblHeader/>
        </w:trPr>
        <w:tc>
          <w:tcPr>
            <w:tcW w:w="9432" w:type="dxa"/>
            <w:gridSpan w:val="2"/>
            <w:shd w:val="clear" w:color="auto" w:fill="E0E0E0"/>
          </w:tcPr>
          <w:p w14:paraId="31A8473A" w14:textId="77777777" w:rsidR="00694C68" w:rsidRPr="00717358" w:rsidRDefault="008D3A39" w:rsidP="00AC40DE">
            <w:pPr>
              <w:pStyle w:val="BodyText"/>
              <w:rPr>
                <w:b/>
                <w:color w:val="FF0000"/>
              </w:rPr>
            </w:pPr>
            <w:r w:rsidRPr="00033C97">
              <w:rPr>
                <w:b/>
              </w:rPr>
              <w:t>7</w:t>
            </w:r>
            <w:r w:rsidR="00694C68" w:rsidRPr="00033C97">
              <w:rPr>
                <w:b/>
              </w:rPr>
              <w:t>. Intended learning outcomes</w:t>
            </w:r>
            <w:r w:rsidR="00717358">
              <w:rPr>
                <w:b/>
              </w:rPr>
              <w:t xml:space="preserve">  </w:t>
            </w:r>
          </w:p>
        </w:tc>
        <w:tc>
          <w:tcPr>
            <w:tcW w:w="4962" w:type="dxa"/>
            <w:shd w:val="clear" w:color="auto" w:fill="E0E0E0"/>
          </w:tcPr>
          <w:p w14:paraId="1FC15D1B" w14:textId="77777777" w:rsidR="00694C68" w:rsidRPr="00033C97" w:rsidRDefault="00694C68" w:rsidP="00614848">
            <w:pPr>
              <w:pStyle w:val="BodyText"/>
              <w:rPr>
                <w:b/>
              </w:rPr>
            </w:pPr>
          </w:p>
        </w:tc>
      </w:tr>
      <w:tr w:rsidR="00694C68" w:rsidRPr="00033C97" w14:paraId="7226BC57" w14:textId="77777777" w:rsidTr="00694C68">
        <w:trPr>
          <w:trHeight w:val="110"/>
          <w:tblHeader/>
        </w:trPr>
        <w:tc>
          <w:tcPr>
            <w:tcW w:w="7380" w:type="dxa"/>
            <w:shd w:val="clear" w:color="auto" w:fill="E0E0E0"/>
          </w:tcPr>
          <w:p w14:paraId="014CBB53" w14:textId="77777777" w:rsidR="00694C68" w:rsidRPr="00033C97" w:rsidRDefault="00694C68" w:rsidP="00614848">
            <w:pPr>
              <w:pStyle w:val="BodyText"/>
            </w:pPr>
            <w:r w:rsidRPr="00033C97">
              <w:rPr>
                <w:b/>
              </w:rPr>
              <w:t>A. Knowledge and understanding</w:t>
            </w:r>
          </w:p>
        </w:tc>
        <w:tc>
          <w:tcPr>
            <w:tcW w:w="2052" w:type="dxa"/>
            <w:shd w:val="clear" w:color="auto" w:fill="E0E0E0"/>
          </w:tcPr>
          <w:p w14:paraId="77BB049D" w14:textId="77777777" w:rsidR="00694C68" w:rsidRPr="00033C97" w:rsidRDefault="00694C68" w:rsidP="00614848">
            <w:pPr>
              <w:pStyle w:val="BodyText"/>
              <w:rPr>
                <w:b/>
              </w:rPr>
            </w:pPr>
            <w:r w:rsidRPr="00033C97">
              <w:rPr>
                <w:b/>
              </w:rPr>
              <w:t>Programme Learning Outcome</w:t>
            </w:r>
            <w:r w:rsidR="000C4529" w:rsidRPr="00033C97">
              <w:rPr>
                <w:b/>
              </w:rPr>
              <w:t>(s)</w:t>
            </w:r>
            <w:r w:rsidRPr="00033C97">
              <w:rPr>
                <w:b/>
              </w:rPr>
              <w:t xml:space="preserve"> this maps against</w:t>
            </w:r>
          </w:p>
        </w:tc>
        <w:tc>
          <w:tcPr>
            <w:tcW w:w="4962" w:type="dxa"/>
            <w:shd w:val="clear" w:color="auto" w:fill="E0E0E0"/>
          </w:tcPr>
          <w:p w14:paraId="5CACF458" w14:textId="77777777" w:rsidR="00694C68" w:rsidRPr="00033C97" w:rsidRDefault="00694C68" w:rsidP="00614848">
            <w:pPr>
              <w:pStyle w:val="BodyText"/>
              <w:rPr>
                <w:b/>
              </w:rPr>
            </w:pPr>
            <w:r w:rsidRPr="00033C97">
              <w:rPr>
                <w:b/>
              </w:rPr>
              <w:t>Learning and  teaching strategy</w:t>
            </w:r>
          </w:p>
        </w:tc>
      </w:tr>
      <w:tr w:rsidR="00D15C3C" w:rsidRPr="00033C97" w14:paraId="067AF6E0" w14:textId="77777777" w:rsidTr="00694C68">
        <w:trPr>
          <w:trHeight w:val="1445"/>
        </w:trPr>
        <w:tc>
          <w:tcPr>
            <w:tcW w:w="7380" w:type="dxa"/>
            <w:shd w:val="clear" w:color="auto" w:fill="auto"/>
          </w:tcPr>
          <w:p w14:paraId="531456C8" w14:textId="77777777" w:rsidR="00D15C3C" w:rsidRPr="00033C97" w:rsidRDefault="00D15C3C" w:rsidP="00D15C3C">
            <w:pPr>
              <w:spacing w:line="276" w:lineRule="auto"/>
              <w:jc w:val="both"/>
              <w:rPr>
                <w:rFonts w:ascii="Arial" w:hAnsi="Arial" w:cs="Arial"/>
                <w:sz w:val="22"/>
                <w:szCs w:val="22"/>
                <w:lang w:val="en-US"/>
              </w:rPr>
            </w:pPr>
            <w:r w:rsidRPr="00033C97">
              <w:rPr>
                <w:rFonts w:ascii="Arial" w:hAnsi="Arial" w:cs="Arial"/>
                <w:sz w:val="22"/>
                <w:szCs w:val="22"/>
                <w:lang w:val="en-US"/>
              </w:rPr>
              <w:t>At the end of the module learners will be expected to::</w:t>
            </w:r>
          </w:p>
          <w:p w14:paraId="4E521630" w14:textId="77777777" w:rsidR="00D15C3C" w:rsidRPr="00033C97" w:rsidRDefault="00D15C3C" w:rsidP="00D15C3C">
            <w:pPr>
              <w:spacing w:line="276" w:lineRule="auto"/>
              <w:jc w:val="both"/>
              <w:rPr>
                <w:rFonts w:ascii="Arial" w:hAnsi="Arial" w:cs="Arial"/>
                <w:b/>
                <w:sz w:val="22"/>
                <w:szCs w:val="22"/>
                <w:lang w:val="en-US"/>
              </w:rPr>
            </w:pPr>
            <w:r w:rsidRPr="00033C97">
              <w:rPr>
                <w:rFonts w:ascii="Arial" w:hAnsi="Arial" w:cs="Arial"/>
                <w:b/>
                <w:sz w:val="22"/>
                <w:szCs w:val="22"/>
                <w:lang w:val="en-US"/>
              </w:rPr>
              <w:t xml:space="preserve">A1: </w:t>
            </w:r>
            <w:r w:rsidRPr="00033C97">
              <w:rPr>
                <w:rFonts w:ascii="Arial" w:hAnsi="Arial" w:cs="Arial"/>
                <w:sz w:val="22"/>
                <w:szCs w:val="22"/>
                <w:lang w:val="en-US"/>
              </w:rPr>
              <w:t>identify and discuss key global historical developments and identify consider their cause-effect  relationships</w:t>
            </w:r>
          </w:p>
          <w:p w14:paraId="3E2A1FFB" w14:textId="77777777" w:rsidR="00D15C3C" w:rsidRPr="00033C97" w:rsidRDefault="00D15C3C" w:rsidP="00D15C3C">
            <w:pPr>
              <w:spacing w:line="276" w:lineRule="auto"/>
              <w:jc w:val="both"/>
              <w:rPr>
                <w:rFonts w:ascii="Arial" w:hAnsi="Arial" w:cs="Arial"/>
                <w:sz w:val="22"/>
                <w:szCs w:val="22"/>
                <w:lang w:val="en-US"/>
              </w:rPr>
            </w:pPr>
          </w:p>
          <w:p w14:paraId="7119B347" w14:textId="77777777" w:rsidR="00D15C3C" w:rsidRPr="00033C97" w:rsidRDefault="00D15C3C" w:rsidP="00D15C3C">
            <w:pPr>
              <w:spacing w:line="276" w:lineRule="auto"/>
              <w:jc w:val="both"/>
              <w:rPr>
                <w:rFonts w:ascii="Arial" w:hAnsi="Arial" w:cs="Arial"/>
                <w:sz w:val="22"/>
                <w:szCs w:val="22"/>
                <w:lang w:val="en-US"/>
              </w:rPr>
            </w:pPr>
            <w:r w:rsidRPr="00033C97">
              <w:rPr>
                <w:rFonts w:ascii="Arial" w:hAnsi="Arial" w:cs="Arial"/>
                <w:b/>
                <w:sz w:val="22"/>
                <w:szCs w:val="22"/>
                <w:lang w:val="en-US"/>
              </w:rPr>
              <w:t xml:space="preserve">A2: </w:t>
            </w:r>
            <w:r w:rsidRPr="00033C97">
              <w:rPr>
                <w:rFonts w:ascii="Arial" w:hAnsi="Arial" w:cs="Arial"/>
                <w:sz w:val="22"/>
                <w:szCs w:val="22"/>
                <w:lang w:val="en-US"/>
              </w:rPr>
              <w:t>appreciate the role and impact of culture (and ideas) on given socio-political contexts</w:t>
            </w:r>
          </w:p>
          <w:p w14:paraId="01FF957F" w14:textId="77777777" w:rsidR="00D15C3C" w:rsidRPr="00033C97" w:rsidRDefault="00D15C3C" w:rsidP="00D15C3C">
            <w:pPr>
              <w:spacing w:line="276" w:lineRule="auto"/>
              <w:jc w:val="both"/>
              <w:rPr>
                <w:rFonts w:ascii="Arial" w:hAnsi="Arial" w:cs="Arial"/>
                <w:b/>
                <w:sz w:val="22"/>
                <w:szCs w:val="22"/>
                <w:lang w:val="en-US"/>
              </w:rPr>
            </w:pPr>
          </w:p>
          <w:p w14:paraId="4516CF6D" w14:textId="77777777" w:rsidR="00D15C3C" w:rsidRPr="00033C97" w:rsidRDefault="00D15C3C" w:rsidP="00D15C3C">
            <w:pPr>
              <w:spacing w:line="276" w:lineRule="auto"/>
              <w:jc w:val="both"/>
              <w:rPr>
                <w:rFonts w:ascii="Arial" w:hAnsi="Arial" w:cs="Arial"/>
                <w:b/>
                <w:sz w:val="22"/>
                <w:szCs w:val="22"/>
                <w:lang w:val="en-US"/>
              </w:rPr>
            </w:pPr>
          </w:p>
          <w:p w14:paraId="17205B79" w14:textId="77777777" w:rsidR="00D15C3C" w:rsidRPr="00033C97" w:rsidRDefault="00D15C3C" w:rsidP="00D15C3C">
            <w:pPr>
              <w:spacing w:line="276" w:lineRule="auto"/>
              <w:jc w:val="both"/>
              <w:rPr>
                <w:rFonts w:ascii="Arial" w:hAnsi="Arial" w:cs="Arial"/>
                <w:i/>
                <w:sz w:val="22"/>
                <w:szCs w:val="22"/>
              </w:rPr>
            </w:pPr>
            <w:r w:rsidRPr="00033C97">
              <w:rPr>
                <w:rFonts w:ascii="Arial" w:hAnsi="Arial" w:cs="Arial"/>
                <w:b/>
                <w:sz w:val="22"/>
                <w:szCs w:val="22"/>
                <w:lang w:val="en-US"/>
              </w:rPr>
              <w:t>A3:</w:t>
            </w:r>
            <w:r w:rsidRPr="00033C97">
              <w:rPr>
                <w:rFonts w:ascii="Arial" w:hAnsi="Arial" w:cs="Arial"/>
                <w:sz w:val="22"/>
                <w:szCs w:val="22"/>
                <w:lang w:val="en-US"/>
              </w:rPr>
              <w:t>explain both lines of continuity and moments of breaks / ruptures in the unfolding of modern historical developments</w:t>
            </w:r>
          </w:p>
          <w:p w14:paraId="4F61F764" w14:textId="77777777" w:rsidR="00D15C3C" w:rsidRPr="00033C97" w:rsidRDefault="00D15C3C" w:rsidP="00614848">
            <w:pPr>
              <w:pStyle w:val="BodyText"/>
            </w:pPr>
          </w:p>
        </w:tc>
        <w:tc>
          <w:tcPr>
            <w:tcW w:w="2052" w:type="dxa"/>
            <w:shd w:val="clear" w:color="auto" w:fill="auto"/>
          </w:tcPr>
          <w:p w14:paraId="7C5C8746" w14:textId="77777777" w:rsidR="00D15C3C" w:rsidRPr="00033C97" w:rsidRDefault="00D15C3C" w:rsidP="00614848">
            <w:pPr>
              <w:rPr>
                <w:rFonts w:ascii="Arial" w:hAnsi="Arial" w:cs="Arial"/>
                <w:sz w:val="22"/>
                <w:szCs w:val="22"/>
                <w:lang w:eastAsia="en-GB"/>
              </w:rPr>
            </w:pPr>
          </w:p>
          <w:p w14:paraId="04BE815E" w14:textId="77777777" w:rsidR="00D15C3C" w:rsidRPr="00033C97" w:rsidRDefault="00C34706" w:rsidP="00614848">
            <w:pPr>
              <w:rPr>
                <w:rFonts w:ascii="Arial" w:hAnsi="Arial" w:cs="Arial"/>
                <w:sz w:val="22"/>
                <w:szCs w:val="22"/>
                <w:lang w:eastAsia="en-GB"/>
              </w:rPr>
            </w:pPr>
            <w:r w:rsidRPr="00033C97">
              <w:rPr>
                <w:rFonts w:ascii="Arial" w:hAnsi="Arial" w:cs="Arial"/>
                <w:sz w:val="22"/>
                <w:szCs w:val="22"/>
                <w:lang w:eastAsia="en-GB"/>
              </w:rPr>
              <w:t>A1</w:t>
            </w:r>
          </w:p>
          <w:p w14:paraId="1B75AD38" w14:textId="77777777" w:rsidR="00D15C3C" w:rsidRPr="00033C97" w:rsidRDefault="00D15C3C" w:rsidP="00614848">
            <w:pPr>
              <w:rPr>
                <w:rFonts w:ascii="Arial" w:hAnsi="Arial" w:cs="Arial"/>
                <w:sz w:val="22"/>
                <w:szCs w:val="22"/>
                <w:lang w:eastAsia="en-GB"/>
              </w:rPr>
            </w:pPr>
          </w:p>
          <w:p w14:paraId="0C830E6B" w14:textId="77777777" w:rsidR="00D15C3C" w:rsidRPr="00033C97" w:rsidRDefault="00D15C3C" w:rsidP="00614848">
            <w:pPr>
              <w:pStyle w:val="BodyText"/>
            </w:pPr>
          </w:p>
          <w:p w14:paraId="1ACCE6E1" w14:textId="77777777" w:rsidR="00C34706" w:rsidRPr="00033C97" w:rsidRDefault="00C34706" w:rsidP="00614848">
            <w:pPr>
              <w:pStyle w:val="BodyText"/>
            </w:pPr>
          </w:p>
          <w:p w14:paraId="41C20E92" w14:textId="77777777" w:rsidR="00C34706" w:rsidRPr="00033C97" w:rsidRDefault="00C34706" w:rsidP="00614848">
            <w:pPr>
              <w:pStyle w:val="BodyText"/>
            </w:pPr>
            <w:r w:rsidRPr="00033C97">
              <w:t>A1</w:t>
            </w:r>
          </w:p>
          <w:p w14:paraId="4CB5BFCB" w14:textId="77777777" w:rsidR="00C34706" w:rsidRPr="00033C97" w:rsidRDefault="00C34706" w:rsidP="00614848">
            <w:pPr>
              <w:pStyle w:val="BodyText"/>
            </w:pPr>
          </w:p>
          <w:p w14:paraId="738BB6E5" w14:textId="77777777" w:rsidR="00C34706" w:rsidRPr="00033C97" w:rsidRDefault="00C34706" w:rsidP="00614848">
            <w:pPr>
              <w:pStyle w:val="BodyText"/>
            </w:pPr>
          </w:p>
          <w:p w14:paraId="51F45B76" w14:textId="77777777" w:rsidR="00C34706" w:rsidRPr="00033C97" w:rsidRDefault="00C34706" w:rsidP="00614848">
            <w:pPr>
              <w:pStyle w:val="BodyText"/>
            </w:pPr>
            <w:r w:rsidRPr="00033C97">
              <w:t>A2</w:t>
            </w:r>
          </w:p>
        </w:tc>
        <w:tc>
          <w:tcPr>
            <w:tcW w:w="4962" w:type="dxa"/>
          </w:tcPr>
          <w:p w14:paraId="2665A9D7" w14:textId="77777777" w:rsidR="00D15C3C" w:rsidRPr="00033C97" w:rsidRDefault="00D15C3C" w:rsidP="0086005A">
            <w:pPr>
              <w:autoSpaceDE w:val="0"/>
              <w:autoSpaceDN w:val="0"/>
              <w:adjustRightInd w:val="0"/>
              <w:spacing w:line="276" w:lineRule="auto"/>
              <w:rPr>
                <w:rFonts w:ascii="Arial" w:hAnsi="Arial" w:cs="Arial"/>
                <w:sz w:val="22"/>
                <w:szCs w:val="22"/>
              </w:rPr>
            </w:pPr>
          </w:p>
          <w:p w14:paraId="25316D21" w14:textId="77777777" w:rsidR="00D15C3C" w:rsidRPr="00033C97" w:rsidRDefault="00D15C3C" w:rsidP="0086005A">
            <w:pPr>
              <w:autoSpaceDE w:val="0"/>
              <w:autoSpaceDN w:val="0"/>
              <w:adjustRightInd w:val="0"/>
              <w:spacing w:line="276" w:lineRule="auto"/>
              <w:rPr>
                <w:rFonts w:ascii="Arial" w:hAnsi="Arial" w:cs="Arial"/>
                <w:sz w:val="22"/>
                <w:szCs w:val="22"/>
                <w:lang w:val="en-US"/>
              </w:rPr>
            </w:pPr>
            <w:r w:rsidRPr="00033C97">
              <w:rPr>
                <w:rFonts w:ascii="Arial" w:hAnsi="Arial" w:cs="Arial"/>
                <w:sz w:val="22"/>
                <w:szCs w:val="22"/>
                <w:lang w:val="en-US"/>
              </w:rPr>
              <w:t>Lecture / class di</w:t>
            </w:r>
            <w:r w:rsidR="00407424">
              <w:rPr>
                <w:rFonts w:ascii="Arial" w:hAnsi="Arial" w:cs="Arial"/>
                <w:sz w:val="22"/>
                <w:szCs w:val="22"/>
                <w:lang w:val="en-US"/>
              </w:rPr>
              <w:t xml:space="preserve">scussion, module readings, </w:t>
            </w:r>
            <w:r w:rsidRPr="00033C97">
              <w:rPr>
                <w:rFonts w:ascii="Arial" w:hAnsi="Arial" w:cs="Arial"/>
                <w:sz w:val="22"/>
                <w:szCs w:val="22"/>
                <w:lang w:val="en-US"/>
              </w:rPr>
              <w:t xml:space="preserve"> writing assignments, class presentation</w:t>
            </w:r>
          </w:p>
          <w:p w14:paraId="74346486" w14:textId="77777777" w:rsidR="00D15C3C" w:rsidRPr="00033C97" w:rsidRDefault="00D15C3C" w:rsidP="0086005A">
            <w:pPr>
              <w:autoSpaceDE w:val="0"/>
              <w:autoSpaceDN w:val="0"/>
              <w:adjustRightInd w:val="0"/>
              <w:spacing w:line="276" w:lineRule="auto"/>
              <w:rPr>
                <w:rFonts w:ascii="Arial" w:hAnsi="Arial" w:cs="Arial"/>
                <w:sz w:val="22"/>
                <w:szCs w:val="22"/>
                <w:lang w:val="en-US"/>
              </w:rPr>
            </w:pPr>
          </w:p>
          <w:p w14:paraId="19016B35" w14:textId="77777777" w:rsidR="00D15C3C" w:rsidRPr="00033C97" w:rsidRDefault="00D15C3C" w:rsidP="0086005A">
            <w:pPr>
              <w:autoSpaceDE w:val="0"/>
              <w:autoSpaceDN w:val="0"/>
              <w:adjustRightInd w:val="0"/>
              <w:spacing w:line="276" w:lineRule="auto"/>
              <w:rPr>
                <w:rFonts w:ascii="Arial" w:hAnsi="Arial" w:cs="Arial"/>
                <w:sz w:val="22"/>
                <w:szCs w:val="22"/>
                <w:lang w:val="en-US"/>
              </w:rPr>
            </w:pPr>
          </w:p>
          <w:p w14:paraId="667A93EA" w14:textId="77777777" w:rsidR="00D15C3C" w:rsidRPr="00033C97" w:rsidRDefault="00D15C3C" w:rsidP="0086005A">
            <w:pPr>
              <w:autoSpaceDE w:val="0"/>
              <w:autoSpaceDN w:val="0"/>
              <w:adjustRightInd w:val="0"/>
              <w:spacing w:line="276" w:lineRule="auto"/>
              <w:rPr>
                <w:rFonts w:ascii="Arial" w:hAnsi="Arial" w:cs="Arial"/>
                <w:sz w:val="22"/>
                <w:szCs w:val="22"/>
                <w:lang w:val="en-US"/>
              </w:rPr>
            </w:pPr>
            <w:r w:rsidRPr="00033C97">
              <w:rPr>
                <w:rFonts w:ascii="Arial" w:hAnsi="Arial" w:cs="Arial"/>
                <w:sz w:val="22"/>
                <w:szCs w:val="22"/>
                <w:lang w:val="en-US"/>
              </w:rPr>
              <w:t>Lecture / class di</w:t>
            </w:r>
            <w:r w:rsidR="00407424">
              <w:rPr>
                <w:rFonts w:ascii="Arial" w:hAnsi="Arial" w:cs="Arial"/>
                <w:sz w:val="22"/>
                <w:szCs w:val="22"/>
                <w:lang w:val="en-US"/>
              </w:rPr>
              <w:t>scussion, module readings,</w:t>
            </w:r>
            <w:r w:rsidRPr="00033C97">
              <w:rPr>
                <w:rFonts w:ascii="Arial" w:hAnsi="Arial" w:cs="Arial"/>
                <w:sz w:val="22"/>
                <w:szCs w:val="22"/>
                <w:lang w:val="en-US"/>
              </w:rPr>
              <w:t xml:space="preserve"> writing assignments, class presentation</w:t>
            </w:r>
          </w:p>
          <w:p w14:paraId="078952AD" w14:textId="77777777" w:rsidR="00D15C3C" w:rsidRPr="00033C97" w:rsidRDefault="00D15C3C" w:rsidP="0086005A">
            <w:pPr>
              <w:autoSpaceDE w:val="0"/>
              <w:autoSpaceDN w:val="0"/>
              <w:adjustRightInd w:val="0"/>
              <w:spacing w:line="276" w:lineRule="auto"/>
              <w:rPr>
                <w:rFonts w:ascii="Arial" w:hAnsi="Arial" w:cs="Arial"/>
                <w:sz w:val="22"/>
                <w:szCs w:val="22"/>
                <w:lang w:val="en-US"/>
              </w:rPr>
            </w:pPr>
          </w:p>
          <w:p w14:paraId="3A356215" w14:textId="77777777" w:rsidR="00D15C3C" w:rsidRPr="00033C97" w:rsidRDefault="00D15C3C" w:rsidP="0086005A">
            <w:pPr>
              <w:autoSpaceDE w:val="0"/>
              <w:autoSpaceDN w:val="0"/>
              <w:adjustRightInd w:val="0"/>
              <w:spacing w:line="276" w:lineRule="auto"/>
              <w:rPr>
                <w:rFonts w:ascii="Arial" w:hAnsi="Arial" w:cs="Arial"/>
                <w:sz w:val="22"/>
                <w:szCs w:val="22"/>
                <w:lang w:val="en-US"/>
              </w:rPr>
            </w:pPr>
          </w:p>
          <w:p w14:paraId="2D00920D" w14:textId="77777777" w:rsidR="00D15C3C" w:rsidRPr="00033C97" w:rsidRDefault="00D15C3C" w:rsidP="0086005A">
            <w:pPr>
              <w:autoSpaceDE w:val="0"/>
              <w:autoSpaceDN w:val="0"/>
              <w:adjustRightInd w:val="0"/>
              <w:spacing w:line="276" w:lineRule="auto"/>
              <w:rPr>
                <w:rFonts w:ascii="Arial" w:hAnsi="Arial" w:cs="Arial"/>
                <w:sz w:val="22"/>
                <w:szCs w:val="22"/>
                <w:lang w:val="en-US"/>
              </w:rPr>
            </w:pPr>
          </w:p>
          <w:p w14:paraId="09EFCF13" w14:textId="77777777" w:rsidR="00D15C3C" w:rsidRPr="00033C97" w:rsidRDefault="00D15C3C" w:rsidP="0086005A">
            <w:pPr>
              <w:autoSpaceDE w:val="0"/>
              <w:autoSpaceDN w:val="0"/>
              <w:adjustRightInd w:val="0"/>
              <w:spacing w:line="276" w:lineRule="auto"/>
              <w:rPr>
                <w:rFonts w:ascii="Arial" w:hAnsi="Arial" w:cs="Arial"/>
                <w:sz w:val="22"/>
                <w:szCs w:val="22"/>
                <w:lang w:val="en-US"/>
              </w:rPr>
            </w:pPr>
            <w:r w:rsidRPr="00033C97">
              <w:rPr>
                <w:rFonts w:ascii="Arial" w:hAnsi="Arial" w:cs="Arial"/>
                <w:sz w:val="22"/>
                <w:szCs w:val="22"/>
                <w:lang w:val="en-US"/>
              </w:rPr>
              <w:t>Lecture / class di</w:t>
            </w:r>
            <w:r w:rsidR="00407424">
              <w:rPr>
                <w:rFonts w:ascii="Arial" w:hAnsi="Arial" w:cs="Arial"/>
                <w:sz w:val="22"/>
                <w:szCs w:val="22"/>
                <w:lang w:val="en-US"/>
              </w:rPr>
              <w:t>scussion, module readings,</w:t>
            </w:r>
            <w:r w:rsidRPr="00033C97">
              <w:rPr>
                <w:rFonts w:ascii="Arial" w:hAnsi="Arial" w:cs="Arial"/>
                <w:sz w:val="22"/>
                <w:szCs w:val="22"/>
                <w:lang w:val="en-US"/>
              </w:rPr>
              <w:t xml:space="preserve"> writing assignments</w:t>
            </w:r>
          </w:p>
          <w:p w14:paraId="4FE7B0EB" w14:textId="77777777" w:rsidR="00D15C3C" w:rsidRPr="00033C97" w:rsidRDefault="00D15C3C" w:rsidP="0086005A">
            <w:pPr>
              <w:autoSpaceDE w:val="0"/>
              <w:autoSpaceDN w:val="0"/>
              <w:adjustRightInd w:val="0"/>
              <w:spacing w:line="276" w:lineRule="auto"/>
              <w:rPr>
                <w:rFonts w:ascii="Arial" w:hAnsi="Arial" w:cs="Arial"/>
                <w:sz w:val="22"/>
                <w:szCs w:val="22"/>
                <w:lang w:val="en-US"/>
              </w:rPr>
            </w:pPr>
          </w:p>
        </w:tc>
      </w:tr>
    </w:tbl>
    <w:p w14:paraId="365D9823" w14:textId="77777777" w:rsidR="009D6494" w:rsidRPr="00033C97" w:rsidRDefault="009D6494" w:rsidP="009D6494">
      <w:pPr>
        <w:pStyle w:val="BodyText"/>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0"/>
        <w:gridCol w:w="2052"/>
        <w:gridCol w:w="4962"/>
      </w:tblGrid>
      <w:tr w:rsidR="000C4529" w:rsidRPr="00033C97" w14:paraId="0EB07135" w14:textId="77777777" w:rsidTr="000C4529">
        <w:trPr>
          <w:tblHeader/>
        </w:trPr>
        <w:tc>
          <w:tcPr>
            <w:tcW w:w="7380" w:type="dxa"/>
            <w:shd w:val="clear" w:color="auto" w:fill="E0E0E0"/>
          </w:tcPr>
          <w:p w14:paraId="3FA2495C" w14:textId="77777777" w:rsidR="000C4529" w:rsidRPr="00033C97" w:rsidRDefault="000C4529" w:rsidP="00236ED8">
            <w:pPr>
              <w:pStyle w:val="BodyText"/>
              <w:ind w:left="1440" w:hanging="1440"/>
              <w:rPr>
                <w:b/>
              </w:rPr>
            </w:pPr>
            <w:r w:rsidRPr="00033C97">
              <w:rPr>
                <w:b/>
              </w:rPr>
              <w:t>B. Cognitive skills</w:t>
            </w:r>
          </w:p>
          <w:p w14:paraId="4FE535AC" w14:textId="77777777" w:rsidR="000C4529" w:rsidRPr="00033C97" w:rsidRDefault="000C4529" w:rsidP="00236ED8">
            <w:pPr>
              <w:pStyle w:val="BodyText"/>
              <w:ind w:left="1440" w:hanging="1440"/>
            </w:pPr>
          </w:p>
        </w:tc>
        <w:tc>
          <w:tcPr>
            <w:tcW w:w="2052" w:type="dxa"/>
            <w:shd w:val="clear" w:color="auto" w:fill="E0E0E0"/>
          </w:tcPr>
          <w:p w14:paraId="2748ECDD" w14:textId="77777777" w:rsidR="000C4529" w:rsidRPr="00033C97" w:rsidRDefault="000C4529" w:rsidP="00614848">
            <w:pPr>
              <w:pStyle w:val="BodyText"/>
            </w:pPr>
            <w:r w:rsidRPr="00033C97">
              <w:rPr>
                <w:b/>
              </w:rPr>
              <w:t>Programme Learning Outcome(s) this maps against</w:t>
            </w:r>
          </w:p>
        </w:tc>
        <w:tc>
          <w:tcPr>
            <w:tcW w:w="4962" w:type="dxa"/>
            <w:shd w:val="clear" w:color="auto" w:fill="E0E0E0"/>
          </w:tcPr>
          <w:p w14:paraId="33B3AAE9" w14:textId="77777777" w:rsidR="000C4529" w:rsidRPr="00033C97" w:rsidRDefault="000C4529" w:rsidP="00614848">
            <w:pPr>
              <w:pStyle w:val="BodyText"/>
              <w:rPr>
                <w:b/>
              </w:rPr>
            </w:pPr>
            <w:r w:rsidRPr="00033C97">
              <w:rPr>
                <w:b/>
              </w:rPr>
              <w:t>Learning and teaching strategy</w:t>
            </w:r>
          </w:p>
        </w:tc>
      </w:tr>
      <w:tr w:rsidR="00D15C3C" w:rsidRPr="00033C97" w14:paraId="5F29AC3F" w14:textId="77777777" w:rsidTr="000C4529">
        <w:tc>
          <w:tcPr>
            <w:tcW w:w="7380" w:type="dxa"/>
            <w:shd w:val="clear" w:color="auto" w:fill="auto"/>
          </w:tcPr>
          <w:p w14:paraId="21F3B973" w14:textId="77777777" w:rsidR="00D15C3C" w:rsidRPr="00033C97" w:rsidRDefault="00D15C3C" w:rsidP="0086005A">
            <w:pPr>
              <w:autoSpaceDE w:val="0"/>
              <w:autoSpaceDN w:val="0"/>
              <w:adjustRightInd w:val="0"/>
              <w:spacing w:line="276" w:lineRule="auto"/>
              <w:rPr>
                <w:rFonts w:ascii="Arial" w:hAnsi="Arial" w:cs="Arial"/>
                <w:i/>
                <w:iCs/>
                <w:sz w:val="22"/>
                <w:szCs w:val="22"/>
              </w:rPr>
            </w:pPr>
            <w:r w:rsidRPr="00033C97">
              <w:rPr>
                <w:rFonts w:ascii="Arial" w:hAnsi="Arial" w:cs="Arial"/>
                <w:i/>
                <w:iCs/>
                <w:sz w:val="22"/>
                <w:szCs w:val="22"/>
              </w:rPr>
              <w:t>At the end of the module learners will be expected to:</w:t>
            </w:r>
          </w:p>
          <w:p w14:paraId="1E1E374A" w14:textId="77777777" w:rsidR="00D15C3C" w:rsidRPr="00033C97" w:rsidRDefault="00D15C3C" w:rsidP="0086005A">
            <w:pPr>
              <w:autoSpaceDE w:val="0"/>
              <w:autoSpaceDN w:val="0"/>
              <w:adjustRightInd w:val="0"/>
              <w:spacing w:line="276" w:lineRule="auto"/>
              <w:rPr>
                <w:rFonts w:ascii="Arial" w:hAnsi="Arial" w:cs="Arial"/>
                <w:i/>
                <w:iCs/>
                <w:sz w:val="22"/>
                <w:szCs w:val="22"/>
              </w:rPr>
            </w:pPr>
          </w:p>
          <w:p w14:paraId="083BC271" w14:textId="77777777" w:rsidR="00D15C3C" w:rsidRPr="00033C97" w:rsidRDefault="00D15C3C" w:rsidP="0086005A">
            <w:pPr>
              <w:autoSpaceDE w:val="0"/>
              <w:autoSpaceDN w:val="0"/>
              <w:adjustRightInd w:val="0"/>
              <w:spacing w:line="276" w:lineRule="auto"/>
              <w:rPr>
                <w:rFonts w:ascii="Arial" w:hAnsi="Arial" w:cs="Arial"/>
                <w:sz w:val="22"/>
                <w:szCs w:val="22"/>
                <w:lang w:val="en-US"/>
              </w:rPr>
            </w:pPr>
            <w:r w:rsidRPr="00033C97">
              <w:rPr>
                <w:rFonts w:ascii="Arial" w:hAnsi="Arial" w:cs="Arial"/>
                <w:b/>
                <w:sz w:val="22"/>
                <w:szCs w:val="22"/>
                <w:lang w:val="en-US"/>
              </w:rPr>
              <w:t xml:space="preserve">B1: </w:t>
            </w:r>
            <w:r w:rsidRPr="00033C97">
              <w:rPr>
                <w:rFonts w:ascii="Arial" w:hAnsi="Arial" w:cs="Arial"/>
                <w:sz w:val="22"/>
                <w:szCs w:val="22"/>
                <w:lang w:val="en-US"/>
              </w:rPr>
              <w:t>recall information relevant in explaining the century’s historical developments</w:t>
            </w:r>
          </w:p>
          <w:p w14:paraId="779F1122" w14:textId="77777777" w:rsidR="00D15C3C" w:rsidRPr="00033C97" w:rsidRDefault="00D15C3C" w:rsidP="0086005A">
            <w:pPr>
              <w:autoSpaceDE w:val="0"/>
              <w:autoSpaceDN w:val="0"/>
              <w:adjustRightInd w:val="0"/>
              <w:spacing w:line="276" w:lineRule="auto"/>
              <w:rPr>
                <w:rFonts w:ascii="Arial" w:hAnsi="Arial" w:cs="Arial"/>
                <w:sz w:val="22"/>
                <w:szCs w:val="22"/>
                <w:lang w:val="en-US"/>
              </w:rPr>
            </w:pPr>
          </w:p>
          <w:p w14:paraId="2C614C60" w14:textId="77777777" w:rsidR="00D15C3C" w:rsidRPr="00033C97" w:rsidRDefault="00D15C3C" w:rsidP="0086005A">
            <w:pPr>
              <w:autoSpaceDE w:val="0"/>
              <w:autoSpaceDN w:val="0"/>
              <w:adjustRightInd w:val="0"/>
              <w:spacing w:line="276" w:lineRule="auto"/>
              <w:rPr>
                <w:rFonts w:ascii="Arial" w:hAnsi="Arial" w:cs="Arial"/>
                <w:b/>
                <w:sz w:val="22"/>
                <w:szCs w:val="22"/>
                <w:lang w:val="en-US"/>
              </w:rPr>
            </w:pPr>
            <w:r w:rsidRPr="00033C97">
              <w:rPr>
                <w:rFonts w:ascii="Arial" w:hAnsi="Arial" w:cs="Arial"/>
                <w:b/>
                <w:sz w:val="22"/>
                <w:szCs w:val="22"/>
                <w:lang w:val="en-US"/>
              </w:rPr>
              <w:t xml:space="preserve">B2: </w:t>
            </w:r>
            <w:r w:rsidRPr="00033C97">
              <w:rPr>
                <w:rFonts w:ascii="Arial" w:hAnsi="Arial" w:cs="Arial"/>
                <w:sz w:val="22"/>
                <w:szCs w:val="22"/>
                <w:lang w:val="en-US"/>
              </w:rPr>
              <w:t>apply skills of critical analysis and reasoning</w:t>
            </w:r>
            <w:r w:rsidR="00C34706" w:rsidRPr="00033C97">
              <w:rPr>
                <w:rFonts w:ascii="Arial" w:hAnsi="Arial" w:cs="Arial"/>
                <w:sz w:val="22"/>
                <w:szCs w:val="22"/>
                <w:lang w:val="en-US"/>
              </w:rPr>
              <w:t xml:space="preserve">                             </w:t>
            </w:r>
          </w:p>
          <w:p w14:paraId="2BBBBEA4" w14:textId="77777777" w:rsidR="00D15C3C" w:rsidRPr="00033C97" w:rsidRDefault="00D15C3C" w:rsidP="0086005A">
            <w:pPr>
              <w:autoSpaceDE w:val="0"/>
              <w:autoSpaceDN w:val="0"/>
              <w:adjustRightInd w:val="0"/>
              <w:spacing w:line="276" w:lineRule="auto"/>
              <w:rPr>
                <w:rFonts w:ascii="Arial" w:hAnsi="Arial" w:cs="Arial"/>
                <w:sz w:val="22"/>
                <w:szCs w:val="22"/>
                <w:lang w:val="en-US"/>
              </w:rPr>
            </w:pPr>
          </w:p>
          <w:p w14:paraId="5C8D6328" w14:textId="77777777" w:rsidR="00D15C3C" w:rsidRPr="00033C97" w:rsidRDefault="00D15C3C" w:rsidP="0086005A">
            <w:pPr>
              <w:autoSpaceDE w:val="0"/>
              <w:autoSpaceDN w:val="0"/>
              <w:adjustRightInd w:val="0"/>
              <w:spacing w:line="276" w:lineRule="auto"/>
              <w:rPr>
                <w:rFonts w:ascii="Arial" w:hAnsi="Arial" w:cs="Arial"/>
                <w:sz w:val="22"/>
                <w:szCs w:val="22"/>
                <w:lang w:val="en-US"/>
              </w:rPr>
            </w:pPr>
            <w:r w:rsidRPr="00033C97">
              <w:rPr>
                <w:rFonts w:ascii="Arial" w:hAnsi="Arial" w:cs="Arial"/>
                <w:b/>
                <w:bCs/>
                <w:sz w:val="22"/>
                <w:szCs w:val="22"/>
                <w:lang w:val="en-US"/>
              </w:rPr>
              <w:t xml:space="preserve">B3: </w:t>
            </w:r>
            <w:r w:rsidRPr="00033C97">
              <w:rPr>
                <w:rFonts w:ascii="Arial" w:hAnsi="Arial" w:cs="Arial"/>
                <w:sz w:val="22"/>
                <w:szCs w:val="22"/>
                <w:lang w:val="en-US"/>
              </w:rPr>
              <w:t>respond to visual depictions of cultural-historical topics / themes</w:t>
            </w:r>
          </w:p>
          <w:p w14:paraId="3721DD9C" w14:textId="77777777" w:rsidR="00D15C3C" w:rsidRPr="00033C97" w:rsidRDefault="00C34706" w:rsidP="0086005A">
            <w:pPr>
              <w:autoSpaceDE w:val="0"/>
              <w:autoSpaceDN w:val="0"/>
              <w:adjustRightInd w:val="0"/>
              <w:spacing w:line="276" w:lineRule="auto"/>
              <w:rPr>
                <w:rFonts w:ascii="Arial" w:hAnsi="Arial" w:cs="Arial"/>
                <w:b/>
                <w:sz w:val="22"/>
                <w:szCs w:val="22"/>
                <w:lang w:val="en-US"/>
              </w:rPr>
            </w:pPr>
            <w:r w:rsidRPr="00033C97">
              <w:rPr>
                <w:rFonts w:ascii="Arial" w:hAnsi="Arial" w:cs="Arial"/>
                <w:sz w:val="22"/>
                <w:szCs w:val="22"/>
                <w:lang w:val="en-US"/>
              </w:rPr>
              <w:t xml:space="preserve">                                                                                                                      </w:t>
            </w:r>
          </w:p>
          <w:p w14:paraId="293F689D" w14:textId="77777777" w:rsidR="00D15C3C" w:rsidRPr="00033C97" w:rsidRDefault="00D15C3C" w:rsidP="0086005A">
            <w:pPr>
              <w:autoSpaceDE w:val="0"/>
              <w:autoSpaceDN w:val="0"/>
              <w:adjustRightInd w:val="0"/>
              <w:spacing w:line="276" w:lineRule="auto"/>
              <w:rPr>
                <w:rFonts w:ascii="Arial" w:hAnsi="Arial" w:cs="Arial"/>
                <w:sz w:val="22"/>
                <w:szCs w:val="22"/>
                <w:lang w:val="en-US"/>
              </w:rPr>
            </w:pPr>
          </w:p>
          <w:p w14:paraId="009D18B2" w14:textId="77777777" w:rsidR="00D15C3C" w:rsidRPr="00033C97" w:rsidRDefault="00D15C3C" w:rsidP="0086005A">
            <w:pPr>
              <w:autoSpaceDE w:val="0"/>
              <w:autoSpaceDN w:val="0"/>
              <w:adjustRightInd w:val="0"/>
              <w:spacing w:line="276" w:lineRule="auto"/>
              <w:rPr>
                <w:rFonts w:ascii="Arial" w:hAnsi="Arial" w:cs="Arial"/>
                <w:sz w:val="22"/>
                <w:szCs w:val="22"/>
                <w:lang w:val="en-US"/>
              </w:rPr>
            </w:pPr>
          </w:p>
          <w:p w14:paraId="25C906FC" w14:textId="77777777" w:rsidR="00D15C3C" w:rsidRPr="00033C97" w:rsidRDefault="00D15C3C" w:rsidP="0086005A">
            <w:pPr>
              <w:autoSpaceDE w:val="0"/>
              <w:autoSpaceDN w:val="0"/>
              <w:adjustRightInd w:val="0"/>
              <w:spacing w:line="276" w:lineRule="auto"/>
              <w:rPr>
                <w:rFonts w:ascii="Arial" w:hAnsi="Arial" w:cs="Arial"/>
                <w:sz w:val="22"/>
                <w:szCs w:val="22"/>
                <w:lang w:val="en-US"/>
              </w:rPr>
            </w:pPr>
          </w:p>
        </w:tc>
        <w:tc>
          <w:tcPr>
            <w:tcW w:w="2052" w:type="dxa"/>
            <w:shd w:val="clear" w:color="auto" w:fill="auto"/>
          </w:tcPr>
          <w:p w14:paraId="2C1DAC5E" w14:textId="77777777" w:rsidR="00D15C3C" w:rsidRPr="00033C97" w:rsidRDefault="00D15C3C" w:rsidP="00614848">
            <w:pPr>
              <w:rPr>
                <w:rFonts w:ascii="Arial" w:hAnsi="Arial" w:cs="Arial"/>
                <w:sz w:val="22"/>
                <w:szCs w:val="22"/>
                <w:lang w:eastAsia="en-GB"/>
              </w:rPr>
            </w:pPr>
          </w:p>
          <w:p w14:paraId="096A67AF" w14:textId="77777777" w:rsidR="00D15C3C" w:rsidRPr="00033C97" w:rsidRDefault="00D15C3C" w:rsidP="00614848">
            <w:pPr>
              <w:rPr>
                <w:rFonts w:ascii="Arial" w:hAnsi="Arial" w:cs="Arial"/>
                <w:sz w:val="22"/>
                <w:szCs w:val="22"/>
                <w:lang w:eastAsia="en-GB"/>
              </w:rPr>
            </w:pPr>
          </w:p>
          <w:p w14:paraId="52185204" w14:textId="77777777" w:rsidR="00D15C3C" w:rsidRPr="00033C97" w:rsidRDefault="00C34706" w:rsidP="00614848">
            <w:pPr>
              <w:rPr>
                <w:rFonts w:ascii="Arial" w:hAnsi="Arial" w:cs="Arial"/>
                <w:sz w:val="22"/>
                <w:szCs w:val="22"/>
                <w:lang w:eastAsia="en-GB"/>
              </w:rPr>
            </w:pPr>
            <w:r w:rsidRPr="00033C97">
              <w:rPr>
                <w:rFonts w:ascii="Arial" w:hAnsi="Arial" w:cs="Arial"/>
                <w:sz w:val="22"/>
                <w:szCs w:val="22"/>
                <w:lang w:eastAsia="en-GB"/>
              </w:rPr>
              <w:t>B1</w:t>
            </w:r>
          </w:p>
          <w:p w14:paraId="0A0F56CF" w14:textId="77777777" w:rsidR="00D15C3C" w:rsidRPr="00033C97" w:rsidRDefault="00D15C3C" w:rsidP="00614848">
            <w:pPr>
              <w:pStyle w:val="BodyText"/>
            </w:pPr>
          </w:p>
          <w:p w14:paraId="0981FBD9" w14:textId="77777777" w:rsidR="00E36C02" w:rsidRPr="00033C97" w:rsidRDefault="00E36C02" w:rsidP="00614848">
            <w:pPr>
              <w:pStyle w:val="BodyText"/>
            </w:pPr>
          </w:p>
          <w:p w14:paraId="5AA77398" w14:textId="77777777" w:rsidR="00E36C02" w:rsidRPr="00033C97" w:rsidRDefault="00E52E56" w:rsidP="00614848">
            <w:pPr>
              <w:pStyle w:val="BodyText"/>
            </w:pPr>
            <w:r>
              <w:t>B2</w:t>
            </w:r>
          </w:p>
          <w:p w14:paraId="650A7E29" w14:textId="77777777" w:rsidR="00E36C02" w:rsidRPr="00033C97" w:rsidRDefault="00E36C02" w:rsidP="00614848">
            <w:pPr>
              <w:pStyle w:val="BodyText"/>
            </w:pPr>
          </w:p>
          <w:p w14:paraId="5E96D2F8" w14:textId="77777777" w:rsidR="00E36C02" w:rsidRPr="00033C97" w:rsidRDefault="00E52E56" w:rsidP="00614848">
            <w:pPr>
              <w:pStyle w:val="BodyText"/>
            </w:pPr>
            <w:r>
              <w:t>B3</w:t>
            </w:r>
          </w:p>
        </w:tc>
        <w:tc>
          <w:tcPr>
            <w:tcW w:w="4962" w:type="dxa"/>
          </w:tcPr>
          <w:p w14:paraId="5B285965" w14:textId="77777777" w:rsidR="00D15C3C" w:rsidRPr="00033C97" w:rsidRDefault="00D15C3C" w:rsidP="0086005A">
            <w:pPr>
              <w:autoSpaceDE w:val="0"/>
              <w:autoSpaceDN w:val="0"/>
              <w:adjustRightInd w:val="0"/>
              <w:spacing w:line="276" w:lineRule="auto"/>
              <w:rPr>
                <w:rFonts w:ascii="Arial" w:hAnsi="Arial" w:cs="Arial"/>
                <w:sz w:val="22"/>
                <w:szCs w:val="22"/>
              </w:rPr>
            </w:pPr>
          </w:p>
          <w:p w14:paraId="35FA67B6" w14:textId="77777777" w:rsidR="00D15C3C" w:rsidRPr="00033C97" w:rsidRDefault="00D15C3C" w:rsidP="0086005A">
            <w:pPr>
              <w:autoSpaceDE w:val="0"/>
              <w:autoSpaceDN w:val="0"/>
              <w:adjustRightInd w:val="0"/>
              <w:spacing w:line="276" w:lineRule="auto"/>
              <w:rPr>
                <w:rFonts w:ascii="Arial" w:hAnsi="Arial" w:cs="Arial"/>
                <w:sz w:val="22"/>
                <w:szCs w:val="22"/>
              </w:rPr>
            </w:pPr>
          </w:p>
          <w:p w14:paraId="626979CC" w14:textId="77777777" w:rsidR="00D15C3C" w:rsidRPr="00033C97" w:rsidRDefault="00407424" w:rsidP="0086005A">
            <w:pPr>
              <w:autoSpaceDE w:val="0"/>
              <w:autoSpaceDN w:val="0"/>
              <w:adjustRightInd w:val="0"/>
              <w:spacing w:line="276" w:lineRule="auto"/>
              <w:rPr>
                <w:rFonts w:ascii="Arial" w:hAnsi="Arial" w:cs="Arial"/>
                <w:sz w:val="22"/>
                <w:szCs w:val="22"/>
              </w:rPr>
            </w:pPr>
            <w:r>
              <w:rPr>
                <w:rFonts w:ascii="Arial" w:hAnsi="Arial" w:cs="Arial"/>
                <w:sz w:val="22"/>
                <w:szCs w:val="22"/>
              </w:rPr>
              <w:t xml:space="preserve">Class discussion, </w:t>
            </w:r>
          </w:p>
          <w:p w14:paraId="0372684C" w14:textId="77777777" w:rsidR="00D15C3C" w:rsidRPr="00033C97" w:rsidRDefault="00D15C3C" w:rsidP="0086005A">
            <w:pPr>
              <w:autoSpaceDE w:val="0"/>
              <w:autoSpaceDN w:val="0"/>
              <w:adjustRightInd w:val="0"/>
              <w:spacing w:line="276" w:lineRule="auto"/>
              <w:rPr>
                <w:rFonts w:ascii="Arial" w:hAnsi="Arial" w:cs="Arial"/>
                <w:sz w:val="22"/>
                <w:szCs w:val="22"/>
              </w:rPr>
            </w:pPr>
          </w:p>
          <w:p w14:paraId="5717CF46" w14:textId="77777777" w:rsidR="00D15C3C" w:rsidRPr="00033C97" w:rsidRDefault="00D15C3C" w:rsidP="0086005A">
            <w:pPr>
              <w:autoSpaceDE w:val="0"/>
              <w:autoSpaceDN w:val="0"/>
              <w:adjustRightInd w:val="0"/>
              <w:spacing w:line="276" w:lineRule="auto"/>
              <w:rPr>
                <w:rFonts w:ascii="Arial" w:hAnsi="Arial" w:cs="Arial"/>
                <w:sz w:val="22"/>
                <w:szCs w:val="22"/>
                <w:lang w:val="en-US"/>
              </w:rPr>
            </w:pPr>
            <w:r w:rsidRPr="00033C97">
              <w:rPr>
                <w:rFonts w:ascii="Arial" w:hAnsi="Arial" w:cs="Arial"/>
                <w:sz w:val="22"/>
                <w:szCs w:val="22"/>
                <w:lang w:val="en-US"/>
              </w:rPr>
              <w:lastRenderedPageBreak/>
              <w:t>Class discu</w:t>
            </w:r>
            <w:r w:rsidR="00407424">
              <w:rPr>
                <w:rFonts w:ascii="Arial" w:hAnsi="Arial" w:cs="Arial"/>
                <w:sz w:val="22"/>
                <w:szCs w:val="22"/>
                <w:lang w:val="en-US"/>
              </w:rPr>
              <w:t xml:space="preserve">ssion, </w:t>
            </w:r>
            <w:r w:rsidRPr="00033C97">
              <w:rPr>
                <w:rFonts w:ascii="Arial" w:hAnsi="Arial" w:cs="Arial"/>
                <w:sz w:val="22"/>
                <w:szCs w:val="22"/>
                <w:lang w:val="en-US"/>
              </w:rPr>
              <w:t>module readings, writing assignments, class presentation</w:t>
            </w:r>
          </w:p>
          <w:p w14:paraId="47779BF4" w14:textId="77777777" w:rsidR="00D15C3C" w:rsidRPr="00033C97" w:rsidRDefault="00D15C3C" w:rsidP="0086005A">
            <w:pPr>
              <w:autoSpaceDE w:val="0"/>
              <w:autoSpaceDN w:val="0"/>
              <w:adjustRightInd w:val="0"/>
              <w:spacing w:line="276" w:lineRule="auto"/>
              <w:rPr>
                <w:rFonts w:ascii="Arial" w:hAnsi="Arial" w:cs="Arial"/>
                <w:sz w:val="22"/>
                <w:szCs w:val="22"/>
                <w:lang w:val="en-US"/>
              </w:rPr>
            </w:pPr>
          </w:p>
          <w:p w14:paraId="52A6AC37" w14:textId="77777777" w:rsidR="00D15C3C" w:rsidRPr="00033C97" w:rsidRDefault="00D15C3C" w:rsidP="0086005A">
            <w:pPr>
              <w:autoSpaceDE w:val="0"/>
              <w:autoSpaceDN w:val="0"/>
              <w:adjustRightInd w:val="0"/>
              <w:spacing w:line="276" w:lineRule="auto"/>
              <w:rPr>
                <w:rFonts w:ascii="Arial" w:hAnsi="Arial" w:cs="Arial"/>
                <w:sz w:val="22"/>
                <w:szCs w:val="22"/>
              </w:rPr>
            </w:pPr>
            <w:r w:rsidRPr="00033C97">
              <w:rPr>
                <w:rFonts w:ascii="Arial" w:hAnsi="Arial" w:cs="Arial"/>
                <w:sz w:val="22"/>
                <w:szCs w:val="22"/>
                <w:lang w:val="en-US"/>
              </w:rPr>
              <w:t>Le</w:t>
            </w:r>
            <w:r w:rsidR="00407424">
              <w:rPr>
                <w:rFonts w:ascii="Arial" w:hAnsi="Arial" w:cs="Arial"/>
                <w:sz w:val="22"/>
                <w:szCs w:val="22"/>
                <w:lang w:val="en-US"/>
              </w:rPr>
              <w:t xml:space="preserve">cture / class discussion, </w:t>
            </w:r>
            <w:r w:rsidRPr="00033C97">
              <w:rPr>
                <w:rFonts w:ascii="Arial" w:hAnsi="Arial" w:cs="Arial"/>
                <w:sz w:val="22"/>
                <w:szCs w:val="22"/>
                <w:lang w:val="en-US"/>
              </w:rPr>
              <w:t>class presentation</w:t>
            </w:r>
          </w:p>
        </w:tc>
      </w:tr>
    </w:tbl>
    <w:p w14:paraId="5CC1C6CD" w14:textId="77777777" w:rsidR="009D6494" w:rsidRPr="00033C97" w:rsidRDefault="009D6494" w:rsidP="009D6494">
      <w:pPr>
        <w:pStyle w:val="BodyText"/>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0"/>
        <w:gridCol w:w="2052"/>
        <w:gridCol w:w="4962"/>
      </w:tblGrid>
      <w:tr w:rsidR="000C4529" w:rsidRPr="00033C97" w14:paraId="7C5D39EA" w14:textId="77777777" w:rsidTr="000C4529">
        <w:trPr>
          <w:tblHeader/>
        </w:trPr>
        <w:tc>
          <w:tcPr>
            <w:tcW w:w="7380" w:type="dxa"/>
            <w:shd w:val="clear" w:color="auto" w:fill="E0E0E0"/>
          </w:tcPr>
          <w:p w14:paraId="10F47F1E" w14:textId="77777777" w:rsidR="000C4529" w:rsidRPr="00033C97" w:rsidRDefault="000C4529" w:rsidP="00614848">
            <w:pPr>
              <w:pStyle w:val="BodyText"/>
            </w:pPr>
            <w:r w:rsidRPr="00033C97">
              <w:rPr>
                <w:b/>
              </w:rPr>
              <w:t>C. Practical and professional skills</w:t>
            </w:r>
          </w:p>
        </w:tc>
        <w:tc>
          <w:tcPr>
            <w:tcW w:w="2052" w:type="dxa"/>
            <w:shd w:val="clear" w:color="auto" w:fill="E0E0E0"/>
          </w:tcPr>
          <w:p w14:paraId="0EBD50CF" w14:textId="77777777" w:rsidR="000C4529" w:rsidRPr="00033C97" w:rsidRDefault="000C4529" w:rsidP="00614848">
            <w:pPr>
              <w:pStyle w:val="BodyText"/>
            </w:pPr>
            <w:r w:rsidRPr="00033C97">
              <w:rPr>
                <w:b/>
              </w:rPr>
              <w:t>Programme Learning Outcome(s) this maps against</w:t>
            </w:r>
          </w:p>
        </w:tc>
        <w:tc>
          <w:tcPr>
            <w:tcW w:w="4962" w:type="dxa"/>
            <w:shd w:val="clear" w:color="auto" w:fill="E0E0E0"/>
          </w:tcPr>
          <w:p w14:paraId="0FD1BD70" w14:textId="77777777" w:rsidR="000C4529" w:rsidRPr="00033C97" w:rsidRDefault="000C4529" w:rsidP="00614848">
            <w:pPr>
              <w:pStyle w:val="BodyText"/>
              <w:rPr>
                <w:b/>
              </w:rPr>
            </w:pPr>
            <w:r w:rsidRPr="00033C97">
              <w:rPr>
                <w:b/>
              </w:rPr>
              <w:t>Learning and teaching strategy</w:t>
            </w:r>
          </w:p>
        </w:tc>
      </w:tr>
      <w:tr w:rsidR="00D15C3C" w:rsidRPr="00033C97" w14:paraId="51D3196B" w14:textId="77777777" w:rsidTr="000C4529">
        <w:tc>
          <w:tcPr>
            <w:tcW w:w="7380" w:type="dxa"/>
            <w:shd w:val="clear" w:color="auto" w:fill="auto"/>
          </w:tcPr>
          <w:p w14:paraId="1F83CA1C" w14:textId="77777777" w:rsidR="00D15C3C" w:rsidRPr="00033C97" w:rsidRDefault="00D15C3C" w:rsidP="0086005A">
            <w:pPr>
              <w:autoSpaceDE w:val="0"/>
              <w:autoSpaceDN w:val="0"/>
              <w:adjustRightInd w:val="0"/>
              <w:spacing w:line="276" w:lineRule="auto"/>
              <w:rPr>
                <w:rFonts w:ascii="Arial" w:hAnsi="Arial" w:cs="Arial"/>
                <w:i/>
                <w:iCs/>
                <w:sz w:val="22"/>
                <w:szCs w:val="22"/>
              </w:rPr>
            </w:pPr>
          </w:p>
          <w:p w14:paraId="1DED50A4" w14:textId="77777777" w:rsidR="00D15C3C" w:rsidRPr="00033C97" w:rsidRDefault="00D15C3C" w:rsidP="0086005A">
            <w:pPr>
              <w:autoSpaceDE w:val="0"/>
              <w:autoSpaceDN w:val="0"/>
              <w:adjustRightInd w:val="0"/>
              <w:spacing w:line="276" w:lineRule="auto"/>
              <w:rPr>
                <w:rFonts w:ascii="Arial" w:hAnsi="Arial" w:cs="Arial"/>
                <w:bCs/>
                <w:i/>
                <w:sz w:val="22"/>
                <w:szCs w:val="22"/>
                <w:lang w:val="en-US"/>
              </w:rPr>
            </w:pPr>
            <w:r w:rsidRPr="00033C97">
              <w:rPr>
                <w:rFonts w:ascii="Arial" w:hAnsi="Arial" w:cs="Arial"/>
                <w:bCs/>
                <w:i/>
                <w:sz w:val="22"/>
                <w:szCs w:val="22"/>
                <w:lang w:val="en-US"/>
              </w:rPr>
              <w:t>At the end of the module learners will be expected to:</w:t>
            </w:r>
          </w:p>
          <w:p w14:paraId="343B6D75" w14:textId="77777777" w:rsidR="00D15C3C" w:rsidRPr="00033C97" w:rsidRDefault="00D15C3C" w:rsidP="0086005A">
            <w:pPr>
              <w:autoSpaceDE w:val="0"/>
              <w:autoSpaceDN w:val="0"/>
              <w:adjustRightInd w:val="0"/>
              <w:spacing w:line="276" w:lineRule="auto"/>
              <w:rPr>
                <w:rFonts w:ascii="Arial" w:hAnsi="Arial" w:cs="Arial"/>
                <w:bCs/>
                <w:sz w:val="22"/>
                <w:szCs w:val="22"/>
                <w:lang w:val="en-US"/>
              </w:rPr>
            </w:pPr>
            <w:r w:rsidRPr="00033C97">
              <w:rPr>
                <w:rFonts w:ascii="Arial" w:hAnsi="Arial" w:cs="Arial"/>
                <w:bCs/>
                <w:sz w:val="22"/>
                <w:szCs w:val="22"/>
                <w:lang w:val="en-US"/>
              </w:rPr>
              <w:t>C1: improve self-management skills</w:t>
            </w:r>
          </w:p>
          <w:p w14:paraId="66E2FF16" w14:textId="77777777" w:rsidR="00D15C3C" w:rsidRPr="00033C97" w:rsidRDefault="00D15C3C" w:rsidP="0086005A">
            <w:pPr>
              <w:autoSpaceDE w:val="0"/>
              <w:autoSpaceDN w:val="0"/>
              <w:adjustRightInd w:val="0"/>
              <w:spacing w:line="276" w:lineRule="auto"/>
              <w:rPr>
                <w:rFonts w:ascii="Arial" w:hAnsi="Arial" w:cs="Arial"/>
                <w:bCs/>
                <w:sz w:val="22"/>
                <w:szCs w:val="22"/>
                <w:lang w:val="en-US"/>
              </w:rPr>
            </w:pPr>
          </w:p>
          <w:p w14:paraId="2D60EA2D" w14:textId="77777777" w:rsidR="00D15C3C" w:rsidRPr="00033C97" w:rsidRDefault="00D15C3C" w:rsidP="0086005A">
            <w:pPr>
              <w:autoSpaceDE w:val="0"/>
              <w:autoSpaceDN w:val="0"/>
              <w:adjustRightInd w:val="0"/>
              <w:spacing w:line="276" w:lineRule="auto"/>
              <w:rPr>
                <w:rFonts w:ascii="Arial" w:hAnsi="Arial" w:cs="Arial"/>
                <w:bCs/>
                <w:sz w:val="22"/>
                <w:szCs w:val="22"/>
                <w:lang w:val="en-US"/>
              </w:rPr>
            </w:pPr>
            <w:r w:rsidRPr="00033C97">
              <w:rPr>
                <w:rFonts w:ascii="Arial" w:hAnsi="Arial" w:cs="Arial"/>
                <w:bCs/>
                <w:sz w:val="22"/>
                <w:szCs w:val="22"/>
                <w:lang w:val="en-US"/>
              </w:rPr>
              <w:t>C2: develop organization skills</w:t>
            </w:r>
          </w:p>
          <w:p w14:paraId="7A048B7F" w14:textId="77777777" w:rsidR="00D15C3C" w:rsidRPr="00033C97" w:rsidRDefault="00D15C3C" w:rsidP="0086005A">
            <w:pPr>
              <w:autoSpaceDE w:val="0"/>
              <w:autoSpaceDN w:val="0"/>
              <w:adjustRightInd w:val="0"/>
              <w:spacing w:line="276" w:lineRule="auto"/>
              <w:rPr>
                <w:rFonts w:ascii="Arial" w:hAnsi="Arial" w:cs="Arial"/>
                <w:b/>
                <w:bCs/>
                <w:sz w:val="22"/>
                <w:szCs w:val="22"/>
                <w:lang w:val="en-US"/>
              </w:rPr>
            </w:pPr>
          </w:p>
          <w:p w14:paraId="1B688E76" w14:textId="77777777" w:rsidR="00D15C3C" w:rsidRPr="00033C97" w:rsidRDefault="00D15C3C" w:rsidP="0086005A">
            <w:pPr>
              <w:autoSpaceDE w:val="0"/>
              <w:autoSpaceDN w:val="0"/>
              <w:adjustRightInd w:val="0"/>
              <w:spacing w:line="276" w:lineRule="auto"/>
              <w:rPr>
                <w:rFonts w:ascii="Arial" w:hAnsi="Arial" w:cs="Arial"/>
                <w:sz w:val="22"/>
                <w:szCs w:val="22"/>
              </w:rPr>
            </w:pPr>
          </w:p>
        </w:tc>
        <w:tc>
          <w:tcPr>
            <w:tcW w:w="2052" w:type="dxa"/>
            <w:shd w:val="clear" w:color="auto" w:fill="auto"/>
          </w:tcPr>
          <w:p w14:paraId="152DFA25" w14:textId="77777777" w:rsidR="00D15C3C" w:rsidRPr="00033C97" w:rsidRDefault="00D15C3C" w:rsidP="00614848">
            <w:pPr>
              <w:rPr>
                <w:rFonts w:ascii="Arial" w:hAnsi="Arial" w:cs="Arial"/>
                <w:sz w:val="22"/>
                <w:szCs w:val="22"/>
                <w:lang w:eastAsia="en-GB"/>
              </w:rPr>
            </w:pPr>
          </w:p>
          <w:p w14:paraId="1FE2168A" w14:textId="77777777" w:rsidR="00D15C3C" w:rsidRPr="00033C97" w:rsidRDefault="00D15C3C" w:rsidP="00614848">
            <w:pPr>
              <w:rPr>
                <w:rFonts w:ascii="Arial" w:hAnsi="Arial" w:cs="Arial"/>
                <w:sz w:val="22"/>
                <w:szCs w:val="22"/>
                <w:lang w:eastAsia="en-GB"/>
              </w:rPr>
            </w:pPr>
          </w:p>
          <w:p w14:paraId="3F876F58" w14:textId="77777777" w:rsidR="00D15C3C" w:rsidRPr="00033C97" w:rsidRDefault="00C34706" w:rsidP="00614848">
            <w:pPr>
              <w:rPr>
                <w:rFonts w:ascii="Arial" w:hAnsi="Arial" w:cs="Arial"/>
                <w:sz w:val="22"/>
                <w:szCs w:val="22"/>
                <w:lang w:eastAsia="en-GB"/>
              </w:rPr>
            </w:pPr>
            <w:r w:rsidRPr="00033C97">
              <w:rPr>
                <w:rFonts w:ascii="Arial" w:hAnsi="Arial" w:cs="Arial"/>
                <w:sz w:val="22"/>
                <w:szCs w:val="22"/>
                <w:lang w:eastAsia="en-GB"/>
              </w:rPr>
              <w:t>C1</w:t>
            </w:r>
          </w:p>
          <w:p w14:paraId="49C75A2F" w14:textId="77777777" w:rsidR="00D15C3C" w:rsidRPr="00033C97" w:rsidRDefault="00D15C3C" w:rsidP="00614848">
            <w:pPr>
              <w:pStyle w:val="BodyText"/>
            </w:pPr>
          </w:p>
          <w:p w14:paraId="7FDBA765" w14:textId="77777777" w:rsidR="00C34706" w:rsidRPr="00033C97" w:rsidRDefault="00C34706" w:rsidP="00614848">
            <w:pPr>
              <w:pStyle w:val="BodyText"/>
            </w:pPr>
          </w:p>
          <w:p w14:paraId="28B1C43B" w14:textId="77777777" w:rsidR="00C34706" w:rsidRPr="00033C97" w:rsidRDefault="00C34706" w:rsidP="00614848">
            <w:pPr>
              <w:pStyle w:val="BodyText"/>
            </w:pPr>
            <w:r w:rsidRPr="00033C97">
              <w:t>C1</w:t>
            </w:r>
          </w:p>
        </w:tc>
        <w:tc>
          <w:tcPr>
            <w:tcW w:w="4962" w:type="dxa"/>
          </w:tcPr>
          <w:p w14:paraId="46C1CCB2" w14:textId="77777777" w:rsidR="00D15C3C" w:rsidRPr="00033C97" w:rsidRDefault="00D15C3C" w:rsidP="0086005A">
            <w:pPr>
              <w:autoSpaceDE w:val="0"/>
              <w:autoSpaceDN w:val="0"/>
              <w:adjustRightInd w:val="0"/>
              <w:spacing w:line="276" w:lineRule="auto"/>
              <w:rPr>
                <w:rFonts w:ascii="Arial" w:hAnsi="Arial" w:cs="Arial"/>
                <w:sz w:val="22"/>
                <w:szCs w:val="22"/>
              </w:rPr>
            </w:pPr>
          </w:p>
          <w:p w14:paraId="13D6AA86" w14:textId="77777777" w:rsidR="00D15C3C" w:rsidRPr="00033C97" w:rsidRDefault="00D15C3C" w:rsidP="0086005A">
            <w:pPr>
              <w:autoSpaceDE w:val="0"/>
              <w:autoSpaceDN w:val="0"/>
              <w:adjustRightInd w:val="0"/>
              <w:spacing w:line="276" w:lineRule="auto"/>
              <w:rPr>
                <w:rFonts w:ascii="Arial" w:hAnsi="Arial" w:cs="Arial"/>
                <w:sz w:val="22"/>
                <w:szCs w:val="22"/>
              </w:rPr>
            </w:pPr>
          </w:p>
          <w:p w14:paraId="2D5892B3" w14:textId="77777777" w:rsidR="00D15C3C" w:rsidRPr="00033C97" w:rsidRDefault="00D15C3C" w:rsidP="0086005A">
            <w:pPr>
              <w:autoSpaceDE w:val="0"/>
              <w:autoSpaceDN w:val="0"/>
              <w:adjustRightInd w:val="0"/>
              <w:spacing w:line="276" w:lineRule="auto"/>
              <w:rPr>
                <w:rFonts w:ascii="Arial" w:hAnsi="Arial" w:cs="Arial"/>
                <w:sz w:val="22"/>
                <w:szCs w:val="22"/>
                <w:lang w:val="en-US"/>
              </w:rPr>
            </w:pPr>
            <w:r w:rsidRPr="00033C97">
              <w:rPr>
                <w:rFonts w:ascii="Arial" w:hAnsi="Arial" w:cs="Arial"/>
                <w:sz w:val="22"/>
                <w:szCs w:val="22"/>
                <w:lang w:val="en-US"/>
              </w:rPr>
              <w:t>Module reading preparation, meeting writing assignment deadlines</w:t>
            </w:r>
          </w:p>
          <w:p w14:paraId="3A00A376" w14:textId="77777777" w:rsidR="00D15C3C" w:rsidRPr="00033C97" w:rsidRDefault="00D15C3C" w:rsidP="0086005A">
            <w:pPr>
              <w:autoSpaceDE w:val="0"/>
              <w:autoSpaceDN w:val="0"/>
              <w:adjustRightInd w:val="0"/>
              <w:spacing w:line="276" w:lineRule="auto"/>
              <w:rPr>
                <w:rFonts w:ascii="Arial" w:hAnsi="Arial" w:cs="Arial"/>
                <w:sz w:val="22"/>
                <w:szCs w:val="22"/>
                <w:lang w:val="en-US"/>
              </w:rPr>
            </w:pPr>
          </w:p>
          <w:p w14:paraId="458BB5D1" w14:textId="77777777" w:rsidR="00D15C3C" w:rsidRPr="00033C97" w:rsidRDefault="00407424" w:rsidP="0086005A">
            <w:pPr>
              <w:autoSpaceDE w:val="0"/>
              <w:autoSpaceDN w:val="0"/>
              <w:adjustRightInd w:val="0"/>
              <w:spacing w:line="276" w:lineRule="auto"/>
              <w:rPr>
                <w:rFonts w:ascii="Arial" w:hAnsi="Arial" w:cs="Arial"/>
                <w:sz w:val="22"/>
                <w:szCs w:val="22"/>
              </w:rPr>
            </w:pPr>
            <w:r>
              <w:rPr>
                <w:rFonts w:ascii="Arial" w:hAnsi="Arial" w:cs="Arial"/>
                <w:sz w:val="22"/>
                <w:szCs w:val="22"/>
                <w:lang w:val="en-US"/>
              </w:rPr>
              <w:t xml:space="preserve">Lectures, </w:t>
            </w:r>
            <w:r w:rsidR="00D15C3C" w:rsidRPr="00033C97">
              <w:rPr>
                <w:rFonts w:ascii="Arial" w:hAnsi="Arial" w:cs="Arial"/>
                <w:sz w:val="22"/>
                <w:szCs w:val="22"/>
                <w:lang w:val="en-US"/>
              </w:rPr>
              <w:t xml:space="preserve"> class presentation, writing assignments</w:t>
            </w:r>
          </w:p>
          <w:p w14:paraId="1BCAE580" w14:textId="77777777" w:rsidR="00D15C3C" w:rsidRPr="00033C97" w:rsidRDefault="00D15C3C" w:rsidP="0086005A">
            <w:pPr>
              <w:autoSpaceDE w:val="0"/>
              <w:autoSpaceDN w:val="0"/>
              <w:adjustRightInd w:val="0"/>
              <w:spacing w:line="276" w:lineRule="auto"/>
              <w:rPr>
                <w:rFonts w:ascii="Arial" w:hAnsi="Arial" w:cs="Arial"/>
                <w:sz w:val="22"/>
                <w:szCs w:val="22"/>
              </w:rPr>
            </w:pPr>
          </w:p>
        </w:tc>
      </w:tr>
    </w:tbl>
    <w:p w14:paraId="2A83075F" w14:textId="77777777" w:rsidR="009D6494" w:rsidRPr="00033C97" w:rsidRDefault="009D6494" w:rsidP="009D6494">
      <w:pPr>
        <w:pStyle w:val="BodyText"/>
      </w:pPr>
    </w:p>
    <w:tbl>
      <w:tblPr>
        <w:tblW w:w="145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7272"/>
        <w:gridCol w:w="2052"/>
        <w:gridCol w:w="4962"/>
        <w:gridCol w:w="114"/>
      </w:tblGrid>
      <w:tr w:rsidR="00437C3C" w:rsidRPr="00033C97" w14:paraId="52005825" w14:textId="77777777" w:rsidTr="00D15C3C">
        <w:trPr>
          <w:gridAfter w:val="1"/>
          <w:wAfter w:w="114" w:type="dxa"/>
          <w:tblHeader/>
        </w:trPr>
        <w:tc>
          <w:tcPr>
            <w:tcW w:w="7380" w:type="dxa"/>
            <w:gridSpan w:val="2"/>
            <w:shd w:val="clear" w:color="auto" w:fill="E0E0E0"/>
          </w:tcPr>
          <w:p w14:paraId="7FBE97C2" w14:textId="77777777" w:rsidR="00437C3C" w:rsidRPr="00033C97" w:rsidRDefault="00437C3C" w:rsidP="00614848">
            <w:pPr>
              <w:pStyle w:val="BodyText"/>
            </w:pPr>
            <w:r w:rsidRPr="00033C97">
              <w:rPr>
                <w:b/>
              </w:rPr>
              <w:lastRenderedPageBreak/>
              <w:t xml:space="preserve">D Key transferable skills </w:t>
            </w:r>
          </w:p>
        </w:tc>
        <w:tc>
          <w:tcPr>
            <w:tcW w:w="2052" w:type="dxa"/>
            <w:shd w:val="clear" w:color="auto" w:fill="E0E0E0"/>
          </w:tcPr>
          <w:p w14:paraId="4DD0DBEC" w14:textId="77777777" w:rsidR="00437C3C" w:rsidRPr="00033C97" w:rsidRDefault="00437C3C" w:rsidP="00614848">
            <w:pPr>
              <w:pStyle w:val="BodyText"/>
            </w:pPr>
            <w:r w:rsidRPr="00033C97">
              <w:rPr>
                <w:b/>
              </w:rPr>
              <w:t>Programme Learning Outcome(s) this maps against</w:t>
            </w:r>
          </w:p>
        </w:tc>
        <w:tc>
          <w:tcPr>
            <w:tcW w:w="4962" w:type="dxa"/>
            <w:shd w:val="clear" w:color="auto" w:fill="E0E0E0"/>
          </w:tcPr>
          <w:p w14:paraId="6091BCAE" w14:textId="77777777" w:rsidR="00437C3C" w:rsidRPr="00033C97" w:rsidRDefault="00437C3C" w:rsidP="00614848">
            <w:pPr>
              <w:pStyle w:val="BodyText"/>
              <w:rPr>
                <w:b/>
              </w:rPr>
            </w:pPr>
            <w:r w:rsidRPr="00033C97">
              <w:rPr>
                <w:b/>
              </w:rPr>
              <w:t>Learning and teaching strategy</w:t>
            </w:r>
          </w:p>
        </w:tc>
      </w:tr>
      <w:tr w:rsidR="00D15C3C" w:rsidRPr="00033C97" w14:paraId="5CE34E1E" w14:textId="77777777" w:rsidTr="00D15C3C">
        <w:trPr>
          <w:gridAfter w:val="1"/>
          <w:wAfter w:w="114" w:type="dxa"/>
        </w:trPr>
        <w:tc>
          <w:tcPr>
            <w:tcW w:w="7380" w:type="dxa"/>
            <w:gridSpan w:val="2"/>
            <w:tcBorders>
              <w:bottom w:val="single" w:sz="4" w:space="0" w:color="auto"/>
            </w:tcBorders>
            <w:shd w:val="clear" w:color="auto" w:fill="auto"/>
          </w:tcPr>
          <w:p w14:paraId="724263B9" w14:textId="77777777" w:rsidR="00D15C3C" w:rsidRPr="00033C97" w:rsidRDefault="00D15C3C" w:rsidP="0086005A">
            <w:pPr>
              <w:autoSpaceDE w:val="0"/>
              <w:autoSpaceDN w:val="0"/>
              <w:adjustRightInd w:val="0"/>
              <w:spacing w:line="276" w:lineRule="auto"/>
              <w:rPr>
                <w:rFonts w:ascii="Arial" w:hAnsi="Arial" w:cs="Arial"/>
                <w:i/>
                <w:iCs/>
                <w:sz w:val="22"/>
                <w:szCs w:val="22"/>
              </w:rPr>
            </w:pPr>
            <w:r w:rsidRPr="00033C97">
              <w:rPr>
                <w:rFonts w:ascii="Arial" w:hAnsi="Arial" w:cs="Arial"/>
                <w:i/>
                <w:iCs/>
                <w:sz w:val="22"/>
                <w:szCs w:val="22"/>
              </w:rPr>
              <w:t>At the end of the module, learners will be expected to:</w:t>
            </w:r>
          </w:p>
          <w:p w14:paraId="77F899B4" w14:textId="77777777" w:rsidR="00D15C3C" w:rsidRPr="00033C97" w:rsidRDefault="00D15C3C" w:rsidP="0086005A">
            <w:pPr>
              <w:autoSpaceDE w:val="0"/>
              <w:autoSpaceDN w:val="0"/>
              <w:adjustRightInd w:val="0"/>
              <w:spacing w:line="276" w:lineRule="auto"/>
              <w:rPr>
                <w:rFonts w:ascii="Arial" w:hAnsi="Arial" w:cs="Arial"/>
                <w:b/>
                <w:bCs/>
                <w:sz w:val="22"/>
                <w:szCs w:val="22"/>
              </w:rPr>
            </w:pPr>
          </w:p>
          <w:p w14:paraId="172D8501" w14:textId="77777777" w:rsidR="00D15C3C" w:rsidRPr="00033C97" w:rsidRDefault="00D15C3C" w:rsidP="0086005A">
            <w:pPr>
              <w:autoSpaceDE w:val="0"/>
              <w:autoSpaceDN w:val="0"/>
              <w:adjustRightInd w:val="0"/>
              <w:spacing w:line="276" w:lineRule="auto"/>
              <w:rPr>
                <w:rFonts w:ascii="Arial" w:hAnsi="Arial" w:cs="Arial"/>
                <w:bCs/>
                <w:sz w:val="22"/>
                <w:szCs w:val="22"/>
                <w:lang w:val="en-US"/>
              </w:rPr>
            </w:pPr>
            <w:r w:rsidRPr="00033C97">
              <w:rPr>
                <w:rFonts w:ascii="Arial" w:hAnsi="Arial" w:cs="Arial"/>
                <w:bCs/>
                <w:sz w:val="22"/>
                <w:szCs w:val="22"/>
                <w:lang w:val="en-US"/>
              </w:rPr>
              <w:t xml:space="preserve">D1:develop communication skills </w:t>
            </w:r>
          </w:p>
          <w:p w14:paraId="48543F85" w14:textId="77777777" w:rsidR="00D15C3C" w:rsidRPr="00033C97" w:rsidRDefault="00D15C3C" w:rsidP="0086005A">
            <w:pPr>
              <w:autoSpaceDE w:val="0"/>
              <w:autoSpaceDN w:val="0"/>
              <w:adjustRightInd w:val="0"/>
              <w:spacing w:line="276" w:lineRule="auto"/>
              <w:rPr>
                <w:rFonts w:ascii="Arial" w:hAnsi="Arial" w:cs="Arial"/>
                <w:bCs/>
                <w:sz w:val="22"/>
                <w:szCs w:val="22"/>
                <w:lang w:val="en-US"/>
              </w:rPr>
            </w:pPr>
          </w:p>
          <w:p w14:paraId="6315A815" w14:textId="77777777" w:rsidR="00D15C3C" w:rsidRPr="00033C97" w:rsidRDefault="00D15C3C" w:rsidP="0086005A">
            <w:pPr>
              <w:autoSpaceDE w:val="0"/>
              <w:autoSpaceDN w:val="0"/>
              <w:adjustRightInd w:val="0"/>
              <w:spacing w:line="276" w:lineRule="auto"/>
              <w:rPr>
                <w:rFonts w:ascii="Arial" w:hAnsi="Arial" w:cs="Arial"/>
                <w:bCs/>
                <w:sz w:val="22"/>
                <w:szCs w:val="22"/>
                <w:lang w:val="en-US"/>
              </w:rPr>
            </w:pPr>
            <w:r w:rsidRPr="00033C97">
              <w:rPr>
                <w:rFonts w:ascii="Arial" w:hAnsi="Arial" w:cs="Arial"/>
                <w:bCs/>
                <w:sz w:val="22"/>
                <w:szCs w:val="22"/>
                <w:lang w:val="en-US"/>
              </w:rPr>
              <w:t>D2:improve problem solving skills</w:t>
            </w:r>
          </w:p>
          <w:p w14:paraId="50DE1481" w14:textId="77777777" w:rsidR="00D15C3C" w:rsidRPr="00033C97" w:rsidRDefault="00D15C3C" w:rsidP="0086005A">
            <w:pPr>
              <w:autoSpaceDE w:val="0"/>
              <w:autoSpaceDN w:val="0"/>
              <w:adjustRightInd w:val="0"/>
              <w:spacing w:line="276" w:lineRule="auto"/>
              <w:rPr>
                <w:rFonts w:ascii="Arial" w:hAnsi="Arial" w:cs="Arial"/>
                <w:bCs/>
                <w:sz w:val="22"/>
                <w:szCs w:val="22"/>
                <w:lang w:val="en-US"/>
              </w:rPr>
            </w:pPr>
          </w:p>
          <w:p w14:paraId="72C581C3" w14:textId="77777777" w:rsidR="00D15C3C" w:rsidRPr="00033C97" w:rsidRDefault="00D15C3C" w:rsidP="0086005A">
            <w:pPr>
              <w:autoSpaceDE w:val="0"/>
              <w:autoSpaceDN w:val="0"/>
              <w:adjustRightInd w:val="0"/>
              <w:spacing w:line="276" w:lineRule="auto"/>
              <w:rPr>
                <w:rFonts w:ascii="Arial" w:hAnsi="Arial" w:cs="Arial"/>
                <w:bCs/>
                <w:sz w:val="22"/>
                <w:szCs w:val="22"/>
              </w:rPr>
            </w:pPr>
            <w:r w:rsidRPr="00033C97">
              <w:rPr>
                <w:rFonts w:ascii="Arial" w:hAnsi="Arial" w:cs="Arial"/>
                <w:bCs/>
                <w:sz w:val="22"/>
                <w:szCs w:val="22"/>
                <w:lang w:val="en-US"/>
              </w:rPr>
              <w:t>D3:engage in research</w:t>
            </w:r>
          </w:p>
          <w:p w14:paraId="1E0FFB12" w14:textId="77777777" w:rsidR="00D15C3C" w:rsidRPr="00033C97" w:rsidRDefault="00D15C3C" w:rsidP="0086005A">
            <w:pPr>
              <w:autoSpaceDE w:val="0"/>
              <w:autoSpaceDN w:val="0"/>
              <w:adjustRightInd w:val="0"/>
              <w:spacing w:line="276" w:lineRule="auto"/>
              <w:rPr>
                <w:rFonts w:ascii="Arial" w:hAnsi="Arial" w:cs="Arial"/>
                <w:sz w:val="22"/>
                <w:szCs w:val="22"/>
                <w:lang w:val="en-US"/>
              </w:rPr>
            </w:pPr>
          </w:p>
          <w:p w14:paraId="661FA44C" w14:textId="77777777" w:rsidR="00D15C3C" w:rsidRPr="00033C97" w:rsidRDefault="00D15C3C" w:rsidP="0086005A">
            <w:pPr>
              <w:autoSpaceDE w:val="0"/>
              <w:autoSpaceDN w:val="0"/>
              <w:adjustRightInd w:val="0"/>
              <w:spacing w:line="276" w:lineRule="auto"/>
              <w:rPr>
                <w:rFonts w:ascii="Arial" w:hAnsi="Arial" w:cs="Arial"/>
                <w:sz w:val="22"/>
                <w:szCs w:val="22"/>
              </w:rPr>
            </w:pPr>
          </w:p>
        </w:tc>
        <w:tc>
          <w:tcPr>
            <w:tcW w:w="2052" w:type="dxa"/>
            <w:tcBorders>
              <w:bottom w:val="single" w:sz="4" w:space="0" w:color="auto"/>
            </w:tcBorders>
            <w:shd w:val="clear" w:color="auto" w:fill="auto"/>
          </w:tcPr>
          <w:p w14:paraId="66EEF1BE" w14:textId="77777777" w:rsidR="00D15C3C" w:rsidRPr="00033C97" w:rsidRDefault="00D15C3C" w:rsidP="00614848">
            <w:pPr>
              <w:rPr>
                <w:rFonts w:ascii="Arial" w:hAnsi="Arial" w:cs="Arial"/>
                <w:sz w:val="22"/>
                <w:szCs w:val="22"/>
                <w:lang w:eastAsia="en-GB"/>
              </w:rPr>
            </w:pPr>
          </w:p>
          <w:p w14:paraId="77BCE2B5" w14:textId="77777777" w:rsidR="00D15C3C" w:rsidRPr="00033C97" w:rsidRDefault="00D15C3C" w:rsidP="00614848">
            <w:pPr>
              <w:rPr>
                <w:rFonts w:ascii="Arial" w:hAnsi="Arial" w:cs="Arial"/>
                <w:sz w:val="22"/>
                <w:szCs w:val="22"/>
                <w:lang w:eastAsia="en-GB"/>
              </w:rPr>
            </w:pPr>
          </w:p>
          <w:p w14:paraId="24522E0B" w14:textId="77777777" w:rsidR="00D15C3C" w:rsidRPr="00033C97" w:rsidRDefault="00C34706" w:rsidP="00614848">
            <w:pPr>
              <w:rPr>
                <w:rFonts w:ascii="Arial" w:hAnsi="Arial" w:cs="Arial"/>
                <w:sz w:val="22"/>
                <w:szCs w:val="22"/>
                <w:lang w:eastAsia="en-GB"/>
              </w:rPr>
            </w:pPr>
            <w:r w:rsidRPr="00033C97">
              <w:rPr>
                <w:rFonts w:ascii="Arial" w:hAnsi="Arial" w:cs="Arial"/>
                <w:sz w:val="22"/>
                <w:szCs w:val="22"/>
                <w:lang w:eastAsia="en-GB"/>
              </w:rPr>
              <w:t>D4</w:t>
            </w:r>
          </w:p>
          <w:p w14:paraId="7FBD323C" w14:textId="77777777" w:rsidR="00D15C3C" w:rsidRPr="00033C97" w:rsidRDefault="00D15C3C" w:rsidP="00614848">
            <w:pPr>
              <w:pStyle w:val="BodyText"/>
            </w:pPr>
          </w:p>
          <w:p w14:paraId="183D2AA0" w14:textId="77777777" w:rsidR="00C34706" w:rsidRPr="00033C97" w:rsidRDefault="00C34706" w:rsidP="00614848">
            <w:pPr>
              <w:pStyle w:val="BodyText"/>
            </w:pPr>
            <w:r w:rsidRPr="00033C97">
              <w:t>D1</w:t>
            </w:r>
          </w:p>
          <w:p w14:paraId="7D98F54B" w14:textId="77777777" w:rsidR="00C34706" w:rsidRPr="00033C97" w:rsidRDefault="00C34706" w:rsidP="00614848">
            <w:pPr>
              <w:pStyle w:val="BodyText"/>
            </w:pPr>
          </w:p>
          <w:p w14:paraId="70072EC9" w14:textId="77777777" w:rsidR="00C34706" w:rsidRPr="00033C97" w:rsidRDefault="00C34706" w:rsidP="00614848">
            <w:pPr>
              <w:pStyle w:val="BodyText"/>
            </w:pPr>
            <w:r w:rsidRPr="00033C97">
              <w:t>D2; D3; D4</w:t>
            </w:r>
          </w:p>
        </w:tc>
        <w:tc>
          <w:tcPr>
            <w:tcW w:w="4962" w:type="dxa"/>
            <w:tcBorders>
              <w:bottom w:val="single" w:sz="4" w:space="0" w:color="auto"/>
            </w:tcBorders>
          </w:tcPr>
          <w:p w14:paraId="5E9ACEA0" w14:textId="77777777" w:rsidR="00D15C3C" w:rsidRPr="00033C97" w:rsidRDefault="00D15C3C" w:rsidP="0086005A">
            <w:pPr>
              <w:autoSpaceDE w:val="0"/>
              <w:autoSpaceDN w:val="0"/>
              <w:adjustRightInd w:val="0"/>
              <w:spacing w:line="276" w:lineRule="auto"/>
              <w:rPr>
                <w:rFonts w:ascii="Arial" w:hAnsi="Arial" w:cs="Arial"/>
                <w:sz w:val="22"/>
                <w:szCs w:val="22"/>
              </w:rPr>
            </w:pPr>
          </w:p>
          <w:p w14:paraId="73F5C8D5" w14:textId="77777777" w:rsidR="00D15C3C" w:rsidRPr="00033C97" w:rsidRDefault="00D15C3C" w:rsidP="0086005A">
            <w:pPr>
              <w:autoSpaceDE w:val="0"/>
              <w:autoSpaceDN w:val="0"/>
              <w:adjustRightInd w:val="0"/>
              <w:spacing w:line="276" w:lineRule="auto"/>
              <w:rPr>
                <w:rFonts w:ascii="Arial" w:hAnsi="Arial" w:cs="Arial"/>
                <w:sz w:val="22"/>
                <w:szCs w:val="22"/>
                <w:lang w:val="en-US"/>
              </w:rPr>
            </w:pPr>
            <w:r w:rsidRPr="00033C97">
              <w:rPr>
                <w:rFonts w:ascii="Arial" w:hAnsi="Arial" w:cs="Arial"/>
                <w:sz w:val="22"/>
                <w:szCs w:val="22"/>
                <w:lang w:val="en-US"/>
              </w:rPr>
              <w:t>Class discuss</w:t>
            </w:r>
            <w:r w:rsidR="00407424">
              <w:rPr>
                <w:rFonts w:ascii="Arial" w:hAnsi="Arial" w:cs="Arial"/>
                <w:sz w:val="22"/>
                <w:szCs w:val="22"/>
                <w:lang w:val="en-US"/>
              </w:rPr>
              <w:t>ions, writing assignments,</w:t>
            </w:r>
            <w:r w:rsidRPr="00033C97">
              <w:rPr>
                <w:rFonts w:ascii="Arial" w:hAnsi="Arial" w:cs="Arial"/>
                <w:sz w:val="22"/>
                <w:szCs w:val="22"/>
                <w:lang w:val="en-US"/>
              </w:rPr>
              <w:t xml:space="preserve"> class presentations</w:t>
            </w:r>
          </w:p>
          <w:p w14:paraId="3726851F" w14:textId="77777777" w:rsidR="00D15C3C" w:rsidRPr="00033C97" w:rsidRDefault="00D15C3C" w:rsidP="0086005A">
            <w:pPr>
              <w:autoSpaceDE w:val="0"/>
              <w:autoSpaceDN w:val="0"/>
              <w:adjustRightInd w:val="0"/>
              <w:spacing w:line="276" w:lineRule="auto"/>
              <w:rPr>
                <w:rFonts w:ascii="Arial" w:hAnsi="Arial" w:cs="Arial"/>
                <w:sz w:val="22"/>
                <w:szCs w:val="22"/>
                <w:lang w:val="en-US"/>
              </w:rPr>
            </w:pPr>
          </w:p>
          <w:p w14:paraId="5BCDC5E9" w14:textId="77777777" w:rsidR="00D15C3C" w:rsidRPr="00033C97" w:rsidRDefault="00407424" w:rsidP="0086005A">
            <w:pPr>
              <w:autoSpaceDE w:val="0"/>
              <w:autoSpaceDN w:val="0"/>
              <w:adjustRightInd w:val="0"/>
              <w:spacing w:line="276" w:lineRule="auto"/>
              <w:rPr>
                <w:rFonts w:ascii="Arial" w:hAnsi="Arial" w:cs="Arial"/>
                <w:sz w:val="22"/>
                <w:szCs w:val="22"/>
                <w:lang w:val="en-US"/>
              </w:rPr>
            </w:pPr>
            <w:r>
              <w:rPr>
                <w:rFonts w:ascii="Arial" w:hAnsi="Arial" w:cs="Arial"/>
                <w:sz w:val="22"/>
                <w:szCs w:val="22"/>
                <w:lang w:val="en-US"/>
              </w:rPr>
              <w:t>Class discussions,</w:t>
            </w:r>
            <w:r w:rsidR="00D15C3C" w:rsidRPr="00033C97">
              <w:rPr>
                <w:rFonts w:ascii="Arial" w:hAnsi="Arial" w:cs="Arial"/>
                <w:sz w:val="22"/>
                <w:szCs w:val="22"/>
                <w:lang w:val="en-US"/>
              </w:rPr>
              <w:t xml:space="preserve"> writing assignments</w:t>
            </w:r>
          </w:p>
          <w:p w14:paraId="002E58B6" w14:textId="77777777" w:rsidR="00D15C3C" w:rsidRPr="00033C97" w:rsidRDefault="00D15C3C" w:rsidP="0086005A">
            <w:pPr>
              <w:autoSpaceDE w:val="0"/>
              <w:autoSpaceDN w:val="0"/>
              <w:adjustRightInd w:val="0"/>
              <w:spacing w:line="276" w:lineRule="auto"/>
              <w:rPr>
                <w:rFonts w:ascii="Arial" w:hAnsi="Arial" w:cs="Arial"/>
                <w:sz w:val="22"/>
                <w:szCs w:val="22"/>
                <w:lang w:val="en-US"/>
              </w:rPr>
            </w:pPr>
          </w:p>
          <w:p w14:paraId="0D0DE229" w14:textId="77777777" w:rsidR="00D15C3C" w:rsidRPr="00033C97" w:rsidRDefault="00D15C3C" w:rsidP="0086005A">
            <w:pPr>
              <w:autoSpaceDE w:val="0"/>
              <w:autoSpaceDN w:val="0"/>
              <w:adjustRightInd w:val="0"/>
              <w:spacing w:line="276" w:lineRule="auto"/>
              <w:rPr>
                <w:rFonts w:ascii="Arial" w:hAnsi="Arial" w:cs="Arial"/>
                <w:sz w:val="22"/>
                <w:szCs w:val="22"/>
              </w:rPr>
            </w:pPr>
            <w:r w:rsidRPr="00033C97">
              <w:rPr>
                <w:rFonts w:ascii="Arial" w:hAnsi="Arial" w:cs="Arial"/>
                <w:sz w:val="22"/>
                <w:szCs w:val="22"/>
                <w:lang w:val="en-US"/>
              </w:rPr>
              <w:t>Writing assignments, class presentation</w:t>
            </w:r>
          </w:p>
          <w:p w14:paraId="68AA0088" w14:textId="77777777" w:rsidR="00D15C3C" w:rsidRPr="00033C97" w:rsidRDefault="00D15C3C" w:rsidP="0086005A">
            <w:pPr>
              <w:autoSpaceDE w:val="0"/>
              <w:autoSpaceDN w:val="0"/>
              <w:adjustRightInd w:val="0"/>
              <w:spacing w:line="276" w:lineRule="auto"/>
              <w:rPr>
                <w:rFonts w:ascii="Arial" w:hAnsi="Arial" w:cs="Arial"/>
                <w:sz w:val="22"/>
                <w:szCs w:val="22"/>
              </w:rPr>
            </w:pPr>
          </w:p>
        </w:tc>
      </w:tr>
      <w:tr w:rsidR="00D15C3C" w:rsidRPr="00033C97" w14:paraId="7582EF98" w14:textId="77777777" w:rsidTr="00D15C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8" w:type="dxa"/>
          <w:trHeight w:val="437"/>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E0E0E0"/>
            <w:hideMark/>
          </w:tcPr>
          <w:p w14:paraId="1738B4F6" w14:textId="77777777" w:rsidR="00D15C3C" w:rsidRPr="00717358" w:rsidRDefault="00D15C3C" w:rsidP="0086005A">
            <w:pPr>
              <w:autoSpaceDE w:val="0"/>
              <w:autoSpaceDN w:val="0"/>
              <w:adjustRightInd w:val="0"/>
              <w:spacing w:line="276" w:lineRule="auto"/>
              <w:rPr>
                <w:rFonts w:ascii="Arial" w:hAnsi="Arial" w:cs="Arial"/>
                <w:color w:val="FF0000"/>
                <w:sz w:val="22"/>
                <w:szCs w:val="22"/>
              </w:rPr>
            </w:pPr>
            <w:r w:rsidRPr="00033C97">
              <w:rPr>
                <w:rFonts w:ascii="Arial" w:hAnsi="Arial" w:cs="Arial"/>
                <w:b/>
                <w:bCs/>
                <w:sz w:val="22"/>
                <w:szCs w:val="22"/>
              </w:rPr>
              <w:t xml:space="preserve">6. Indicative content. </w:t>
            </w:r>
          </w:p>
        </w:tc>
      </w:tr>
      <w:tr w:rsidR="00D15C3C" w:rsidRPr="00033C97" w14:paraId="06514E20" w14:textId="77777777" w:rsidTr="00D15C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8" w:type="dxa"/>
          <w:trHeight w:val="1"/>
        </w:trPr>
        <w:tc>
          <w:tcPr>
            <w:tcW w:w="14400" w:type="dxa"/>
            <w:gridSpan w:val="4"/>
            <w:tcBorders>
              <w:top w:val="single" w:sz="4" w:space="0" w:color="000000"/>
              <w:left w:val="single" w:sz="4" w:space="0" w:color="000000"/>
              <w:bottom w:val="single" w:sz="4" w:space="0" w:color="000000"/>
              <w:right w:val="single" w:sz="4" w:space="0" w:color="000000"/>
            </w:tcBorders>
            <w:hideMark/>
          </w:tcPr>
          <w:p w14:paraId="3B2E9D32" w14:textId="77777777" w:rsidR="00D15C3C" w:rsidRPr="00033C97" w:rsidRDefault="00D15C3C" w:rsidP="0086005A">
            <w:pPr>
              <w:autoSpaceDE w:val="0"/>
              <w:autoSpaceDN w:val="0"/>
              <w:adjustRightInd w:val="0"/>
              <w:spacing w:line="276" w:lineRule="auto"/>
              <w:rPr>
                <w:rFonts w:ascii="Arial" w:hAnsi="Arial" w:cs="Arial"/>
                <w:sz w:val="22"/>
                <w:szCs w:val="22"/>
                <w:lang w:val="en-US"/>
              </w:rPr>
            </w:pPr>
            <w:r w:rsidRPr="00033C97">
              <w:rPr>
                <w:rFonts w:ascii="Arial" w:hAnsi="Arial" w:cs="Arial"/>
                <w:sz w:val="22"/>
                <w:szCs w:val="22"/>
                <w:lang w:val="en-US"/>
              </w:rPr>
              <w:t>The module will examine aspects of historiography, revolution, popular culture,  war, genocide, ideology, decolonization and empire, development and social injustice as outlined in the module schedule below:</w:t>
            </w:r>
          </w:p>
        </w:tc>
      </w:tr>
    </w:tbl>
    <w:p w14:paraId="782ED59F" w14:textId="77777777" w:rsidR="00D15C3C" w:rsidRPr="00033C97" w:rsidRDefault="00D15C3C" w:rsidP="00D15C3C">
      <w:pPr>
        <w:autoSpaceDE w:val="0"/>
        <w:autoSpaceDN w:val="0"/>
        <w:adjustRightInd w:val="0"/>
        <w:rPr>
          <w:rFonts w:ascii="Arial" w:hAnsi="Arial" w:cs="Arial"/>
          <w:sz w:val="22"/>
          <w:szCs w:val="22"/>
          <w:lang w:val="en-US"/>
        </w:rPr>
      </w:pPr>
    </w:p>
    <w:p w14:paraId="37C63736" w14:textId="77777777" w:rsidR="004714DD" w:rsidRDefault="004714DD" w:rsidP="00D15C3C">
      <w:pPr>
        <w:autoSpaceDE w:val="0"/>
        <w:autoSpaceDN w:val="0"/>
        <w:adjustRightInd w:val="0"/>
        <w:rPr>
          <w:rFonts w:ascii="Arial" w:hAnsi="Arial" w:cs="Arial"/>
          <w:b/>
          <w:sz w:val="22"/>
          <w:szCs w:val="22"/>
          <w:u w:val="single"/>
          <w:lang w:val="en-US"/>
        </w:rPr>
      </w:pPr>
    </w:p>
    <w:p w14:paraId="4A40F599" w14:textId="77777777" w:rsidR="004714DD" w:rsidRDefault="004714DD" w:rsidP="00D15C3C">
      <w:pPr>
        <w:autoSpaceDE w:val="0"/>
        <w:autoSpaceDN w:val="0"/>
        <w:adjustRightInd w:val="0"/>
        <w:rPr>
          <w:rFonts w:ascii="Arial" w:hAnsi="Arial" w:cs="Arial"/>
          <w:b/>
          <w:sz w:val="22"/>
          <w:szCs w:val="22"/>
          <w:u w:val="single"/>
          <w:lang w:val="en-US"/>
        </w:rPr>
      </w:pPr>
    </w:p>
    <w:p w14:paraId="391AC666" w14:textId="77777777" w:rsidR="004714DD" w:rsidRDefault="004714DD" w:rsidP="00D15C3C">
      <w:pPr>
        <w:autoSpaceDE w:val="0"/>
        <w:autoSpaceDN w:val="0"/>
        <w:adjustRightInd w:val="0"/>
        <w:rPr>
          <w:rFonts w:ascii="Arial" w:hAnsi="Arial" w:cs="Arial"/>
          <w:b/>
          <w:sz w:val="22"/>
          <w:szCs w:val="22"/>
          <w:u w:val="single"/>
          <w:lang w:val="en-US"/>
        </w:rPr>
      </w:pPr>
    </w:p>
    <w:p w14:paraId="533A0C66" w14:textId="77777777" w:rsidR="004714DD" w:rsidRDefault="004714DD" w:rsidP="00D15C3C">
      <w:pPr>
        <w:autoSpaceDE w:val="0"/>
        <w:autoSpaceDN w:val="0"/>
        <w:adjustRightInd w:val="0"/>
        <w:rPr>
          <w:rFonts w:ascii="Arial" w:hAnsi="Arial" w:cs="Arial"/>
          <w:b/>
          <w:sz w:val="22"/>
          <w:szCs w:val="22"/>
          <w:u w:val="single"/>
          <w:lang w:val="en-US"/>
        </w:rPr>
      </w:pPr>
    </w:p>
    <w:p w14:paraId="74FA7A9F" w14:textId="77777777" w:rsidR="004714DD" w:rsidRDefault="004714DD" w:rsidP="00D15C3C">
      <w:pPr>
        <w:autoSpaceDE w:val="0"/>
        <w:autoSpaceDN w:val="0"/>
        <w:adjustRightInd w:val="0"/>
        <w:rPr>
          <w:rFonts w:ascii="Arial" w:hAnsi="Arial" w:cs="Arial"/>
          <w:b/>
          <w:sz w:val="22"/>
          <w:szCs w:val="22"/>
          <w:u w:val="single"/>
          <w:lang w:val="en-US"/>
        </w:rPr>
      </w:pPr>
    </w:p>
    <w:p w14:paraId="483F103C" w14:textId="77777777" w:rsidR="00D15C3C" w:rsidRPr="001973C4" w:rsidRDefault="00D15C3C" w:rsidP="00D15C3C">
      <w:pPr>
        <w:autoSpaceDE w:val="0"/>
        <w:autoSpaceDN w:val="0"/>
        <w:adjustRightInd w:val="0"/>
        <w:rPr>
          <w:rFonts w:ascii="Arial" w:hAnsi="Arial" w:cs="Arial"/>
          <w:b/>
          <w:u w:val="single"/>
          <w:lang w:val="en-US"/>
        </w:rPr>
      </w:pPr>
      <w:r w:rsidRPr="001973C4">
        <w:rPr>
          <w:rFonts w:ascii="Arial" w:hAnsi="Arial" w:cs="Arial"/>
          <w:b/>
          <w:u w:val="single"/>
          <w:lang w:val="en-US"/>
        </w:rPr>
        <w:t>Week One</w:t>
      </w:r>
    </w:p>
    <w:p w14:paraId="365EABFC" w14:textId="77777777" w:rsidR="00D15C3C" w:rsidRPr="001973C4" w:rsidRDefault="00150323" w:rsidP="00D15C3C">
      <w:pPr>
        <w:autoSpaceDE w:val="0"/>
        <w:autoSpaceDN w:val="0"/>
        <w:adjustRightInd w:val="0"/>
        <w:rPr>
          <w:rFonts w:ascii="Arial" w:hAnsi="Arial" w:cs="Arial"/>
          <w:lang w:val="en-US"/>
        </w:rPr>
      </w:pPr>
      <w:r>
        <w:rPr>
          <w:rFonts w:ascii="Arial" w:hAnsi="Arial" w:cs="Arial"/>
          <w:lang w:val="en-US"/>
        </w:rPr>
        <w:t>T</w:t>
      </w:r>
      <w:r w:rsidR="00D15C3C" w:rsidRPr="001973C4">
        <w:rPr>
          <w:rFonts w:ascii="Arial" w:hAnsi="Arial" w:cs="Arial"/>
          <w:lang w:val="en-US"/>
        </w:rPr>
        <w:t>- introduction to the course / Course Problematics</w:t>
      </w:r>
    </w:p>
    <w:p w14:paraId="68F8A262" w14:textId="77777777" w:rsidR="00D15C3C" w:rsidRPr="001973C4" w:rsidRDefault="00150323" w:rsidP="00D15C3C">
      <w:pPr>
        <w:autoSpaceDE w:val="0"/>
        <w:autoSpaceDN w:val="0"/>
        <w:adjustRightInd w:val="0"/>
        <w:rPr>
          <w:rFonts w:ascii="Arial" w:hAnsi="Arial" w:cs="Arial"/>
          <w:lang w:val="en-US"/>
        </w:rPr>
      </w:pPr>
      <w:r>
        <w:rPr>
          <w:rFonts w:ascii="Arial" w:hAnsi="Arial" w:cs="Arial"/>
          <w:lang w:val="en-US"/>
        </w:rPr>
        <w:t>T</w:t>
      </w:r>
      <w:r w:rsidR="002A3F02" w:rsidRPr="001973C4">
        <w:rPr>
          <w:rFonts w:ascii="Arial" w:hAnsi="Arial" w:cs="Arial"/>
          <w:lang w:val="en-US"/>
        </w:rPr>
        <w:t xml:space="preserve"> </w:t>
      </w:r>
      <w:r w:rsidR="00D15C3C" w:rsidRPr="001973C4">
        <w:rPr>
          <w:rFonts w:ascii="Arial" w:hAnsi="Arial" w:cs="Arial"/>
          <w:lang w:val="en-US"/>
        </w:rPr>
        <w:t>- Moving Toward 1900</w:t>
      </w:r>
    </w:p>
    <w:p w14:paraId="257A8084" w14:textId="77777777" w:rsidR="004714DD" w:rsidRPr="001973C4" w:rsidRDefault="004714DD" w:rsidP="00D15C3C">
      <w:pPr>
        <w:autoSpaceDE w:val="0"/>
        <w:autoSpaceDN w:val="0"/>
        <w:adjustRightInd w:val="0"/>
        <w:rPr>
          <w:rFonts w:ascii="Arial" w:hAnsi="Arial" w:cs="Arial"/>
          <w:lang w:val="en-US"/>
        </w:rPr>
      </w:pPr>
    </w:p>
    <w:p w14:paraId="67A1058B" w14:textId="77777777" w:rsidR="00D15C3C" w:rsidRPr="001973C4" w:rsidRDefault="00150323" w:rsidP="00D15C3C">
      <w:pPr>
        <w:autoSpaceDE w:val="0"/>
        <w:autoSpaceDN w:val="0"/>
        <w:adjustRightInd w:val="0"/>
        <w:rPr>
          <w:rFonts w:ascii="Arial" w:hAnsi="Arial" w:cs="Arial"/>
          <w:lang w:val="en-US"/>
        </w:rPr>
      </w:pPr>
      <w:r>
        <w:rPr>
          <w:rFonts w:ascii="Arial" w:hAnsi="Arial" w:cs="Arial"/>
          <w:lang w:val="en-US"/>
        </w:rPr>
        <w:t>Th</w:t>
      </w:r>
      <w:r w:rsidR="002A3F02" w:rsidRPr="001973C4">
        <w:rPr>
          <w:rFonts w:ascii="Arial" w:hAnsi="Arial" w:cs="Arial"/>
          <w:lang w:val="en-US"/>
        </w:rPr>
        <w:t xml:space="preserve"> </w:t>
      </w:r>
      <w:r w:rsidR="00D15C3C" w:rsidRPr="001973C4">
        <w:rPr>
          <w:rFonts w:ascii="Arial" w:hAnsi="Arial" w:cs="Arial"/>
          <w:lang w:val="en-US"/>
        </w:rPr>
        <w:t>- Moving Tow</w:t>
      </w:r>
      <w:r w:rsidR="00EF1855">
        <w:rPr>
          <w:rFonts w:ascii="Arial" w:hAnsi="Arial" w:cs="Arial"/>
          <w:lang w:val="en-US"/>
        </w:rPr>
        <w:t xml:space="preserve">ard 1900 </w:t>
      </w:r>
    </w:p>
    <w:p w14:paraId="275E8B2D" w14:textId="77777777" w:rsidR="00D15C3C" w:rsidRPr="001973C4" w:rsidRDefault="00150323" w:rsidP="00D15C3C">
      <w:pPr>
        <w:autoSpaceDE w:val="0"/>
        <w:autoSpaceDN w:val="0"/>
        <w:adjustRightInd w:val="0"/>
        <w:rPr>
          <w:rFonts w:ascii="Arial" w:hAnsi="Arial" w:cs="Arial"/>
          <w:lang w:val="en-US"/>
        </w:rPr>
      </w:pPr>
      <w:r>
        <w:rPr>
          <w:rFonts w:ascii="Arial" w:hAnsi="Arial" w:cs="Arial"/>
          <w:lang w:val="en-US"/>
        </w:rPr>
        <w:t>Th</w:t>
      </w:r>
      <w:r w:rsidR="002A3F02" w:rsidRPr="001973C4">
        <w:rPr>
          <w:rFonts w:ascii="Arial" w:hAnsi="Arial" w:cs="Arial"/>
          <w:lang w:val="en-US"/>
        </w:rPr>
        <w:t xml:space="preserve"> </w:t>
      </w:r>
      <w:r w:rsidR="00EF1855">
        <w:rPr>
          <w:rFonts w:ascii="Arial" w:hAnsi="Arial" w:cs="Arial"/>
          <w:lang w:val="en-US"/>
        </w:rPr>
        <w:t>- the intellectual context</w:t>
      </w:r>
    </w:p>
    <w:p w14:paraId="710E037A" w14:textId="77777777" w:rsidR="00D15C3C" w:rsidRPr="001973C4" w:rsidRDefault="00D15C3C" w:rsidP="00D15C3C">
      <w:pPr>
        <w:autoSpaceDE w:val="0"/>
        <w:autoSpaceDN w:val="0"/>
        <w:adjustRightInd w:val="0"/>
        <w:rPr>
          <w:rFonts w:ascii="Arial" w:hAnsi="Arial" w:cs="Arial"/>
          <w:u w:val="single"/>
          <w:lang w:val="en-US"/>
        </w:rPr>
      </w:pPr>
    </w:p>
    <w:p w14:paraId="41A8601F" w14:textId="77777777" w:rsidR="00D15C3C" w:rsidRPr="001973C4" w:rsidRDefault="00D15C3C" w:rsidP="00D15C3C">
      <w:pPr>
        <w:autoSpaceDE w:val="0"/>
        <w:autoSpaceDN w:val="0"/>
        <w:adjustRightInd w:val="0"/>
        <w:rPr>
          <w:rFonts w:ascii="Arial" w:hAnsi="Arial" w:cs="Arial"/>
          <w:b/>
          <w:u w:val="single"/>
          <w:lang w:val="en-US"/>
        </w:rPr>
      </w:pPr>
      <w:r w:rsidRPr="001973C4">
        <w:rPr>
          <w:rFonts w:ascii="Arial" w:hAnsi="Arial" w:cs="Arial"/>
          <w:b/>
          <w:u w:val="single"/>
          <w:lang w:val="en-US"/>
        </w:rPr>
        <w:lastRenderedPageBreak/>
        <w:t>Week Two</w:t>
      </w:r>
    </w:p>
    <w:p w14:paraId="737C6864" w14:textId="77777777" w:rsidR="00D15C3C" w:rsidRPr="001973C4" w:rsidRDefault="00150323" w:rsidP="00D15C3C">
      <w:pPr>
        <w:autoSpaceDE w:val="0"/>
        <w:autoSpaceDN w:val="0"/>
        <w:adjustRightInd w:val="0"/>
        <w:rPr>
          <w:rFonts w:ascii="Arial" w:hAnsi="Arial" w:cs="Arial"/>
          <w:lang w:val="en-US"/>
        </w:rPr>
      </w:pPr>
      <w:r>
        <w:rPr>
          <w:rFonts w:ascii="Arial" w:hAnsi="Arial" w:cs="Arial"/>
          <w:lang w:val="en-US"/>
        </w:rPr>
        <w:t>T</w:t>
      </w:r>
      <w:r w:rsidR="002A3F02" w:rsidRPr="001973C4">
        <w:rPr>
          <w:rFonts w:ascii="Arial" w:hAnsi="Arial" w:cs="Arial"/>
          <w:lang w:val="en-US"/>
        </w:rPr>
        <w:t xml:space="preserve"> </w:t>
      </w:r>
      <w:r w:rsidR="00D15C3C" w:rsidRPr="001973C4">
        <w:rPr>
          <w:rFonts w:ascii="Arial" w:hAnsi="Arial" w:cs="Arial"/>
          <w:lang w:val="en-US"/>
        </w:rPr>
        <w:t>- The Russian Revolution I</w:t>
      </w:r>
    </w:p>
    <w:p w14:paraId="06BDAA16" w14:textId="77777777" w:rsidR="00D15C3C" w:rsidRPr="001973C4" w:rsidRDefault="00150323" w:rsidP="00D15C3C">
      <w:pPr>
        <w:autoSpaceDE w:val="0"/>
        <w:autoSpaceDN w:val="0"/>
        <w:adjustRightInd w:val="0"/>
        <w:rPr>
          <w:rFonts w:ascii="Arial" w:hAnsi="Arial" w:cs="Arial"/>
          <w:i/>
          <w:lang w:val="en-US"/>
        </w:rPr>
      </w:pPr>
      <w:r>
        <w:rPr>
          <w:rFonts w:ascii="Arial" w:hAnsi="Arial" w:cs="Arial"/>
          <w:lang w:val="en-US"/>
        </w:rPr>
        <w:t>T</w:t>
      </w:r>
      <w:r w:rsidR="002A3F02" w:rsidRPr="001973C4">
        <w:rPr>
          <w:rFonts w:ascii="Arial" w:hAnsi="Arial" w:cs="Arial"/>
          <w:lang w:val="en-US"/>
        </w:rPr>
        <w:t xml:space="preserve"> </w:t>
      </w:r>
      <w:r w:rsidR="00572546" w:rsidRPr="001973C4">
        <w:rPr>
          <w:rFonts w:ascii="Arial" w:hAnsi="Arial" w:cs="Arial"/>
          <w:lang w:val="en-US"/>
        </w:rPr>
        <w:t xml:space="preserve">– Documentary: </w:t>
      </w:r>
      <w:r w:rsidR="00D15C3C" w:rsidRPr="001973C4">
        <w:rPr>
          <w:rFonts w:ascii="Arial" w:hAnsi="Arial" w:cs="Arial"/>
          <w:i/>
          <w:lang w:val="en-US"/>
        </w:rPr>
        <w:t>Red Flag</w:t>
      </w:r>
    </w:p>
    <w:p w14:paraId="3532B4E2" w14:textId="77777777" w:rsidR="004714DD" w:rsidRPr="001973C4" w:rsidRDefault="004714DD" w:rsidP="00D15C3C">
      <w:pPr>
        <w:autoSpaceDE w:val="0"/>
        <w:autoSpaceDN w:val="0"/>
        <w:adjustRightInd w:val="0"/>
        <w:rPr>
          <w:rFonts w:ascii="Arial" w:hAnsi="Arial" w:cs="Arial"/>
          <w:i/>
          <w:lang w:val="en-US"/>
        </w:rPr>
      </w:pPr>
    </w:p>
    <w:p w14:paraId="7551FFFD" w14:textId="77777777" w:rsidR="00D15C3C" w:rsidRPr="001973C4" w:rsidRDefault="00150323" w:rsidP="00D15C3C">
      <w:pPr>
        <w:autoSpaceDE w:val="0"/>
        <w:autoSpaceDN w:val="0"/>
        <w:adjustRightInd w:val="0"/>
        <w:rPr>
          <w:rFonts w:ascii="Arial" w:hAnsi="Arial" w:cs="Arial"/>
          <w:lang w:val="en-US"/>
        </w:rPr>
      </w:pPr>
      <w:r>
        <w:rPr>
          <w:rFonts w:ascii="Arial" w:hAnsi="Arial" w:cs="Arial"/>
          <w:lang w:val="en-US"/>
        </w:rPr>
        <w:t>Th</w:t>
      </w:r>
      <w:r w:rsidR="002A3F02" w:rsidRPr="001973C4">
        <w:rPr>
          <w:rFonts w:ascii="Arial" w:hAnsi="Arial" w:cs="Arial"/>
          <w:lang w:val="en-US"/>
        </w:rPr>
        <w:t xml:space="preserve"> </w:t>
      </w:r>
      <w:r w:rsidR="00D15C3C" w:rsidRPr="001973C4">
        <w:rPr>
          <w:rFonts w:ascii="Arial" w:hAnsi="Arial" w:cs="Arial"/>
          <w:lang w:val="en-US"/>
        </w:rPr>
        <w:t>- The Russian Revolution II</w:t>
      </w:r>
    </w:p>
    <w:p w14:paraId="65D68E76" w14:textId="77777777" w:rsidR="00D15C3C" w:rsidRPr="001973C4" w:rsidRDefault="00150323" w:rsidP="00D15C3C">
      <w:pPr>
        <w:autoSpaceDE w:val="0"/>
        <w:autoSpaceDN w:val="0"/>
        <w:adjustRightInd w:val="0"/>
        <w:rPr>
          <w:rFonts w:ascii="Arial" w:hAnsi="Arial" w:cs="Arial"/>
          <w:lang w:val="en-US"/>
        </w:rPr>
      </w:pPr>
      <w:r>
        <w:rPr>
          <w:rFonts w:ascii="Arial" w:hAnsi="Arial" w:cs="Arial"/>
          <w:lang w:val="en-US"/>
        </w:rPr>
        <w:t>Th</w:t>
      </w:r>
      <w:r w:rsidR="002A3F02" w:rsidRPr="001973C4">
        <w:rPr>
          <w:rFonts w:ascii="Arial" w:hAnsi="Arial" w:cs="Arial"/>
          <w:lang w:val="en-US"/>
        </w:rPr>
        <w:t xml:space="preserve"> </w:t>
      </w:r>
      <w:r w:rsidR="00D15C3C" w:rsidRPr="001973C4">
        <w:rPr>
          <w:rFonts w:ascii="Arial" w:hAnsi="Arial" w:cs="Arial"/>
          <w:lang w:val="en-US"/>
        </w:rPr>
        <w:t>- Debating Stalin</w:t>
      </w:r>
      <w:r w:rsidR="00D51607" w:rsidRPr="001973C4">
        <w:rPr>
          <w:rFonts w:ascii="Arial" w:hAnsi="Arial" w:cs="Arial"/>
          <w:lang w:val="en-US"/>
        </w:rPr>
        <w:t xml:space="preserve"> and Stalinism</w:t>
      </w:r>
    </w:p>
    <w:p w14:paraId="732420F4" w14:textId="77777777" w:rsidR="00D15C3C" w:rsidRPr="001973C4" w:rsidRDefault="00D15C3C" w:rsidP="00D15C3C">
      <w:pPr>
        <w:autoSpaceDE w:val="0"/>
        <w:autoSpaceDN w:val="0"/>
        <w:adjustRightInd w:val="0"/>
        <w:rPr>
          <w:rFonts w:ascii="Arial" w:hAnsi="Arial" w:cs="Arial"/>
          <w:lang w:val="en-US"/>
        </w:rPr>
      </w:pPr>
    </w:p>
    <w:p w14:paraId="4C11138C" w14:textId="77777777" w:rsidR="00D15C3C" w:rsidRPr="001973C4" w:rsidRDefault="00D15C3C" w:rsidP="00D15C3C">
      <w:pPr>
        <w:autoSpaceDE w:val="0"/>
        <w:autoSpaceDN w:val="0"/>
        <w:adjustRightInd w:val="0"/>
        <w:rPr>
          <w:rFonts w:ascii="Arial" w:hAnsi="Arial" w:cs="Arial"/>
          <w:b/>
          <w:u w:val="single"/>
          <w:lang w:val="en-US"/>
        </w:rPr>
      </w:pPr>
      <w:r w:rsidRPr="001973C4">
        <w:rPr>
          <w:rFonts w:ascii="Arial" w:hAnsi="Arial" w:cs="Arial"/>
          <w:b/>
          <w:u w:val="single"/>
          <w:lang w:val="en-US"/>
        </w:rPr>
        <w:t>Week Three</w:t>
      </w:r>
    </w:p>
    <w:p w14:paraId="4627B2B5" w14:textId="77777777" w:rsidR="00D15C3C" w:rsidRPr="001973C4" w:rsidRDefault="00150323" w:rsidP="00D15C3C">
      <w:pPr>
        <w:autoSpaceDE w:val="0"/>
        <w:autoSpaceDN w:val="0"/>
        <w:adjustRightInd w:val="0"/>
        <w:rPr>
          <w:rFonts w:ascii="Arial" w:hAnsi="Arial" w:cs="Arial"/>
          <w:lang w:val="en-US"/>
        </w:rPr>
      </w:pPr>
      <w:r>
        <w:rPr>
          <w:rFonts w:ascii="Arial" w:hAnsi="Arial" w:cs="Arial"/>
          <w:lang w:val="en-US"/>
        </w:rPr>
        <w:t>T</w:t>
      </w:r>
      <w:r w:rsidR="009E6C8D" w:rsidRPr="001973C4">
        <w:rPr>
          <w:rFonts w:ascii="Arial" w:hAnsi="Arial" w:cs="Arial"/>
          <w:lang w:val="en-US"/>
        </w:rPr>
        <w:t xml:space="preserve"> </w:t>
      </w:r>
      <w:r w:rsidR="00D15C3C" w:rsidRPr="001973C4">
        <w:rPr>
          <w:rFonts w:ascii="Arial" w:hAnsi="Arial" w:cs="Arial"/>
          <w:lang w:val="en-US"/>
        </w:rPr>
        <w:t>- Consumption and the American Century I</w:t>
      </w:r>
    </w:p>
    <w:p w14:paraId="7BFFA337" w14:textId="77777777" w:rsidR="00D15C3C" w:rsidRPr="001973C4" w:rsidRDefault="00150323" w:rsidP="00D15C3C">
      <w:pPr>
        <w:autoSpaceDE w:val="0"/>
        <w:autoSpaceDN w:val="0"/>
        <w:adjustRightInd w:val="0"/>
        <w:rPr>
          <w:rFonts w:ascii="Arial" w:hAnsi="Arial" w:cs="Arial"/>
          <w:lang w:val="en-US"/>
        </w:rPr>
      </w:pPr>
      <w:r>
        <w:rPr>
          <w:rFonts w:ascii="Arial" w:hAnsi="Arial" w:cs="Arial"/>
          <w:lang w:val="en-US"/>
        </w:rPr>
        <w:t>T</w:t>
      </w:r>
      <w:r w:rsidR="009E6C8D" w:rsidRPr="001973C4">
        <w:rPr>
          <w:rFonts w:ascii="Arial" w:hAnsi="Arial" w:cs="Arial"/>
          <w:lang w:val="en-US"/>
        </w:rPr>
        <w:t xml:space="preserve"> </w:t>
      </w:r>
      <w:r w:rsidR="00D15C3C" w:rsidRPr="001973C4">
        <w:rPr>
          <w:rFonts w:ascii="Arial" w:hAnsi="Arial" w:cs="Arial"/>
          <w:lang w:val="en-US"/>
        </w:rPr>
        <w:t>- Consumption and the American Century II</w:t>
      </w:r>
    </w:p>
    <w:p w14:paraId="1925708A" w14:textId="77777777" w:rsidR="004714DD" w:rsidRPr="001973C4" w:rsidRDefault="004714DD" w:rsidP="00D15C3C">
      <w:pPr>
        <w:autoSpaceDE w:val="0"/>
        <w:autoSpaceDN w:val="0"/>
        <w:adjustRightInd w:val="0"/>
        <w:rPr>
          <w:rFonts w:ascii="Arial" w:hAnsi="Arial" w:cs="Arial"/>
          <w:lang w:val="en-US"/>
        </w:rPr>
      </w:pPr>
    </w:p>
    <w:p w14:paraId="4C5B25D7" w14:textId="77777777" w:rsidR="00D15C3C" w:rsidRPr="001973C4" w:rsidRDefault="00150323" w:rsidP="00D15C3C">
      <w:pPr>
        <w:autoSpaceDE w:val="0"/>
        <w:autoSpaceDN w:val="0"/>
        <w:adjustRightInd w:val="0"/>
        <w:rPr>
          <w:rFonts w:ascii="Arial" w:hAnsi="Arial" w:cs="Arial"/>
          <w:lang w:val="en-US"/>
        </w:rPr>
      </w:pPr>
      <w:r>
        <w:rPr>
          <w:rFonts w:ascii="Arial" w:hAnsi="Arial" w:cs="Arial"/>
          <w:lang w:val="en-US"/>
        </w:rPr>
        <w:t>Th</w:t>
      </w:r>
      <w:r w:rsidR="009E6C8D" w:rsidRPr="001973C4">
        <w:rPr>
          <w:rFonts w:ascii="Arial" w:hAnsi="Arial" w:cs="Arial"/>
          <w:lang w:val="en-US"/>
        </w:rPr>
        <w:t xml:space="preserve"> </w:t>
      </w:r>
      <w:r w:rsidR="00D15C3C" w:rsidRPr="001973C4">
        <w:rPr>
          <w:rFonts w:ascii="Arial" w:hAnsi="Arial" w:cs="Arial"/>
          <w:lang w:val="en-US"/>
        </w:rPr>
        <w:t>- Nazism:  The Body Politic and the Politics of the Body I</w:t>
      </w:r>
      <w:r w:rsidR="008F63A5" w:rsidRPr="008F63A5">
        <w:rPr>
          <w:rFonts w:ascii="Arial" w:hAnsi="Arial" w:cs="Arial"/>
          <w:b/>
          <w:lang w:val="en-US"/>
        </w:rPr>
        <w:t xml:space="preserve"> </w:t>
      </w:r>
      <w:r w:rsidR="008F63A5">
        <w:rPr>
          <w:rFonts w:ascii="Arial" w:hAnsi="Arial" w:cs="Arial"/>
          <w:b/>
          <w:lang w:val="en-US"/>
        </w:rPr>
        <w:t xml:space="preserve">  Thursday January 28</w:t>
      </w:r>
      <w:r w:rsidR="008F63A5" w:rsidRPr="008F63A5">
        <w:rPr>
          <w:rFonts w:ascii="Arial" w:hAnsi="Arial" w:cs="Arial"/>
          <w:b/>
          <w:vertAlign w:val="superscript"/>
          <w:lang w:val="en-US"/>
        </w:rPr>
        <w:t>th</w:t>
      </w:r>
      <w:r w:rsidR="008F63A5">
        <w:rPr>
          <w:rFonts w:ascii="Arial" w:hAnsi="Arial" w:cs="Arial"/>
          <w:b/>
          <w:lang w:val="en-US"/>
        </w:rPr>
        <w:t xml:space="preserve"> </w:t>
      </w:r>
      <w:r w:rsidR="008F63A5" w:rsidRPr="00707A48">
        <w:rPr>
          <w:rFonts w:ascii="Arial" w:hAnsi="Arial" w:cs="Arial"/>
          <w:b/>
          <w:lang w:val="en-US"/>
        </w:rPr>
        <w:t>Writing Assignment 1 Due</w:t>
      </w:r>
    </w:p>
    <w:p w14:paraId="5FC77C6D" w14:textId="77777777" w:rsidR="00D15C3C" w:rsidRPr="001973C4" w:rsidRDefault="00150323" w:rsidP="00D15C3C">
      <w:pPr>
        <w:autoSpaceDE w:val="0"/>
        <w:autoSpaceDN w:val="0"/>
        <w:adjustRightInd w:val="0"/>
        <w:rPr>
          <w:rFonts w:ascii="Arial" w:hAnsi="Arial" w:cs="Arial"/>
          <w:lang w:val="en-US"/>
        </w:rPr>
      </w:pPr>
      <w:r>
        <w:rPr>
          <w:rFonts w:ascii="Arial" w:hAnsi="Arial" w:cs="Arial"/>
          <w:lang w:val="en-US"/>
        </w:rPr>
        <w:t>Th</w:t>
      </w:r>
      <w:r w:rsidR="009E6C8D" w:rsidRPr="001973C4">
        <w:rPr>
          <w:rFonts w:ascii="Arial" w:hAnsi="Arial" w:cs="Arial"/>
          <w:lang w:val="en-US"/>
        </w:rPr>
        <w:t xml:space="preserve"> </w:t>
      </w:r>
      <w:r w:rsidR="00D15C3C" w:rsidRPr="001973C4">
        <w:rPr>
          <w:rFonts w:ascii="Arial" w:hAnsi="Arial" w:cs="Arial"/>
          <w:lang w:val="en-US"/>
        </w:rPr>
        <w:t xml:space="preserve">- Nazism:  The Body Politic and the Politics of the Body I </w:t>
      </w:r>
    </w:p>
    <w:p w14:paraId="02FD3AD7" w14:textId="77777777" w:rsidR="00D15C3C" w:rsidRPr="001973C4" w:rsidRDefault="00D15C3C" w:rsidP="00D15C3C">
      <w:pPr>
        <w:autoSpaceDE w:val="0"/>
        <w:autoSpaceDN w:val="0"/>
        <w:adjustRightInd w:val="0"/>
        <w:rPr>
          <w:rFonts w:ascii="Arial" w:hAnsi="Arial" w:cs="Arial"/>
          <w:lang w:val="en-US"/>
        </w:rPr>
      </w:pPr>
    </w:p>
    <w:p w14:paraId="47C70A65" w14:textId="77777777" w:rsidR="00D15C3C" w:rsidRPr="001973C4" w:rsidRDefault="00D15C3C" w:rsidP="00D15C3C">
      <w:pPr>
        <w:autoSpaceDE w:val="0"/>
        <w:autoSpaceDN w:val="0"/>
        <w:adjustRightInd w:val="0"/>
        <w:rPr>
          <w:rFonts w:ascii="Arial" w:hAnsi="Arial" w:cs="Arial"/>
          <w:b/>
          <w:u w:val="single"/>
          <w:lang w:val="en-US"/>
        </w:rPr>
      </w:pPr>
      <w:r w:rsidRPr="001973C4">
        <w:rPr>
          <w:rFonts w:ascii="Arial" w:hAnsi="Arial" w:cs="Arial"/>
          <w:b/>
          <w:u w:val="single"/>
          <w:lang w:val="en-US"/>
        </w:rPr>
        <w:t>Week Four</w:t>
      </w:r>
    </w:p>
    <w:p w14:paraId="39E698B0" w14:textId="77777777" w:rsidR="00D15C3C" w:rsidRPr="001973C4" w:rsidRDefault="00150323" w:rsidP="00D15C3C">
      <w:pPr>
        <w:autoSpaceDE w:val="0"/>
        <w:autoSpaceDN w:val="0"/>
        <w:adjustRightInd w:val="0"/>
        <w:rPr>
          <w:rFonts w:ascii="Arial" w:hAnsi="Arial" w:cs="Arial"/>
          <w:lang w:val="en-US"/>
        </w:rPr>
      </w:pPr>
      <w:r>
        <w:rPr>
          <w:rFonts w:ascii="Arial" w:hAnsi="Arial" w:cs="Arial"/>
          <w:lang w:val="en-US"/>
        </w:rPr>
        <w:t>T</w:t>
      </w:r>
      <w:r w:rsidR="009E6C8D" w:rsidRPr="001973C4">
        <w:rPr>
          <w:rFonts w:ascii="Arial" w:hAnsi="Arial" w:cs="Arial"/>
          <w:lang w:val="en-US"/>
        </w:rPr>
        <w:t xml:space="preserve"> </w:t>
      </w:r>
      <w:r w:rsidR="00B4170E" w:rsidRPr="001973C4">
        <w:rPr>
          <w:rFonts w:ascii="Arial" w:hAnsi="Arial" w:cs="Arial"/>
          <w:lang w:val="en-US"/>
        </w:rPr>
        <w:t>-</w:t>
      </w:r>
      <w:r w:rsidR="00D15C3C" w:rsidRPr="001973C4">
        <w:rPr>
          <w:rFonts w:ascii="Arial" w:hAnsi="Arial" w:cs="Arial"/>
          <w:lang w:val="en-US"/>
        </w:rPr>
        <w:t xml:space="preserve"> </w:t>
      </w:r>
      <w:r w:rsidR="00572546" w:rsidRPr="001973C4">
        <w:rPr>
          <w:rFonts w:ascii="Arial" w:hAnsi="Arial" w:cs="Arial"/>
          <w:lang w:val="en-US"/>
        </w:rPr>
        <w:t>Holocaust</w:t>
      </w:r>
    </w:p>
    <w:p w14:paraId="5E7C7A2B" w14:textId="77777777" w:rsidR="00D15C3C" w:rsidRPr="001973C4" w:rsidRDefault="00150323" w:rsidP="00D15C3C">
      <w:pPr>
        <w:autoSpaceDE w:val="0"/>
        <w:autoSpaceDN w:val="0"/>
        <w:adjustRightInd w:val="0"/>
        <w:rPr>
          <w:rFonts w:ascii="Arial" w:hAnsi="Arial" w:cs="Arial"/>
          <w:lang w:val="en-US"/>
        </w:rPr>
      </w:pPr>
      <w:r>
        <w:rPr>
          <w:rFonts w:ascii="Arial" w:hAnsi="Arial" w:cs="Arial"/>
          <w:lang w:val="en-US"/>
        </w:rPr>
        <w:t>T</w:t>
      </w:r>
      <w:r w:rsidR="009E6C8D" w:rsidRPr="001973C4">
        <w:rPr>
          <w:rFonts w:ascii="Arial" w:hAnsi="Arial" w:cs="Arial"/>
          <w:lang w:val="en-US"/>
        </w:rPr>
        <w:t xml:space="preserve"> </w:t>
      </w:r>
      <w:r w:rsidR="00572546" w:rsidRPr="001973C4">
        <w:rPr>
          <w:rFonts w:ascii="Arial" w:hAnsi="Arial" w:cs="Arial"/>
          <w:lang w:val="en-US"/>
        </w:rPr>
        <w:t>- Aspects of Total War:  From Nanking to Dresden</w:t>
      </w:r>
    </w:p>
    <w:p w14:paraId="6867A27A" w14:textId="77777777" w:rsidR="004714DD" w:rsidRPr="001973C4" w:rsidRDefault="004714DD" w:rsidP="00D15C3C">
      <w:pPr>
        <w:autoSpaceDE w:val="0"/>
        <w:autoSpaceDN w:val="0"/>
        <w:adjustRightInd w:val="0"/>
        <w:rPr>
          <w:rFonts w:ascii="Arial" w:hAnsi="Arial" w:cs="Arial"/>
          <w:lang w:val="en-US"/>
        </w:rPr>
      </w:pPr>
    </w:p>
    <w:p w14:paraId="6AD120DF" w14:textId="77777777" w:rsidR="00D15C3C" w:rsidRPr="001973C4" w:rsidRDefault="00150323" w:rsidP="00D15C3C">
      <w:pPr>
        <w:autoSpaceDE w:val="0"/>
        <w:autoSpaceDN w:val="0"/>
        <w:adjustRightInd w:val="0"/>
        <w:rPr>
          <w:rFonts w:ascii="Arial" w:hAnsi="Arial" w:cs="Arial"/>
          <w:lang w:val="en-US"/>
        </w:rPr>
      </w:pPr>
      <w:r>
        <w:rPr>
          <w:rFonts w:ascii="Arial" w:hAnsi="Arial" w:cs="Arial"/>
          <w:lang w:val="en-US"/>
        </w:rPr>
        <w:t>Th</w:t>
      </w:r>
      <w:r w:rsidR="009E6C8D" w:rsidRPr="001973C4">
        <w:rPr>
          <w:rFonts w:ascii="Arial" w:hAnsi="Arial" w:cs="Arial"/>
          <w:lang w:val="en-US"/>
        </w:rPr>
        <w:t xml:space="preserve"> </w:t>
      </w:r>
      <w:proofErr w:type="gramStart"/>
      <w:r w:rsidR="00D15C3C" w:rsidRPr="001973C4">
        <w:rPr>
          <w:rFonts w:ascii="Arial" w:hAnsi="Arial" w:cs="Arial"/>
          <w:lang w:val="en-US"/>
        </w:rPr>
        <w:t xml:space="preserve">- </w:t>
      </w:r>
      <w:r w:rsidR="00B4170E" w:rsidRPr="001973C4">
        <w:rPr>
          <w:rFonts w:ascii="Arial" w:hAnsi="Arial" w:cs="Arial"/>
          <w:i/>
          <w:lang w:val="en-US"/>
        </w:rPr>
        <w:t xml:space="preserve"> </w:t>
      </w:r>
      <w:r w:rsidR="00572546" w:rsidRPr="001973C4">
        <w:rPr>
          <w:rFonts w:ascii="Arial" w:hAnsi="Arial" w:cs="Arial"/>
          <w:lang w:val="en-US"/>
        </w:rPr>
        <w:t>Aspects</w:t>
      </w:r>
      <w:proofErr w:type="gramEnd"/>
      <w:r w:rsidR="00572546" w:rsidRPr="001973C4">
        <w:rPr>
          <w:rFonts w:ascii="Arial" w:hAnsi="Arial" w:cs="Arial"/>
          <w:lang w:val="en-US"/>
        </w:rPr>
        <w:t xml:space="preserve"> of Total War:  From Nanking to Dresden</w:t>
      </w:r>
      <w:r w:rsidR="00707A48">
        <w:rPr>
          <w:rFonts w:ascii="Arial" w:hAnsi="Arial" w:cs="Arial"/>
          <w:lang w:val="en-US"/>
        </w:rPr>
        <w:t xml:space="preserve">  </w:t>
      </w:r>
    </w:p>
    <w:p w14:paraId="73E70332" w14:textId="77777777" w:rsidR="00D15C3C" w:rsidRPr="001973C4" w:rsidRDefault="00150323" w:rsidP="00D15C3C">
      <w:pPr>
        <w:autoSpaceDE w:val="0"/>
        <w:autoSpaceDN w:val="0"/>
        <w:adjustRightInd w:val="0"/>
        <w:rPr>
          <w:rFonts w:ascii="Arial" w:hAnsi="Arial" w:cs="Arial"/>
          <w:i/>
          <w:lang w:val="en-US"/>
        </w:rPr>
      </w:pPr>
      <w:r>
        <w:rPr>
          <w:rFonts w:ascii="Arial" w:hAnsi="Arial" w:cs="Arial"/>
          <w:lang w:val="en-US"/>
        </w:rPr>
        <w:t>Th</w:t>
      </w:r>
      <w:r w:rsidR="009E6C8D" w:rsidRPr="001973C4">
        <w:rPr>
          <w:rFonts w:ascii="Arial" w:hAnsi="Arial" w:cs="Arial"/>
          <w:lang w:val="en-US"/>
        </w:rPr>
        <w:t xml:space="preserve"> </w:t>
      </w:r>
      <w:proofErr w:type="gramStart"/>
      <w:r w:rsidR="00D15C3C" w:rsidRPr="001973C4">
        <w:rPr>
          <w:rFonts w:ascii="Arial" w:hAnsi="Arial" w:cs="Arial"/>
          <w:lang w:val="en-US"/>
        </w:rPr>
        <w:t xml:space="preserve">- </w:t>
      </w:r>
      <w:r w:rsidR="00086A17" w:rsidRPr="001973C4">
        <w:rPr>
          <w:rFonts w:ascii="Arial" w:hAnsi="Arial" w:cs="Arial"/>
          <w:lang w:val="en-US"/>
        </w:rPr>
        <w:t xml:space="preserve"> </w:t>
      </w:r>
      <w:r w:rsidR="00572546" w:rsidRPr="001973C4">
        <w:rPr>
          <w:rFonts w:ascii="Arial" w:hAnsi="Arial" w:cs="Arial"/>
          <w:lang w:val="en-US"/>
        </w:rPr>
        <w:t>Film</w:t>
      </w:r>
      <w:proofErr w:type="gramEnd"/>
      <w:r w:rsidR="00572546" w:rsidRPr="001973C4">
        <w:rPr>
          <w:rFonts w:ascii="Arial" w:hAnsi="Arial" w:cs="Arial"/>
          <w:lang w:val="en-US"/>
        </w:rPr>
        <w:t xml:space="preserve">:  </w:t>
      </w:r>
      <w:r w:rsidR="00572546" w:rsidRPr="001973C4">
        <w:rPr>
          <w:rFonts w:ascii="Arial" w:hAnsi="Arial" w:cs="Arial"/>
          <w:i/>
          <w:lang w:val="en-US"/>
        </w:rPr>
        <w:t>City of Life and Death</w:t>
      </w:r>
    </w:p>
    <w:p w14:paraId="00727C7F" w14:textId="77777777" w:rsidR="00D15C3C" w:rsidRPr="001973C4" w:rsidRDefault="00D15C3C" w:rsidP="00D15C3C">
      <w:pPr>
        <w:autoSpaceDE w:val="0"/>
        <w:autoSpaceDN w:val="0"/>
        <w:adjustRightInd w:val="0"/>
        <w:rPr>
          <w:rFonts w:ascii="Arial" w:hAnsi="Arial" w:cs="Arial"/>
          <w:lang w:val="en-US"/>
        </w:rPr>
      </w:pPr>
    </w:p>
    <w:p w14:paraId="431EB3D5" w14:textId="77777777" w:rsidR="00D15C3C" w:rsidRPr="001973C4" w:rsidRDefault="00D15C3C" w:rsidP="00D15C3C">
      <w:pPr>
        <w:autoSpaceDE w:val="0"/>
        <w:autoSpaceDN w:val="0"/>
        <w:adjustRightInd w:val="0"/>
        <w:rPr>
          <w:rFonts w:ascii="Arial" w:hAnsi="Arial" w:cs="Arial"/>
          <w:b/>
          <w:u w:val="single"/>
          <w:lang w:val="en-US"/>
        </w:rPr>
      </w:pPr>
      <w:r w:rsidRPr="001973C4">
        <w:rPr>
          <w:rFonts w:ascii="Arial" w:hAnsi="Arial" w:cs="Arial"/>
          <w:b/>
          <w:u w:val="single"/>
          <w:lang w:val="en-US"/>
        </w:rPr>
        <w:t>Week Five</w:t>
      </w:r>
    </w:p>
    <w:p w14:paraId="0BE5C5DB" w14:textId="77777777" w:rsidR="00D15C3C" w:rsidRPr="001973C4" w:rsidRDefault="00150323" w:rsidP="00D15C3C">
      <w:pPr>
        <w:autoSpaceDE w:val="0"/>
        <w:autoSpaceDN w:val="0"/>
        <w:adjustRightInd w:val="0"/>
        <w:rPr>
          <w:rFonts w:ascii="Arial" w:hAnsi="Arial" w:cs="Arial"/>
          <w:b/>
          <w:u w:val="single"/>
          <w:lang w:val="en-US"/>
        </w:rPr>
      </w:pPr>
      <w:r>
        <w:rPr>
          <w:rFonts w:ascii="Arial" w:hAnsi="Arial" w:cs="Arial"/>
          <w:lang w:val="en-US"/>
        </w:rPr>
        <w:t>T</w:t>
      </w:r>
      <w:r w:rsidR="009E6C8D" w:rsidRPr="001973C4">
        <w:rPr>
          <w:rFonts w:ascii="Arial" w:hAnsi="Arial" w:cs="Arial"/>
          <w:lang w:val="en-US"/>
        </w:rPr>
        <w:t xml:space="preserve"> </w:t>
      </w:r>
      <w:r w:rsidR="00D15C3C" w:rsidRPr="001973C4">
        <w:rPr>
          <w:rFonts w:ascii="Arial" w:hAnsi="Arial" w:cs="Arial"/>
          <w:lang w:val="en-US"/>
        </w:rPr>
        <w:t xml:space="preserve">- </w:t>
      </w:r>
      <w:r w:rsidR="00572546" w:rsidRPr="001973C4">
        <w:rPr>
          <w:rFonts w:ascii="Arial" w:hAnsi="Arial" w:cs="Arial"/>
          <w:lang w:val="en-US"/>
        </w:rPr>
        <w:t xml:space="preserve">The Cold War as a Global War I  </w:t>
      </w:r>
    </w:p>
    <w:p w14:paraId="08E4087A" w14:textId="77777777" w:rsidR="00D15C3C" w:rsidRPr="001973C4" w:rsidRDefault="00150323" w:rsidP="00D15C3C">
      <w:pPr>
        <w:autoSpaceDE w:val="0"/>
        <w:autoSpaceDN w:val="0"/>
        <w:adjustRightInd w:val="0"/>
        <w:rPr>
          <w:rFonts w:ascii="Arial" w:hAnsi="Arial" w:cs="Arial"/>
          <w:i/>
          <w:lang w:val="en-US"/>
        </w:rPr>
      </w:pPr>
      <w:r>
        <w:rPr>
          <w:rFonts w:ascii="Arial" w:hAnsi="Arial" w:cs="Arial"/>
          <w:lang w:val="en-US"/>
        </w:rPr>
        <w:t>T</w:t>
      </w:r>
      <w:r w:rsidR="009E6C8D" w:rsidRPr="001973C4">
        <w:rPr>
          <w:rFonts w:ascii="Arial" w:hAnsi="Arial" w:cs="Arial"/>
          <w:lang w:val="en-US"/>
        </w:rPr>
        <w:t xml:space="preserve"> </w:t>
      </w:r>
      <w:r w:rsidR="00D15C3C" w:rsidRPr="001973C4">
        <w:rPr>
          <w:rFonts w:ascii="Arial" w:hAnsi="Arial" w:cs="Arial"/>
          <w:lang w:val="en-US"/>
        </w:rPr>
        <w:t xml:space="preserve">- </w:t>
      </w:r>
      <w:r w:rsidR="00572546" w:rsidRPr="001973C4">
        <w:rPr>
          <w:rFonts w:ascii="Arial" w:hAnsi="Arial" w:cs="Arial"/>
          <w:lang w:val="en-US"/>
        </w:rPr>
        <w:t>The Cold War as a Global War II</w:t>
      </w:r>
    </w:p>
    <w:p w14:paraId="2F25E05A" w14:textId="77777777" w:rsidR="004714DD" w:rsidRPr="001973C4" w:rsidRDefault="004714DD" w:rsidP="00D15C3C">
      <w:pPr>
        <w:autoSpaceDE w:val="0"/>
        <w:autoSpaceDN w:val="0"/>
        <w:adjustRightInd w:val="0"/>
        <w:rPr>
          <w:rFonts w:ascii="Arial" w:hAnsi="Arial" w:cs="Arial"/>
          <w:lang w:val="en-US"/>
        </w:rPr>
      </w:pPr>
    </w:p>
    <w:p w14:paraId="5B1CA0BB" w14:textId="77777777" w:rsidR="00D15C3C" w:rsidRPr="001973C4" w:rsidRDefault="00150323" w:rsidP="00D15C3C">
      <w:pPr>
        <w:autoSpaceDE w:val="0"/>
        <w:autoSpaceDN w:val="0"/>
        <w:adjustRightInd w:val="0"/>
        <w:rPr>
          <w:rFonts w:ascii="Arial" w:hAnsi="Arial" w:cs="Arial"/>
          <w:lang w:val="en-US"/>
        </w:rPr>
      </w:pPr>
      <w:r>
        <w:rPr>
          <w:rFonts w:ascii="Arial" w:hAnsi="Arial" w:cs="Arial"/>
          <w:lang w:val="en-US"/>
        </w:rPr>
        <w:t>Th</w:t>
      </w:r>
      <w:r w:rsidR="009E6C8D" w:rsidRPr="001973C4">
        <w:rPr>
          <w:rFonts w:ascii="Arial" w:hAnsi="Arial" w:cs="Arial"/>
          <w:lang w:val="en-US"/>
        </w:rPr>
        <w:t xml:space="preserve"> </w:t>
      </w:r>
      <w:r w:rsidR="00D15C3C" w:rsidRPr="001973C4">
        <w:rPr>
          <w:rFonts w:ascii="Arial" w:hAnsi="Arial" w:cs="Arial"/>
          <w:lang w:val="en-US"/>
        </w:rPr>
        <w:t xml:space="preserve">- </w:t>
      </w:r>
      <w:r w:rsidR="00572546" w:rsidRPr="001973C4">
        <w:rPr>
          <w:rFonts w:ascii="Arial" w:hAnsi="Arial" w:cs="Arial"/>
          <w:lang w:val="en-US"/>
        </w:rPr>
        <w:t>Cold War Origins:  A Debate</w:t>
      </w:r>
    </w:p>
    <w:p w14:paraId="744EFD13" w14:textId="77777777" w:rsidR="00D15C3C" w:rsidRPr="001973C4" w:rsidRDefault="00150323" w:rsidP="00D15C3C">
      <w:pPr>
        <w:autoSpaceDE w:val="0"/>
        <w:autoSpaceDN w:val="0"/>
        <w:adjustRightInd w:val="0"/>
        <w:rPr>
          <w:rFonts w:ascii="Arial" w:hAnsi="Arial" w:cs="Arial"/>
          <w:i/>
          <w:lang w:val="en-US"/>
        </w:rPr>
      </w:pPr>
      <w:r>
        <w:rPr>
          <w:rFonts w:ascii="Arial" w:hAnsi="Arial" w:cs="Arial"/>
          <w:lang w:val="en-US"/>
        </w:rPr>
        <w:t>Th</w:t>
      </w:r>
      <w:r w:rsidR="009E6C8D" w:rsidRPr="001973C4">
        <w:rPr>
          <w:rFonts w:ascii="Arial" w:hAnsi="Arial" w:cs="Arial"/>
          <w:lang w:val="en-US"/>
        </w:rPr>
        <w:t xml:space="preserve"> </w:t>
      </w:r>
      <w:r w:rsidR="00086A17" w:rsidRPr="001973C4">
        <w:rPr>
          <w:rFonts w:ascii="Arial" w:hAnsi="Arial" w:cs="Arial"/>
          <w:lang w:val="en-US"/>
        </w:rPr>
        <w:t xml:space="preserve">- </w:t>
      </w:r>
      <w:r w:rsidR="00572546" w:rsidRPr="001973C4">
        <w:rPr>
          <w:rFonts w:ascii="Arial" w:hAnsi="Arial" w:cs="Arial"/>
          <w:lang w:val="en-US"/>
        </w:rPr>
        <w:t>Institutional Racism:  From South Africa to the American South</w:t>
      </w:r>
    </w:p>
    <w:p w14:paraId="154FA543" w14:textId="77777777" w:rsidR="00D15C3C" w:rsidRPr="001973C4" w:rsidRDefault="00D15C3C" w:rsidP="00D15C3C">
      <w:pPr>
        <w:autoSpaceDE w:val="0"/>
        <w:autoSpaceDN w:val="0"/>
        <w:adjustRightInd w:val="0"/>
        <w:rPr>
          <w:rFonts w:ascii="Arial" w:hAnsi="Arial" w:cs="Arial"/>
          <w:i/>
          <w:lang w:val="en-US"/>
        </w:rPr>
      </w:pPr>
    </w:p>
    <w:p w14:paraId="2B83A96C" w14:textId="77777777" w:rsidR="001973C4" w:rsidRDefault="001973C4" w:rsidP="00D15C3C">
      <w:pPr>
        <w:autoSpaceDE w:val="0"/>
        <w:autoSpaceDN w:val="0"/>
        <w:adjustRightInd w:val="0"/>
        <w:rPr>
          <w:rFonts w:ascii="Arial" w:hAnsi="Arial" w:cs="Arial"/>
          <w:b/>
          <w:u w:val="single"/>
          <w:lang w:val="en-US"/>
        </w:rPr>
      </w:pPr>
    </w:p>
    <w:p w14:paraId="750762E8" w14:textId="77777777" w:rsidR="005D77E8" w:rsidRDefault="005D77E8" w:rsidP="00D15C3C">
      <w:pPr>
        <w:autoSpaceDE w:val="0"/>
        <w:autoSpaceDN w:val="0"/>
        <w:adjustRightInd w:val="0"/>
        <w:rPr>
          <w:rFonts w:ascii="Arial" w:hAnsi="Arial" w:cs="Arial"/>
          <w:b/>
          <w:u w:val="single"/>
          <w:lang w:val="en-US"/>
        </w:rPr>
      </w:pPr>
    </w:p>
    <w:p w14:paraId="376A53D8" w14:textId="77777777" w:rsidR="00D15C3C" w:rsidRPr="001973C4" w:rsidRDefault="00D15C3C" w:rsidP="00D15C3C">
      <w:pPr>
        <w:autoSpaceDE w:val="0"/>
        <w:autoSpaceDN w:val="0"/>
        <w:adjustRightInd w:val="0"/>
        <w:rPr>
          <w:rFonts w:ascii="Arial" w:hAnsi="Arial" w:cs="Arial"/>
          <w:b/>
          <w:u w:val="single"/>
          <w:lang w:val="en-US"/>
        </w:rPr>
      </w:pPr>
      <w:r w:rsidRPr="001973C4">
        <w:rPr>
          <w:rFonts w:ascii="Arial" w:hAnsi="Arial" w:cs="Arial"/>
          <w:b/>
          <w:u w:val="single"/>
          <w:lang w:val="en-US"/>
        </w:rPr>
        <w:lastRenderedPageBreak/>
        <w:t>Week Six</w:t>
      </w:r>
    </w:p>
    <w:p w14:paraId="051F5F29" w14:textId="77777777" w:rsidR="00D15C3C" w:rsidRPr="001973C4" w:rsidRDefault="00150323" w:rsidP="00D15C3C">
      <w:pPr>
        <w:autoSpaceDE w:val="0"/>
        <w:autoSpaceDN w:val="0"/>
        <w:adjustRightInd w:val="0"/>
        <w:rPr>
          <w:rFonts w:ascii="Arial" w:hAnsi="Arial" w:cs="Arial"/>
          <w:lang w:val="en-US"/>
        </w:rPr>
      </w:pPr>
      <w:r>
        <w:rPr>
          <w:rFonts w:ascii="Arial" w:hAnsi="Arial" w:cs="Arial"/>
          <w:lang w:val="en-US"/>
        </w:rPr>
        <w:t>T</w:t>
      </w:r>
      <w:r w:rsidR="009E6C8D" w:rsidRPr="001973C4">
        <w:rPr>
          <w:rFonts w:ascii="Arial" w:hAnsi="Arial" w:cs="Arial"/>
          <w:lang w:val="en-US"/>
        </w:rPr>
        <w:t xml:space="preserve"> </w:t>
      </w:r>
      <w:r w:rsidR="00D15C3C" w:rsidRPr="001973C4">
        <w:rPr>
          <w:rFonts w:ascii="Arial" w:hAnsi="Arial" w:cs="Arial"/>
          <w:lang w:val="en-US"/>
        </w:rPr>
        <w:t xml:space="preserve">- </w:t>
      </w:r>
      <w:r w:rsidR="00572546" w:rsidRPr="001973C4">
        <w:rPr>
          <w:rFonts w:ascii="Arial" w:hAnsi="Arial" w:cs="Arial"/>
          <w:lang w:val="en-US"/>
        </w:rPr>
        <w:t>The Third World During the Cold War I</w:t>
      </w:r>
      <w:r w:rsidR="00572546" w:rsidRPr="001973C4">
        <w:rPr>
          <w:rFonts w:ascii="Arial" w:hAnsi="Arial" w:cs="Arial"/>
          <w:b/>
          <w:lang w:val="en-US"/>
        </w:rPr>
        <w:t xml:space="preserve">      </w:t>
      </w:r>
    </w:p>
    <w:p w14:paraId="1F926BA2" w14:textId="77777777" w:rsidR="00D15C3C" w:rsidRPr="001973C4" w:rsidRDefault="00150323" w:rsidP="00D15C3C">
      <w:pPr>
        <w:autoSpaceDE w:val="0"/>
        <w:autoSpaceDN w:val="0"/>
        <w:adjustRightInd w:val="0"/>
        <w:rPr>
          <w:rFonts w:ascii="Arial" w:hAnsi="Arial" w:cs="Arial"/>
          <w:lang w:val="en-US"/>
        </w:rPr>
      </w:pPr>
      <w:r>
        <w:rPr>
          <w:rFonts w:ascii="Arial" w:hAnsi="Arial" w:cs="Arial"/>
          <w:lang w:val="en-US"/>
        </w:rPr>
        <w:t>T</w:t>
      </w:r>
      <w:r w:rsidR="009E6C8D" w:rsidRPr="001973C4">
        <w:rPr>
          <w:rFonts w:ascii="Arial" w:hAnsi="Arial" w:cs="Arial"/>
          <w:lang w:val="en-US"/>
        </w:rPr>
        <w:t xml:space="preserve"> </w:t>
      </w:r>
      <w:r w:rsidR="00D15C3C" w:rsidRPr="001973C4">
        <w:rPr>
          <w:rFonts w:ascii="Arial" w:hAnsi="Arial" w:cs="Arial"/>
          <w:lang w:val="en-US"/>
        </w:rPr>
        <w:t xml:space="preserve">- </w:t>
      </w:r>
      <w:r w:rsidR="00572546" w:rsidRPr="001973C4">
        <w:rPr>
          <w:rFonts w:ascii="Arial" w:hAnsi="Arial" w:cs="Arial"/>
          <w:lang w:val="en-US"/>
        </w:rPr>
        <w:t xml:space="preserve">The Third World During the Cold War II / Documentary:  </w:t>
      </w:r>
      <w:r w:rsidR="00572546" w:rsidRPr="001973C4">
        <w:rPr>
          <w:rFonts w:ascii="Arial" w:hAnsi="Arial" w:cs="Arial"/>
          <w:i/>
          <w:lang w:val="en-US"/>
        </w:rPr>
        <w:t>Hearts and Minds</w:t>
      </w:r>
    </w:p>
    <w:p w14:paraId="4F37E11F" w14:textId="77777777" w:rsidR="004714DD" w:rsidRPr="001973C4" w:rsidRDefault="004714DD" w:rsidP="00D15C3C">
      <w:pPr>
        <w:autoSpaceDE w:val="0"/>
        <w:autoSpaceDN w:val="0"/>
        <w:adjustRightInd w:val="0"/>
        <w:rPr>
          <w:rFonts w:ascii="Arial" w:hAnsi="Arial" w:cs="Arial"/>
          <w:i/>
          <w:lang w:val="en-US"/>
        </w:rPr>
      </w:pPr>
    </w:p>
    <w:p w14:paraId="2DC42FBD" w14:textId="77777777" w:rsidR="00D15C3C" w:rsidRPr="001973C4" w:rsidRDefault="00150323" w:rsidP="00D15C3C">
      <w:pPr>
        <w:autoSpaceDE w:val="0"/>
        <w:autoSpaceDN w:val="0"/>
        <w:adjustRightInd w:val="0"/>
        <w:rPr>
          <w:rFonts w:ascii="Arial" w:hAnsi="Arial" w:cs="Arial"/>
          <w:lang w:val="en-US"/>
        </w:rPr>
      </w:pPr>
      <w:r>
        <w:rPr>
          <w:rFonts w:ascii="Arial" w:hAnsi="Arial" w:cs="Arial"/>
          <w:lang w:val="en-US"/>
        </w:rPr>
        <w:t>Th</w:t>
      </w:r>
      <w:r w:rsidR="009E6C8D" w:rsidRPr="001973C4">
        <w:rPr>
          <w:rFonts w:ascii="Arial" w:hAnsi="Arial" w:cs="Arial"/>
          <w:lang w:val="en-US"/>
        </w:rPr>
        <w:t xml:space="preserve"> </w:t>
      </w:r>
      <w:r w:rsidR="00D15C3C" w:rsidRPr="001973C4">
        <w:rPr>
          <w:rFonts w:ascii="Arial" w:hAnsi="Arial" w:cs="Arial"/>
          <w:lang w:val="en-US"/>
        </w:rPr>
        <w:t xml:space="preserve">- </w:t>
      </w:r>
      <w:r w:rsidR="00DD05E3" w:rsidRPr="001973C4">
        <w:rPr>
          <w:rFonts w:ascii="Arial" w:hAnsi="Arial" w:cs="Arial"/>
          <w:lang w:val="en-US"/>
        </w:rPr>
        <w:t>Rock, Sex, and Drugs I</w:t>
      </w:r>
    </w:p>
    <w:p w14:paraId="5A683874" w14:textId="77777777" w:rsidR="00D15C3C" w:rsidRPr="001973C4" w:rsidRDefault="00150323" w:rsidP="00D15C3C">
      <w:pPr>
        <w:autoSpaceDE w:val="0"/>
        <w:autoSpaceDN w:val="0"/>
        <w:adjustRightInd w:val="0"/>
        <w:rPr>
          <w:rFonts w:ascii="Arial" w:hAnsi="Arial" w:cs="Arial"/>
          <w:lang w:val="en-US"/>
        </w:rPr>
      </w:pPr>
      <w:r>
        <w:rPr>
          <w:rFonts w:ascii="Arial" w:hAnsi="Arial" w:cs="Arial"/>
          <w:lang w:val="en-US"/>
        </w:rPr>
        <w:t>Th</w:t>
      </w:r>
      <w:r w:rsidR="009E6C8D" w:rsidRPr="001973C4">
        <w:rPr>
          <w:rFonts w:ascii="Arial" w:hAnsi="Arial" w:cs="Arial"/>
          <w:lang w:val="en-US"/>
        </w:rPr>
        <w:t xml:space="preserve"> </w:t>
      </w:r>
      <w:r w:rsidR="00D15C3C" w:rsidRPr="001973C4">
        <w:rPr>
          <w:rFonts w:ascii="Arial" w:hAnsi="Arial" w:cs="Arial"/>
          <w:lang w:val="en-US"/>
        </w:rPr>
        <w:t xml:space="preserve">- </w:t>
      </w:r>
      <w:r w:rsidR="00DD05E3" w:rsidRPr="001973C4">
        <w:rPr>
          <w:rFonts w:ascii="Arial" w:hAnsi="Arial" w:cs="Arial"/>
          <w:lang w:val="en-US"/>
        </w:rPr>
        <w:t>Rock, Sex, and Drugs II</w:t>
      </w:r>
    </w:p>
    <w:p w14:paraId="6B4AAF53" w14:textId="77777777" w:rsidR="00D15C3C" w:rsidRPr="001973C4" w:rsidRDefault="00D15C3C" w:rsidP="00D15C3C">
      <w:pPr>
        <w:autoSpaceDE w:val="0"/>
        <w:autoSpaceDN w:val="0"/>
        <w:adjustRightInd w:val="0"/>
        <w:rPr>
          <w:rFonts w:ascii="Arial" w:hAnsi="Arial" w:cs="Arial"/>
          <w:lang w:val="en-US"/>
        </w:rPr>
      </w:pPr>
    </w:p>
    <w:p w14:paraId="2B3506A7" w14:textId="77777777" w:rsidR="00D15C3C" w:rsidRPr="001973C4" w:rsidRDefault="00D15C3C" w:rsidP="00D15C3C">
      <w:pPr>
        <w:autoSpaceDE w:val="0"/>
        <w:autoSpaceDN w:val="0"/>
        <w:adjustRightInd w:val="0"/>
        <w:rPr>
          <w:rFonts w:ascii="Arial" w:hAnsi="Arial" w:cs="Arial"/>
          <w:b/>
          <w:u w:val="single"/>
          <w:lang w:val="en-US"/>
        </w:rPr>
      </w:pPr>
      <w:r w:rsidRPr="001973C4">
        <w:rPr>
          <w:rFonts w:ascii="Arial" w:hAnsi="Arial" w:cs="Arial"/>
          <w:b/>
          <w:u w:val="single"/>
          <w:lang w:val="en-US"/>
        </w:rPr>
        <w:t>Week Seven</w:t>
      </w:r>
    </w:p>
    <w:p w14:paraId="2C4D061E" w14:textId="77777777" w:rsidR="00D15C3C" w:rsidRPr="001973C4" w:rsidRDefault="00150323" w:rsidP="00D15C3C">
      <w:pPr>
        <w:autoSpaceDE w:val="0"/>
        <w:autoSpaceDN w:val="0"/>
        <w:adjustRightInd w:val="0"/>
        <w:rPr>
          <w:rFonts w:ascii="Arial" w:hAnsi="Arial" w:cs="Arial"/>
          <w:b/>
          <w:lang w:val="en-US"/>
        </w:rPr>
      </w:pPr>
      <w:r>
        <w:rPr>
          <w:rFonts w:ascii="Arial" w:hAnsi="Arial" w:cs="Arial"/>
          <w:lang w:val="en-US"/>
        </w:rPr>
        <w:t>T</w:t>
      </w:r>
      <w:r w:rsidR="00F2126A">
        <w:rPr>
          <w:rFonts w:ascii="Arial" w:hAnsi="Arial" w:cs="Arial"/>
          <w:lang w:val="en-US"/>
        </w:rPr>
        <w:t xml:space="preserve"> </w:t>
      </w:r>
      <w:proofErr w:type="gramStart"/>
      <w:r w:rsidR="00086A17" w:rsidRPr="001973C4">
        <w:rPr>
          <w:rFonts w:ascii="Arial" w:hAnsi="Arial" w:cs="Arial"/>
          <w:lang w:val="en-US"/>
        </w:rPr>
        <w:t>-</w:t>
      </w:r>
      <w:r w:rsidR="00DD05E3">
        <w:rPr>
          <w:rFonts w:ascii="Arial" w:hAnsi="Arial" w:cs="Arial"/>
          <w:lang w:val="en-US"/>
        </w:rPr>
        <w:t xml:space="preserve">  </w:t>
      </w:r>
      <w:r w:rsidR="00DD05E3" w:rsidRPr="001973C4">
        <w:rPr>
          <w:rFonts w:ascii="Arial" w:hAnsi="Arial" w:cs="Arial"/>
          <w:lang w:val="en-US"/>
        </w:rPr>
        <w:t>Socialist</w:t>
      </w:r>
      <w:proofErr w:type="gramEnd"/>
      <w:r w:rsidR="00DD05E3" w:rsidRPr="001973C4">
        <w:rPr>
          <w:rFonts w:ascii="Arial" w:hAnsi="Arial" w:cs="Arial"/>
          <w:lang w:val="en-US"/>
        </w:rPr>
        <w:t xml:space="preserve"> Regimes from the 1950s to the 1980s </w:t>
      </w:r>
      <w:r w:rsidR="00DD05E3">
        <w:rPr>
          <w:rFonts w:ascii="Arial" w:hAnsi="Arial" w:cs="Arial"/>
          <w:b/>
          <w:lang w:val="en-US"/>
        </w:rPr>
        <w:t xml:space="preserve"> </w:t>
      </w:r>
    </w:p>
    <w:p w14:paraId="21F07163" w14:textId="77777777" w:rsidR="00DD05E3" w:rsidRPr="001973C4" w:rsidRDefault="00150323" w:rsidP="00DD05E3">
      <w:pPr>
        <w:autoSpaceDE w:val="0"/>
        <w:autoSpaceDN w:val="0"/>
        <w:adjustRightInd w:val="0"/>
        <w:rPr>
          <w:rFonts w:ascii="Arial" w:hAnsi="Arial" w:cs="Arial"/>
          <w:lang w:val="en-US"/>
        </w:rPr>
      </w:pPr>
      <w:r>
        <w:rPr>
          <w:rFonts w:ascii="Arial" w:hAnsi="Arial" w:cs="Arial"/>
          <w:lang w:val="en-US"/>
        </w:rPr>
        <w:t>T</w:t>
      </w:r>
      <w:r w:rsidR="00B4170E" w:rsidRPr="001973C4">
        <w:rPr>
          <w:rFonts w:ascii="Arial" w:hAnsi="Arial" w:cs="Arial"/>
          <w:lang w:val="en-US"/>
        </w:rPr>
        <w:t xml:space="preserve"> </w:t>
      </w:r>
      <w:proofErr w:type="gramStart"/>
      <w:r w:rsidR="00086A17" w:rsidRPr="001973C4">
        <w:rPr>
          <w:rFonts w:ascii="Arial" w:hAnsi="Arial" w:cs="Arial"/>
          <w:lang w:val="en-US"/>
        </w:rPr>
        <w:t>-</w:t>
      </w:r>
      <w:r w:rsidR="00B4170E" w:rsidRPr="001973C4">
        <w:rPr>
          <w:rFonts w:ascii="Arial" w:hAnsi="Arial" w:cs="Arial"/>
          <w:lang w:val="en-US"/>
        </w:rPr>
        <w:t xml:space="preserve"> </w:t>
      </w:r>
      <w:r w:rsidR="00DD05E3">
        <w:rPr>
          <w:rFonts w:ascii="Arial" w:hAnsi="Arial" w:cs="Arial"/>
          <w:lang w:val="en-US"/>
        </w:rPr>
        <w:t xml:space="preserve"> </w:t>
      </w:r>
      <w:r w:rsidR="00DD05E3" w:rsidRPr="001973C4">
        <w:rPr>
          <w:rFonts w:ascii="Arial" w:hAnsi="Arial" w:cs="Arial"/>
          <w:lang w:val="en-US"/>
        </w:rPr>
        <w:t>Socialist</w:t>
      </w:r>
      <w:proofErr w:type="gramEnd"/>
      <w:r w:rsidR="00DD05E3" w:rsidRPr="001973C4">
        <w:rPr>
          <w:rFonts w:ascii="Arial" w:hAnsi="Arial" w:cs="Arial"/>
          <w:lang w:val="en-US"/>
        </w:rPr>
        <w:t xml:space="preserve"> Regimes from the 1950s to the 1980s II / Documentary:  </w:t>
      </w:r>
      <w:r w:rsidR="00DD05E3" w:rsidRPr="001973C4">
        <w:rPr>
          <w:rFonts w:ascii="Arial" w:hAnsi="Arial" w:cs="Arial"/>
          <w:i/>
          <w:lang w:val="en-US"/>
        </w:rPr>
        <w:t>The Lost World of Communism</w:t>
      </w:r>
    </w:p>
    <w:p w14:paraId="203A9731" w14:textId="77777777" w:rsidR="00DD05E3" w:rsidRPr="001973C4" w:rsidRDefault="00DD05E3" w:rsidP="00DD05E3">
      <w:pPr>
        <w:autoSpaceDE w:val="0"/>
        <w:autoSpaceDN w:val="0"/>
        <w:adjustRightInd w:val="0"/>
        <w:rPr>
          <w:rFonts w:ascii="Arial" w:hAnsi="Arial" w:cs="Arial"/>
          <w:b/>
          <w:u w:val="single"/>
          <w:lang w:val="en-US"/>
        </w:rPr>
      </w:pPr>
    </w:p>
    <w:p w14:paraId="02C6FD6F" w14:textId="77777777" w:rsidR="00B4170E" w:rsidRPr="001973C4" w:rsidRDefault="00150323" w:rsidP="00D15C3C">
      <w:pPr>
        <w:autoSpaceDE w:val="0"/>
        <w:autoSpaceDN w:val="0"/>
        <w:adjustRightInd w:val="0"/>
        <w:rPr>
          <w:rFonts w:ascii="Arial" w:hAnsi="Arial" w:cs="Arial"/>
          <w:lang w:val="en-US"/>
        </w:rPr>
      </w:pPr>
      <w:r>
        <w:rPr>
          <w:rFonts w:ascii="Arial" w:hAnsi="Arial" w:cs="Arial"/>
          <w:lang w:val="en-US"/>
        </w:rPr>
        <w:t>Th</w:t>
      </w:r>
      <w:r w:rsidR="00B4170E" w:rsidRPr="001973C4">
        <w:rPr>
          <w:rFonts w:ascii="Arial" w:hAnsi="Arial" w:cs="Arial"/>
          <w:lang w:val="en-US"/>
        </w:rPr>
        <w:t xml:space="preserve"> </w:t>
      </w:r>
      <w:proofErr w:type="gramStart"/>
      <w:r w:rsidR="00B4170E" w:rsidRPr="001973C4">
        <w:rPr>
          <w:rFonts w:ascii="Arial" w:hAnsi="Arial" w:cs="Arial"/>
          <w:lang w:val="en-US"/>
        </w:rPr>
        <w:t xml:space="preserve">-  </w:t>
      </w:r>
      <w:r w:rsidR="00DD05E3" w:rsidRPr="001973C4">
        <w:rPr>
          <w:rFonts w:ascii="Arial" w:hAnsi="Arial" w:cs="Arial"/>
          <w:lang w:val="en-US"/>
        </w:rPr>
        <w:t>Cuba</w:t>
      </w:r>
      <w:proofErr w:type="gramEnd"/>
      <w:r w:rsidR="00DD05E3" w:rsidRPr="001973C4">
        <w:rPr>
          <w:rFonts w:ascii="Arial" w:hAnsi="Arial" w:cs="Arial"/>
          <w:lang w:val="en-US"/>
        </w:rPr>
        <w:t xml:space="preserve"> and China in the 20</w:t>
      </w:r>
      <w:r w:rsidR="00DD05E3" w:rsidRPr="001973C4">
        <w:rPr>
          <w:rFonts w:ascii="Arial" w:hAnsi="Arial" w:cs="Arial"/>
          <w:vertAlign w:val="superscript"/>
          <w:lang w:val="en-US"/>
        </w:rPr>
        <w:t>th</w:t>
      </w:r>
      <w:r w:rsidR="00DD05E3" w:rsidRPr="001973C4">
        <w:rPr>
          <w:rFonts w:ascii="Arial" w:hAnsi="Arial" w:cs="Arial"/>
          <w:lang w:val="en-US"/>
        </w:rPr>
        <w:t xml:space="preserve"> century I</w:t>
      </w:r>
    </w:p>
    <w:p w14:paraId="26F53B81" w14:textId="77777777" w:rsidR="009722F6" w:rsidRPr="001973C4" w:rsidRDefault="00150323" w:rsidP="00D15C3C">
      <w:pPr>
        <w:autoSpaceDE w:val="0"/>
        <w:autoSpaceDN w:val="0"/>
        <w:adjustRightInd w:val="0"/>
        <w:rPr>
          <w:rFonts w:ascii="Arial" w:hAnsi="Arial" w:cs="Arial"/>
          <w:b/>
          <w:u w:val="single"/>
          <w:lang w:val="en-US"/>
        </w:rPr>
      </w:pPr>
      <w:r>
        <w:rPr>
          <w:rFonts w:ascii="Arial" w:hAnsi="Arial" w:cs="Arial"/>
          <w:lang w:val="en-US"/>
        </w:rPr>
        <w:t>Th</w:t>
      </w:r>
      <w:r w:rsidR="00B4170E" w:rsidRPr="001973C4">
        <w:rPr>
          <w:rFonts w:ascii="Arial" w:hAnsi="Arial" w:cs="Arial"/>
          <w:lang w:val="en-US"/>
        </w:rPr>
        <w:t xml:space="preserve"> </w:t>
      </w:r>
      <w:proofErr w:type="gramStart"/>
      <w:r w:rsidR="00B4170E" w:rsidRPr="001973C4">
        <w:rPr>
          <w:rFonts w:ascii="Arial" w:hAnsi="Arial" w:cs="Arial"/>
          <w:lang w:val="en-US"/>
        </w:rPr>
        <w:t xml:space="preserve">-  </w:t>
      </w:r>
      <w:r w:rsidR="00DD05E3" w:rsidRPr="001973C4">
        <w:rPr>
          <w:rFonts w:ascii="Arial" w:hAnsi="Arial" w:cs="Arial"/>
          <w:lang w:val="en-US"/>
        </w:rPr>
        <w:t>Cuba</w:t>
      </w:r>
      <w:proofErr w:type="gramEnd"/>
      <w:r w:rsidR="00DD05E3" w:rsidRPr="001973C4">
        <w:rPr>
          <w:rFonts w:ascii="Arial" w:hAnsi="Arial" w:cs="Arial"/>
          <w:lang w:val="en-US"/>
        </w:rPr>
        <w:t xml:space="preserve"> and China in the 20</w:t>
      </w:r>
      <w:r w:rsidR="00DD05E3" w:rsidRPr="001973C4">
        <w:rPr>
          <w:rFonts w:ascii="Arial" w:hAnsi="Arial" w:cs="Arial"/>
          <w:vertAlign w:val="superscript"/>
          <w:lang w:val="en-US"/>
        </w:rPr>
        <w:t>th</w:t>
      </w:r>
      <w:r w:rsidR="00DD05E3" w:rsidRPr="001973C4">
        <w:rPr>
          <w:rFonts w:ascii="Arial" w:hAnsi="Arial" w:cs="Arial"/>
          <w:lang w:val="en-US"/>
        </w:rPr>
        <w:t xml:space="preserve"> century II</w:t>
      </w:r>
    </w:p>
    <w:p w14:paraId="28F895D7" w14:textId="77777777" w:rsidR="00DD05E3" w:rsidRDefault="00DD05E3" w:rsidP="00D15C3C">
      <w:pPr>
        <w:autoSpaceDE w:val="0"/>
        <w:autoSpaceDN w:val="0"/>
        <w:adjustRightInd w:val="0"/>
        <w:rPr>
          <w:rFonts w:ascii="Arial" w:hAnsi="Arial" w:cs="Arial"/>
          <w:b/>
          <w:u w:val="single"/>
          <w:lang w:val="en-US"/>
        </w:rPr>
      </w:pPr>
    </w:p>
    <w:p w14:paraId="639918A5" w14:textId="77777777" w:rsidR="00D15C3C" w:rsidRPr="001973C4" w:rsidRDefault="00D15C3C" w:rsidP="00D15C3C">
      <w:pPr>
        <w:autoSpaceDE w:val="0"/>
        <w:autoSpaceDN w:val="0"/>
        <w:adjustRightInd w:val="0"/>
        <w:rPr>
          <w:rFonts w:ascii="Arial" w:hAnsi="Arial" w:cs="Arial"/>
          <w:b/>
          <w:u w:val="single"/>
          <w:lang w:val="en-US"/>
        </w:rPr>
      </w:pPr>
      <w:r w:rsidRPr="001973C4">
        <w:rPr>
          <w:rFonts w:ascii="Arial" w:hAnsi="Arial" w:cs="Arial"/>
          <w:b/>
          <w:u w:val="single"/>
          <w:lang w:val="en-US"/>
        </w:rPr>
        <w:t>Week Eight</w:t>
      </w:r>
    </w:p>
    <w:p w14:paraId="03534CFC" w14:textId="77777777" w:rsidR="00704472" w:rsidRPr="00707A48" w:rsidRDefault="00150323" w:rsidP="00704472">
      <w:pPr>
        <w:autoSpaceDE w:val="0"/>
        <w:autoSpaceDN w:val="0"/>
        <w:adjustRightInd w:val="0"/>
        <w:rPr>
          <w:rFonts w:ascii="Arial" w:hAnsi="Arial" w:cs="Arial"/>
          <w:b/>
          <w:lang w:val="en-US"/>
        </w:rPr>
      </w:pPr>
      <w:r>
        <w:rPr>
          <w:rFonts w:ascii="Arial" w:hAnsi="Arial" w:cs="Arial"/>
          <w:lang w:val="en-US"/>
        </w:rPr>
        <w:t>T</w:t>
      </w:r>
      <w:r w:rsidR="00B4170E" w:rsidRPr="001973C4">
        <w:rPr>
          <w:rFonts w:ascii="Arial" w:hAnsi="Arial" w:cs="Arial"/>
          <w:lang w:val="en-US"/>
        </w:rPr>
        <w:t xml:space="preserve"> - </w:t>
      </w:r>
      <w:r w:rsidR="00DD05E3" w:rsidRPr="001973C4">
        <w:rPr>
          <w:rFonts w:ascii="Arial" w:hAnsi="Arial" w:cs="Arial"/>
          <w:lang w:val="en-US"/>
        </w:rPr>
        <w:t xml:space="preserve">Film:  </w:t>
      </w:r>
      <w:r w:rsidR="00DD05E3" w:rsidRPr="001973C4">
        <w:rPr>
          <w:rFonts w:ascii="Arial" w:hAnsi="Arial" w:cs="Arial"/>
          <w:i/>
          <w:lang w:val="en-US"/>
        </w:rPr>
        <w:t>Che</w:t>
      </w:r>
      <w:r w:rsidR="00704472" w:rsidRPr="00704472">
        <w:rPr>
          <w:rFonts w:ascii="Arial" w:hAnsi="Arial" w:cs="Arial"/>
          <w:b/>
          <w:lang w:val="en-US"/>
        </w:rPr>
        <w:t xml:space="preserve"> </w:t>
      </w:r>
      <w:r w:rsidR="00704472">
        <w:rPr>
          <w:rFonts w:ascii="Arial" w:hAnsi="Arial" w:cs="Arial"/>
          <w:b/>
          <w:lang w:val="en-US"/>
        </w:rPr>
        <w:t xml:space="preserve">  / </w:t>
      </w:r>
      <w:r w:rsidR="00704472" w:rsidRPr="00707A48">
        <w:rPr>
          <w:rFonts w:ascii="Arial" w:hAnsi="Arial" w:cs="Arial"/>
          <w:b/>
          <w:lang w:val="en-US"/>
        </w:rPr>
        <w:t xml:space="preserve">March </w:t>
      </w:r>
      <w:r w:rsidR="00704472">
        <w:rPr>
          <w:rFonts w:ascii="Arial" w:hAnsi="Arial" w:cs="Arial"/>
          <w:b/>
          <w:lang w:val="en-US"/>
        </w:rPr>
        <w:t>1st</w:t>
      </w:r>
      <w:r w:rsidR="00704472" w:rsidRPr="00707A48">
        <w:rPr>
          <w:rFonts w:ascii="Arial" w:hAnsi="Arial" w:cs="Arial"/>
          <w:b/>
          <w:lang w:val="en-US"/>
        </w:rPr>
        <w:t xml:space="preserve"> Writing Assignment 2 Due</w:t>
      </w:r>
    </w:p>
    <w:p w14:paraId="2DBD0743" w14:textId="77777777" w:rsidR="00A41B31" w:rsidRDefault="00150323" w:rsidP="00A41B31">
      <w:pPr>
        <w:autoSpaceDE w:val="0"/>
        <w:autoSpaceDN w:val="0"/>
        <w:adjustRightInd w:val="0"/>
        <w:rPr>
          <w:rFonts w:ascii="Arial" w:hAnsi="Arial" w:cs="Arial"/>
          <w:lang w:val="en-US"/>
        </w:rPr>
      </w:pPr>
      <w:r>
        <w:rPr>
          <w:rFonts w:ascii="Arial" w:hAnsi="Arial" w:cs="Arial"/>
          <w:lang w:val="en-US"/>
        </w:rPr>
        <w:t>T</w:t>
      </w:r>
      <w:r w:rsidR="00B4170E" w:rsidRPr="001973C4">
        <w:rPr>
          <w:rFonts w:ascii="Arial" w:hAnsi="Arial" w:cs="Arial"/>
          <w:lang w:val="en-US"/>
        </w:rPr>
        <w:t xml:space="preserve"> - </w:t>
      </w:r>
      <w:r w:rsidR="00DD05E3" w:rsidRPr="001973C4">
        <w:rPr>
          <w:rFonts w:ascii="Arial" w:hAnsi="Arial" w:cs="Arial"/>
          <w:lang w:val="en-US"/>
        </w:rPr>
        <w:t>religion and politics in the late 20</w:t>
      </w:r>
      <w:r w:rsidR="00DD05E3" w:rsidRPr="001973C4">
        <w:rPr>
          <w:rFonts w:ascii="Arial" w:hAnsi="Arial" w:cs="Arial"/>
          <w:vertAlign w:val="superscript"/>
          <w:lang w:val="en-US"/>
        </w:rPr>
        <w:t>th</w:t>
      </w:r>
      <w:r w:rsidR="00DD05E3" w:rsidRPr="001973C4">
        <w:rPr>
          <w:rFonts w:ascii="Arial" w:hAnsi="Arial" w:cs="Arial"/>
          <w:lang w:val="en-US"/>
        </w:rPr>
        <w:t xml:space="preserve"> century</w:t>
      </w:r>
    </w:p>
    <w:p w14:paraId="47CC5328" w14:textId="77777777" w:rsidR="00E27E61" w:rsidRPr="001973C4" w:rsidRDefault="00E27E61" w:rsidP="00A41B31">
      <w:pPr>
        <w:autoSpaceDE w:val="0"/>
        <w:autoSpaceDN w:val="0"/>
        <w:adjustRightInd w:val="0"/>
        <w:rPr>
          <w:rFonts w:ascii="Arial" w:hAnsi="Arial" w:cs="Arial"/>
          <w:lang w:val="en-US"/>
        </w:rPr>
      </w:pPr>
    </w:p>
    <w:p w14:paraId="049F10C2" w14:textId="77777777" w:rsidR="00E27E61" w:rsidRPr="00E27E61" w:rsidRDefault="00E27E61" w:rsidP="00E27E61">
      <w:pPr>
        <w:autoSpaceDE w:val="0"/>
        <w:autoSpaceDN w:val="0"/>
        <w:adjustRightInd w:val="0"/>
        <w:rPr>
          <w:rFonts w:ascii="Arial" w:hAnsi="Arial" w:cs="Arial"/>
          <w:lang w:val="en-US"/>
        </w:rPr>
      </w:pPr>
      <w:r w:rsidRPr="00E27E61">
        <w:rPr>
          <w:rFonts w:ascii="Arial" w:hAnsi="Arial" w:cs="Arial"/>
          <w:lang w:val="en-US"/>
        </w:rPr>
        <w:t xml:space="preserve">Th </w:t>
      </w:r>
      <w:proofErr w:type="gramStart"/>
      <w:r w:rsidRPr="00E27E61">
        <w:rPr>
          <w:rFonts w:ascii="Arial" w:hAnsi="Arial" w:cs="Arial"/>
          <w:lang w:val="en-US"/>
        </w:rPr>
        <w:t>-  revolution</w:t>
      </w:r>
      <w:proofErr w:type="gramEnd"/>
      <w:r w:rsidRPr="00E27E61">
        <w:rPr>
          <w:rFonts w:ascii="Arial" w:hAnsi="Arial" w:cs="Arial"/>
          <w:lang w:val="en-US"/>
        </w:rPr>
        <w:t xml:space="preserve"> in Iran</w:t>
      </w:r>
    </w:p>
    <w:p w14:paraId="6552932E" w14:textId="77777777" w:rsidR="004714DD" w:rsidRPr="001973C4" w:rsidRDefault="00E27E61" w:rsidP="00E27E61">
      <w:pPr>
        <w:autoSpaceDE w:val="0"/>
        <w:autoSpaceDN w:val="0"/>
        <w:adjustRightInd w:val="0"/>
        <w:rPr>
          <w:rFonts w:ascii="Arial" w:hAnsi="Arial" w:cs="Arial"/>
          <w:lang w:val="en-US"/>
        </w:rPr>
      </w:pPr>
      <w:r w:rsidRPr="00E27E61">
        <w:rPr>
          <w:rFonts w:ascii="Arial" w:hAnsi="Arial" w:cs="Arial"/>
          <w:lang w:val="en-US"/>
        </w:rPr>
        <w:t xml:space="preserve">Th </w:t>
      </w:r>
      <w:proofErr w:type="gramStart"/>
      <w:r w:rsidRPr="00E27E61">
        <w:rPr>
          <w:rFonts w:ascii="Arial" w:hAnsi="Arial" w:cs="Arial"/>
          <w:lang w:val="en-US"/>
        </w:rPr>
        <w:t>-  the</w:t>
      </w:r>
      <w:proofErr w:type="gramEnd"/>
      <w:r w:rsidRPr="00E27E61">
        <w:rPr>
          <w:rFonts w:ascii="Arial" w:hAnsi="Arial" w:cs="Arial"/>
          <w:lang w:val="en-US"/>
        </w:rPr>
        <w:t xml:space="preserve"> 1990s:  Global Order?  </w:t>
      </w:r>
    </w:p>
    <w:p w14:paraId="2BE52819" w14:textId="77777777" w:rsidR="002435A0" w:rsidRDefault="002435A0" w:rsidP="00B4170E">
      <w:pPr>
        <w:autoSpaceDE w:val="0"/>
        <w:autoSpaceDN w:val="0"/>
        <w:adjustRightInd w:val="0"/>
        <w:rPr>
          <w:rFonts w:ascii="Arial" w:hAnsi="Arial" w:cs="Arial"/>
          <w:lang w:val="en-US"/>
        </w:rPr>
      </w:pPr>
    </w:p>
    <w:p w14:paraId="11401F80" w14:textId="77777777" w:rsidR="002435A0" w:rsidRDefault="002435A0" w:rsidP="00B4170E">
      <w:pPr>
        <w:autoSpaceDE w:val="0"/>
        <w:autoSpaceDN w:val="0"/>
        <w:adjustRightInd w:val="0"/>
        <w:rPr>
          <w:rFonts w:ascii="Arial" w:hAnsi="Arial" w:cs="Arial"/>
          <w:lang w:val="en-US"/>
        </w:rPr>
      </w:pPr>
      <w:r w:rsidRPr="001973C4">
        <w:rPr>
          <w:rFonts w:ascii="Arial" w:hAnsi="Arial" w:cs="Arial"/>
          <w:b/>
          <w:u w:val="single"/>
          <w:lang w:val="en-US"/>
        </w:rPr>
        <w:t>Week Nine</w:t>
      </w:r>
    </w:p>
    <w:p w14:paraId="640531DD" w14:textId="77777777" w:rsidR="002435A0" w:rsidRDefault="002435A0" w:rsidP="00B4170E">
      <w:pPr>
        <w:autoSpaceDE w:val="0"/>
        <w:autoSpaceDN w:val="0"/>
        <w:adjustRightInd w:val="0"/>
        <w:rPr>
          <w:rFonts w:ascii="Arial" w:hAnsi="Arial" w:cs="Arial"/>
          <w:lang w:val="en-US"/>
        </w:rPr>
      </w:pPr>
    </w:p>
    <w:p w14:paraId="3656C640" w14:textId="77777777" w:rsidR="00D15C3C" w:rsidRPr="001973C4" w:rsidRDefault="00150323" w:rsidP="00D15C3C">
      <w:pPr>
        <w:autoSpaceDE w:val="0"/>
        <w:autoSpaceDN w:val="0"/>
        <w:adjustRightInd w:val="0"/>
        <w:rPr>
          <w:rFonts w:ascii="Arial" w:hAnsi="Arial" w:cs="Arial"/>
          <w:b/>
          <w:u w:val="single"/>
          <w:lang w:val="en-US"/>
        </w:rPr>
      </w:pPr>
      <w:r>
        <w:rPr>
          <w:rFonts w:ascii="Arial" w:hAnsi="Arial" w:cs="Arial"/>
          <w:lang w:val="en-US"/>
        </w:rPr>
        <w:t>T</w:t>
      </w:r>
      <w:r w:rsidR="009E6C8D" w:rsidRPr="001973C4">
        <w:rPr>
          <w:rFonts w:ascii="Arial" w:hAnsi="Arial" w:cs="Arial"/>
          <w:lang w:val="en-US"/>
        </w:rPr>
        <w:t xml:space="preserve"> </w:t>
      </w:r>
      <w:r w:rsidR="00BB0E22">
        <w:rPr>
          <w:rFonts w:ascii="Arial" w:hAnsi="Arial" w:cs="Arial"/>
          <w:lang w:val="en-US"/>
        </w:rPr>
        <w:t xml:space="preserve">- </w:t>
      </w:r>
      <w:r w:rsidR="00BB0E22" w:rsidRPr="001973C4">
        <w:rPr>
          <w:rFonts w:ascii="Arial" w:hAnsi="Arial" w:cs="Arial"/>
          <w:lang w:val="en-US"/>
        </w:rPr>
        <w:t>the 1990s:  Global Disorder?</w:t>
      </w:r>
    </w:p>
    <w:p w14:paraId="3A004C5C" w14:textId="77777777" w:rsidR="00D15C3C" w:rsidRPr="001973C4" w:rsidRDefault="00150323" w:rsidP="00D15C3C">
      <w:pPr>
        <w:autoSpaceDE w:val="0"/>
        <w:autoSpaceDN w:val="0"/>
        <w:adjustRightInd w:val="0"/>
        <w:rPr>
          <w:rFonts w:ascii="Arial" w:hAnsi="Arial" w:cs="Arial"/>
          <w:lang w:val="en-US"/>
        </w:rPr>
      </w:pPr>
      <w:r>
        <w:rPr>
          <w:rFonts w:ascii="Arial" w:hAnsi="Arial" w:cs="Arial"/>
          <w:lang w:val="en-US"/>
        </w:rPr>
        <w:t>T</w:t>
      </w:r>
      <w:r w:rsidR="00F2126A">
        <w:rPr>
          <w:rFonts w:ascii="Arial" w:hAnsi="Arial" w:cs="Arial"/>
          <w:lang w:val="en-US"/>
        </w:rPr>
        <w:t xml:space="preserve"> </w:t>
      </w:r>
      <w:r w:rsidR="00D15C3C" w:rsidRPr="001973C4">
        <w:rPr>
          <w:rFonts w:ascii="Arial" w:hAnsi="Arial" w:cs="Arial"/>
          <w:lang w:val="en-US"/>
        </w:rPr>
        <w:t>-</w:t>
      </w:r>
      <w:r w:rsidR="00F2126A">
        <w:rPr>
          <w:rFonts w:ascii="Arial" w:hAnsi="Arial" w:cs="Arial"/>
          <w:lang w:val="en-US"/>
        </w:rPr>
        <w:t xml:space="preserve"> </w:t>
      </w:r>
      <w:r w:rsidR="00BB0E22" w:rsidRPr="001973C4">
        <w:rPr>
          <w:rFonts w:ascii="Arial" w:hAnsi="Arial" w:cs="Arial"/>
          <w:lang w:val="en-US"/>
        </w:rPr>
        <w:t>Debate on Globalization</w:t>
      </w:r>
    </w:p>
    <w:p w14:paraId="387E275C" w14:textId="77777777" w:rsidR="004714DD" w:rsidRPr="001973C4" w:rsidRDefault="004714DD" w:rsidP="00D15C3C">
      <w:pPr>
        <w:autoSpaceDE w:val="0"/>
        <w:autoSpaceDN w:val="0"/>
        <w:adjustRightInd w:val="0"/>
        <w:rPr>
          <w:rFonts w:ascii="Arial" w:hAnsi="Arial" w:cs="Arial"/>
          <w:b/>
          <w:u w:val="single"/>
          <w:lang w:val="en-US"/>
        </w:rPr>
      </w:pPr>
    </w:p>
    <w:p w14:paraId="5AB8C844" w14:textId="77777777" w:rsidR="00D15C3C" w:rsidRPr="001973C4" w:rsidRDefault="00150323" w:rsidP="00D15C3C">
      <w:pPr>
        <w:autoSpaceDE w:val="0"/>
        <w:autoSpaceDN w:val="0"/>
        <w:adjustRightInd w:val="0"/>
        <w:rPr>
          <w:rFonts w:ascii="Arial" w:hAnsi="Arial" w:cs="Arial"/>
          <w:lang w:val="en-US"/>
        </w:rPr>
      </w:pPr>
      <w:r>
        <w:rPr>
          <w:rFonts w:ascii="Arial" w:hAnsi="Arial" w:cs="Arial"/>
          <w:lang w:val="en-US"/>
        </w:rPr>
        <w:t>Th</w:t>
      </w:r>
      <w:r w:rsidR="00B4170E" w:rsidRPr="001973C4">
        <w:rPr>
          <w:rFonts w:ascii="Arial" w:hAnsi="Arial" w:cs="Arial"/>
          <w:lang w:val="en-US"/>
        </w:rPr>
        <w:t xml:space="preserve"> - </w:t>
      </w:r>
      <w:r w:rsidR="00534377" w:rsidRPr="001973C4">
        <w:rPr>
          <w:rFonts w:ascii="Arial" w:hAnsi="Arial" w:cs="Arial"/>
          <w:lang w:val="en-US"/>
        </w:rPr>
        <w:t>challenges in Southwest Asia</w:t>
      </w:r>
      <w:r w:rsidR="00534377" w:rsidRPr="00BB0E22">
        <w:rPr>
          <w:rFonts w:ascii="Arial" w:hAnsi="Arial" w:cs="Arial"/>
          <w:lang w:val="en-US"/>
        </w:rPr>
        <w:t xml:space="preserve"> </w:t>
      </w:r>
      <w:r w:rsidR="00534377">
        <w:rPr>
          <w:rFonts w:ascii="Arial" w:hAnsi="Arial" w:cs="Arial"/>
          <w:lang w:val="en-US"/>
        </w:rPr>
        <w:t xml:space="preserve">  </w:t>
      </w:r>
    </w:p>
    <w:p w14:paraId="7DE7BC5B" w14:textId="77777777" w:rsidR="00D15C3C" w:rsidRPr="001973C4" w:rsidRDefault="00150323" w:rsidP="00D15C3C">
      <w:pPr>
        <w:autoSpaceDE w:val="0"/>
        <w:autoSpaceDN w:val="0"/>
        <w:adjustRightInd w:val="0"/>
        <w:rPr>
          <w:rFonts w:ascii="Arial" w:hAnsi="Arial" w:cs="Arial"/>
          <w:lang w:val="en-US"/>
        </w:rPr>
      </w:pPr>
      <w:r>
        <w:rPr>
          <w:rFonts w:ascii="Arial" w:hAnsi="Arial" w:cs="Arial"/>
          <w:lang w:val="en-US"/>
        </w:rPr>
        <w:t>Th</w:t>
      </w:r>
      <w:r w:rsidR="009E6C8D" w:rsidRPr="001973C4">
        <w:rPr>
          <w:rFonts w:ascii="Arial" w:hAnsi="Arial" w:cs="Arial"/>
          <w:lang w:val="en-US"/>
        </w:rPr>
        <w:t xml:space="preserve"> </w:t>
      </w:r>
      <w:r w:rsidR="00D15C3C" w:rsidRPr="001973C4">
        <w:rPr>
          <w:rFonts w:ascii="Arial" w:hAnsi="Arial" w:cs="Arial"/>
          <w:lang w:val="en-US"/>
        </w:rPr>
        <w:t>-</w:t>
      </w:r>
      <w:r>
        <w:rPr>
          <w:rFonts w:ascii="Arial" w:hAnsi="Arial" w:cs="Arial"/>
          <w:lang w:val="en-US"/>
        </w:rPr>
        <w:t xml:space="preserve"> </w:t>
      </w:r>
      <w:r w:rsidR="00534377">
        <w:rPr>
          <w:rFonts w:ascii="Arial" w:hAnsi="Arial" w:cs="Arial"/>
          <w:lang w:val="en-US"/>
        </w:rPr>
        <w:t xml:space="preserve">9/11 </w:t>
      </w:r>
      <w:proofErr w:type="gramStart"/>
      <w:r w:rsidR="00534377">
        <w:rPr>
          <w:rFonts w:ascii="Arial" w:hAnsi="Arial" w:cs="Arial"/>
          <w:lang w:val="en-US"/>
        </w:rPr>
        <w:t xml:space="preserve">and  </w:t>
      </w:r>
      <w:r w:rsidR="00534377" w:rsidRPr="001973C4">
        <w:rPr>
          <w:rFonts w:ascii="Arial" w:hAnsi="Arial" w:cs="Arial"/>
          <w:lang w:val="en-US"/>
        </w:rPr>
        <w:t>a</w:t>
      </w:r>
      <w:proofErr w:type="gramEnd"/>
      <w:r w:rsidR="00534377" w:rsidRPr="001973C4">
        <w:rPr>
          <w:rFonts w:ascii="Arial" w:hAnsi="Arial" w:cs="Arial"/>
          <w:lang w:val="en-US"/>
        </w:rPr>
        <w:t xml:space="preserve"> ‘clash of civilizations’?</w:t>
      </w:r>
    </w:p>
    <w:p w14:paraId="3E31DF3A" w14:textId="77777777" w:rsidR="00D15C3C" w:rsidRPr="001973C4" w:rsidRDefault="00D15C3C" w:rsidP="00D15C3C">
      <w:pPr>
        <w:autoSpaceDE w:val="0"/>
        <w:autoSpaceDN w:val="0"/>
        <w:adjustRightInd w:val="0"/>
        <w:rPr>
          <w:rFonts w:ascii="Arial" w:hAnsi="Arial" w:cs="Arial"/>
          <w:lang w:val="en-US"/>
        </w:rPr>
      </w:pPr>
    </w:p>
    <w:p w14:paraId="1A4D8AC4" w14:textId="77777777" w:rsidR="001973C4" w:rsidRDefault="001973C4" w:rsidP="00D15C3C">
      <w:pPr>
        <w:autoSpaceDE w:val="0"/>
        <w:autoSpaceDN w:val="0"/>
        <w:adjustRightInd w:val="0"/>
        <w:rPr>
          <w:rFonts w:ascii="Arial" w:hAnsi="Arial" w:cs="Arial"/>
          <w:b/>
          <w:u w:val="single"/>
          <w:lang w:val="en-US"/>
        </w:rPr>
      </w:pPr>
    </w:p>
    <w:p w14:paraId="2BD13AC0" w14:textId="77777777" w:rsidR="00D15C3C" w:rsidRPr="001973C4" w:rsidRDefault="00D15C3C" w:rsidP="00D15C3C">
      <w:pPr>
        <w:autoSpaceDE w:val="0"/>
        <w:autoSpaceDN w:val="0"/>
        <w:adjustRightInd w:val="0"/>
        <w:rPr>
          <w:rFonts w:ascii="Arial" w:hAnsi="Arial" w:cs="Arial"/>
          <w:b/>
          <w:u w:val="single"/>
          <w:lang w:val="en-US"/>
        </w:rPr>
      </w:pPr>
      <w:r w:rsidRPr="001973C4">
        <w:rPr>
          <w:rFonts w:ascii="Arial" w:hAnsi="Arial" w:cs="Arial"/>
          <w:b/>
          <w:u w:val="single"/>
          <w:lang w:val="en-US"/>
        </w:rPr>
        <w:lastRenderedPageBreak/>
        <w:t>Week Ten</w:t>
      </w:r>
    </w:p>
    <w:p w14:paraId="14C79E69" w14:textId="77777777" w:rsidR="00D15C3C" w:rsidRPr="001973C4" w:rsidRDefault="00150323" w:rsidP="00D15C3C">
      <w:pPr>
        <w:autoSpaceDE w:val="0"/>
        <w:autoSpaceDN w:val="0"/>
        <w:adjustRightInd w:val="0"/>
        <w:rPr>
          <w:rFonts w:ascii="Arial" w:hAnsi="Arial" w:cs="Arial"/>
          <w:lang w:val="en-US"/>
        </w:rPr>
      </w:pPr>
      <w:r>
        <w:rPr>
          <w:rFonts w:ascii="Arial" w:hAnsi="Arial" w:cs="Arial"/>
          <w:lang w:val="en-US"/>
        </w:rPr>
        <w:t>T</w:t>
      </w:r>
      <w:r w:rsidR="009E6C8D" w:rsidRPr="001973C4">
        <w:rPr>
          <w:rFonts w:ascii="Arial" w:hAnsi="Arial" w:cs="Arial"/>
          <w:lang w:val="en-US"/>
        </w:rPr>
        <w:t xml:space="preserve"> </w:t>
      </w:r>
      <w:r w:rsidR="00BB0E22">
        <w:rPr>
          <w:rFonts w:ascii="Arial" w:hAnsi="Arial" w:cs="Arial"/>
          <w:lang w:val="en-US"/>
        </w:rPr>
        <w:t xml:space="preserve">- </w:t>
      </w:r>
      <w:r w:rsidR="00F62AA7" w:rsidRPr="00F62AA7">
        <w:rPr>
          <w:rFonts w:ascii="Arial" w:hAnsi="Arial" w:cs="Arial"/>
          <w:b/>
          <w:lang w:val="en-US"/>
        </w:rPr>
        <w:t xml:space="preserve">class </w:t>
      </w:r>
      <w:proofErr w:type="gramStart"/>
      <w:r w:rsidR="00F62AA7" w:rsidRPr="00F62AA7">
        <w:rPr>
          <w:rFonts w:ascii="Arial" w:hAnsi="Arial" w:cs="Arial"/>
          <w:b/>
          <w:lang w:val="en-US"/>
        </w:rPr>
        <w:t>presentation  (</w:t>
      </w:r>
      <w:proofErr w:type="gramEnd"/>
      <w:r w:rsidR="00F62AA7" w:rsidRPr="00F62AA7">
        <w:rPr>
          <w:rFonts w:ascii="Arial" w:hAnsi="Arial" w:cs="Arial"/>
          <w:b/>
          <w:lang w:val="en-US"/>
        </w:rPr>
        <w:t>2)</w:t>
      </w:r>
    </w:p>
    <w:p w14:paraId="4914E0A2" w14:textId="77777777" w:rsidR="00D15C3C" w:rsidRPr="001973C4" w:rsidRDefault="00150323" w:rsidP="00D15C3C">
      <w:pPr>
        <w:autoSpaceDE w:val="0"/>
        <w:autoSpaceDN w:val="0"/>
        <w:adjustRightInd w:val="0"/>
        <w:rPr>
          <w:rFonts w:ascii="Arial" w:hAnsi="Arial" w:cs="Arial"/>
          <w:lang w:val="en-US"/>
        </w:rPr>
      </w:pPr>
      <w:r>
        <w:rPr>
          <w:rFonts w:ascii="Arial" w:hAnsi="Arial" w:cs="Arial"/>
          <w:lang w:val="en-US"/>
        </w:rPr>
        <w:t>T</w:t>
      </w:r>
      <w:r w:rsidR="009E6C8D" w:rsidRPr="001973C4">
        <w:rPr>
          <w:rFonts w:ascii="Arial" w:hAnsi="Arial" w:cs="Arial"/>
          <w:lang w:val="en-US"/>
        </w:rPr>
        <w:t xml:space="preserve"> </w:t>
      </w:r>
      <w:r w:rsidR="00BB0E22">
        <w:rPr>
          <w:rFonts w:ascii="Arial" w:hAnsi="Arial" w:cs="Arial"/>
          <w:lang w:val="en-US"/>
        </w:rPr>
        <w:t xml:space="preserve">- </w:t>
      </w:r>
      <w:r w:rsidR="00BB0E22" w:rsidRPr="00BB0E22">
        <w:rPr>
          <w:rFonts w:ascii="Arial" w:hAnsi="Arial" w:cs="Arial"/>
          <w:b/>
          <w:lang w:val="en-US"/>
        </w:rPr>
        <w:t xml:space="preserve">class presentations (2)  </w:t>
      </w:r>
    </w:p>
    <w:p w14:paraId="40FA936C" w14:textId="77777777" w:rsidR="004714DD" w:rsidRPr="001973C4" w:rsidRDefault="004714DD" w:rsidP="00D15C3C">
      <w:pPr>
        <w:autoSpaceDE w:val="0"/>
        <w:autoSpaceDN w:val="0"/>
        <w:adjustRightInd w:val="0"/>
        <w:rPr>
          <w:rFonts w:ascii="Arial" w:hAnsi="Arial" w:cs="Arial"/>
          <w:b/>
          <w:lang w:val="en-US"/>
        </w:rPr>
      </w:pPr>
    </w:p>
    <w:p w14:paraId="67F677A4" w14:textId="77777777" w:rsidR="00D15C3C" w:rsidRPr="001973C4" w:rsidRDefault="00150323" w:rsidP="00D15C3C">
      <w:pPr>
        <w:autoSpaceDE w:val="0"/>
        <w:autoSpaceDN w:val="0"/>
        <w:adjustRightInd w:val="0"/>
        <w:rPr>
          <w:rFonts w:ascii="Arial" w:hAnsi="Arial" w:cs="Arial"/>
          <w:b/>
          <w:lang w:val="en-US"/>
        </w:rPr>
      </w:pPr>
      <w:r>
        <w:rPr>
          <w:rFonts w:ascii="Arial" w:hAnsi="Arial" w:cs="Arial"/>
          <w:lang w:val="en-US"/>
        </w:rPr>
        <w:t>Th</w:t>
      </w:r>
      <w:r w:rsidR="009E6C8D" w:rsidRPr="001973C4">
        <w:rPr>
          <w:rFonts w:ascii="Arial" w:hAnsi="Arial" w:cs="Arial"/>
          <w:lang w:val="en-US"/>
        </w:rPr>
        <w:t xml:space="preserve"> </w:t>
      </w:r>
      <w:proofErr w:type="gramStart"/>
      <w:r w:rsidR="009E6C8D" w:rsidRPr="001973C4">
        <w:rPr>
          <w:rFonts w:ascii="Arial" w:hAnsi="Arial" w:cs="Arial"/>
          <w:lang w:val="en-US"/>
        </w:rPr>
        <w:t xml:space="preserve">- </w:t>
      </w:r>
      <w:r w:rsidR="00D15C3C" w:rsidRPr="001973C4">
        <w:rPr>
          <w:rFonts w:ascii="Arial" w:hAnsi="Arial" w:cs="Arial"/>
          <w:lang w:val="en-US"/>
        </w:rPr>
        <w:t xml:space="preserve"> </w:t>
      </w:r>
      <w:r w:rsidR="00BB0E22" w:rsidRPr="00BB0E22">
        <w:rPr>
          <w:rFonts w:ascii="Arial" w:hAnsi="Arial" w:cs="Arial"/>
          <w:b/>
          <w:lang w:val="en-US"/>
        </w:rPr>
        <w:t>class</w:t>
      </w:r>
      <w:proofErr w:type="gramEnd"/>
      <w:r w:rsidR="00BB0E22" w:rsidRPr="00BB0E22">
        <w:rPr>
          <w:rFonts w:ascii="Arial" w:hAnsi="Arial" w:cs="Arial"/>
          <w:b/>
          <w:lang w:val="en-US"/>
        </w:rPr>
        <w:t xml:space="preserve"> pres</w:t>
      </w:r>
      <w:r w:rsidR="00707A48">
        <w:rPr>
          <w:rFonts w:ascii="Arial" w:hAnsi="Arial" w:cs="Arial"/>
          <w:b/>
          <w:lang w:val="en-US"/>
        </w:rPr>
        <w:t xml:space="preserve">entations (2) </w:t>
      </w:r>
    </w:p>
    <w:p w14:paraId="7558AD82" w14:textId="77777777" w:rsidR="00D15C3C" w:rsidRPr="00BB0E22" w:rsidRDefault="00150323" w:rsidP="00D15C3C">
      <w:pPr>
        <w:autoSpaceDE w:val="0"/>
        <w:autoSpaceDN w:val="0"/>
        <w:adjustRightInd w:val="0"/>
        <w:rPr>
          <w:rFonts w:ascii="Arial" w:hAnsi="Arial" w:cs="Arial"/>
          <w:b/>
          <w:lang w:val="en-US"/>
        </w:rPr>
      </w:pPr>
      <w:r>
        <w:rPr>
          <w:rFonts w:ascii="Arial" w:hAnsi="Arial" w:cs="Arial"/>
          <w:lang w:val="en-US"/>
        </w:rPr>
        <w:t>Th</w:t>
      </w:r>
      <w:r w:rsidR="009722F6" w:rsidRPr="001973C4">
        <w:rPr>
          <w:rFonts w:ascii="Arial" w:hAnsi="Arial" w:cs="Arial"/>
          <w:lang w:val="en-US"/>
        </w:rPr>
        <w:t xml:space="preserve"> </w:t>
      </w:r>
      <w:proofErr w:type="gramStart"/>
      <w:r w:rsidR="00D15C3C" w:rsidRPr="001973C4">
        <w:rPr>
          <w:rFonts w:ascii="Arial" w:hAnsi="Arial" w:cs="Arial"/>
          <w:lang w:val="en-US"/>
        </w:rPr>
        <w:t xml:space="preserve">- </w:t>
      </w:r>
      <w:r w:rsidR="009722F6" w:rsidRPr="001973C4">
        <w:rPr>
          <w:rFonts w:ascii="Arial" w:hAnsi="Arial" w:cs="Arial"/>
          <w:lang w:val="en-US"/>
        </w:rPr>
        <w:t xml:space="preserve"> </w:t>
      </w:r>
      <w:r w:rsidR="00BB0E22" w:rsidRPr="00BB0E22">
        <w:rPr>
          <w:rFonts w:ascii="Arial" w:hAnsi="Arial" w:cs="Arial"/>
          <w:b/>
          <w:lang w:val="en-US"/>
        </w:rPr>
        <w:t>class</w:t>
      </w:r>
      <w:proofErr w:type="gramEnd"/>
      <w:r w:rsidR="00BB0E22" w:rsidRPr="00BB0E22">
        <w:rPr>
          <w:rFonts w:ascii="Arial" w:hAnsi="Arial" w:cs="Arial"/>
          <w:b/>
          <w:lang w:val="en-US"/>
        </w:rPr>
        <w:t xml:space="preserve"> pres</w:t>
      </w:r>
      <w:r w:rsidR="00707A48">
        <w:rPr>
          <w:rFonts w:ascii="Arial" w:hAnsi="Arial" w:cs="Arial"/>
          <w:b/>
          <w:lang w:val="en-US"/>
        </w:rPr>
        <w:t xml:space="preserve">entations (2)  </w:t>
      </w:r>
    </w:p>
    <w:p w14:paraId="660559BF" w14:textId="77777777" w:rsidR="00D15C3C" w:rsidRPr="00BB0E22" w:rsidRDefault="00D15C3C" w:rsidP="00D15C3C">
      <w:pPr>
        <w:autoSpaceDE w:val="0"/>
        <w:autoSpaceDN w:val="0"/>
        <w:adjustRightInd w:val="0"/>
        <w:rPr>
          <w:rFonts w:ascii="Arial" w:hAnsi="Arial" w:cs="Arial"/>
          <w:b/>
          <w:lang w:val="en-US"/>
        </w:rPr>
      </w:pPr>
    </w:p>
    <w:p w14:paraId="7650E899" w14:textId="77777777" w:rsidR="00D15C3C" w:rsidRPr="001973C4" w:rsidRDefault="00D15C3C" w:rsidP="00D15C3C">
      <w:pPr>
        <w:autoSpaceDE w:val="0"/>
        <w:autoSpaceDN w:val="0"/>
        <w:adjustRightInd w:val="0"/>
        <w:rPr>
          <w:rFonts w:ascii="Arial" w:hAnsi="Arial" w:cs="Arial"/>
          <w:lang w:val="en-US"/>
        </w:rPr>
      </w:pPr>
    </w:p>
    <w:p w14:paraId="18F82B39" w14:textId="77777777" w:rsidR="00D15C3C" w:rsidRPr="001973C4" w:rsidRDefault="00D15C3C" w:rsidP="00D15C3C">
      <w:pPr>
        <w:autoSpaceDE w:val="0"/>
        <w:autoSpaceDN w:val="0"/>
        <w:adjustRightInd w:val="0"/>
        <w:rPr>
          <w:rFonts w:ascii="Arial" w:hAnsi="Arial" w:cs="Arial"/>
          <w:b/>
          <w:u w:val="single"/>
          <w:lang w:val="en-US"/>
        </w:rPr>
      </w:pPr>
      <w:r w:rsidRPr="001973C4">
        <w:rPr>
          <w:rFonts w:ascii="Arial" w:hAnsi="Arial" w:cs="Arial"/>
          <w:b/>
          <w:u w:val="single"/>
          <w:lang w:val="en-US"/>
        </w:rPr>
        <w:t>Week Eleven</w:t>
      </w:r>
    </w:p>
    <w:p w14:paraId="039EE415" w14:textId="77777777" w:rsidR="00D15C3C" w:rsidRPr="00E27E61" w:rsidRDefault="00150323" w:rsidP="00D15C3C">
      <w:pPr>
        <w:autoSpaceDE w:val="0"/>
        <w:autoSpaceDN w:val="0"/>
        <w:adjustRightInd w:val="0"/>
        <w:rPr>
          <w:rFonts w:ascii="Arial" w:hAnsi="Arial" w:cs="Arial"/>
          <w:b/>
          <w:lang w:val="en-US"/>
        </w:rPr>
      </w:pPr>
      <w:r>
        <w:rPr>
          <w:rFonts w:ascii="Arial" w:hAnsi="Arial" w:cs="Arial"/>
          <w:lang w:val="en-US"/>
        </w:rPr>
        <w:t>T</w:t>
      </w:r>
      <w:r w:rsidR="009722F6" w:rsidRPr="001973C4">
        <w:rPr>
          <w:rFonts w:ascii="Arial" w:hAnsi="Arial" w:cs="Arial"/>
          <w:lang w:val="en-US"/>
        </w:rPr>
        <w:t xml:space="preserve"> </w:t>
      </w:r>
      <w:proofErr w:type="gramStart"/>
      <w:r w:rsidR="00707A48">
        <w:rPr>
          <w:rFonts w:ascii="Arial" w:hAnsi="Arial" w:cs="Arial"/>
          <w:lang w:val="en-US"/>
        </w:rPr>
        <w:t xml:space="preserve">- </w:t>
      </w:r>
      <w:r w:rsidR="00E27E61">
        <w:rPr>
          <w:rFonts w:ascii="Arial" w:hAnsi="Arial" w:cs="Arial"/>
          <w:lang w:val="en-US"/>
        </w:rPr>
        <w:t xml:space="preserve"> </w:t>
      </w:r>
      <w:r w:rsidR="00E27E61" w:rsidRPr="00E27E61">
        <w:rPr>
          <w:rFonts w:ascii="Arial" w:hAnsi="Arial" w:cs="Arial"/>
          <w:b/>
          <w:lang w:val="en-US"/>
        </w:rPr>
        <w:t>class</w:t>
      </w:r>
      <w:proofErr w:type="gramEnd"/>
      <w:r w:rsidR="00E27E61" w:rsidRPr="00E27E61">
        <w:rPr>
          <w:rFonts w:ascii="Arial" w:hAnsi="Arial" w:cs="Arial"/>
          <w:b/>
          <w:lang w:val="en-US"/>
        </w:rPr>
        <w:t xml:space="preserve"> presentation (2)</w:t>
      </w:r>
    </w:p>
    <w:p w14:paraId="01A099DA" w14:textId="77777777" w:rsidR="00D15C3C" w:rsidRPr="00E27E61" w:rsidRDefault="00150323" w:rsidP="00D15C3C">
      <w:pPr>
        <w:autoSpaceDE w:val="0"/>
        <w:autoSpaceDN w:val="0"/>
        <w:adjustRightInd w:val="0"/>
        <w:rPr>
          <w:rFonts w:ascii="Arial" w:hAnsi="Arial" w:cs="Arial"/>
          <w:b/>
          <w:lang w:val="en-US"/>
        </w:rPr>
      </w:pPr>
      <w:r>
        <w:rPr>
          <w:rFonts w:ascii="Arial" w:hAnsi="Arial" w:cs="Arial"/>
          <w:lang w:val="en-US"/>
        </w:rPr>
        <w:t>T</w:t>
      </w:r>
      <w:r w:rsidR="009722F6" w:rsidRPr="001973C4">
        <w:rPr>
          <w:rFonts w:ascii="Arial" w:hAnsi="Arial" w:cs="Arial"/>
          <w:lang w:val="en-US"/>
        </w:rPr>
        <w:t xml:space="preserve"> </w:t>
      </w:r>
      <w:proofErr w:type="gramStart"/>
      <w:r w:rsidR="00402086" w:rsidRPr="001973C4">
        <w:rPr>
          <w:rFonts w:ascii="Arial" w:hAnsi="Arial" w:cs="Arial"/>
          <w:lang w:val="en-US"/>
        </w:rPr>
        <w:t>-</w:t>
      </w:r>
      <w:r w:rsidR="00D15C3C" w:rsidRPr="001973C4">
        <w:rPr>
          <w:rFonts w:ascii="Arial" w:hAnsi="Arial" w:cs="Arial"/>
          <w:lang w:val="en-US"/>
        </w:rPr>
        <w:t xml:space="preserve"> </w:t>
      </w:r>
      <w:r w:rsidR="00E27E61">
        <w:rPr>
          <w:rFonts w:ascii="Arial" w:hAnsi="Arial" w:cs="Arial"/>
          <w:lang w:val="en-US"/>
        </w:rPr>
        <w:t xml:space="preserve"> </w:t>
      </w:r>
      <w:r w:rsidR="00E27E61" w:rsidRPr="00E27E61">
        <w:rPr>
          <w:rFonts w:ascii="Arial" w:hAnsi="Arial" w:cs="Arial"/>
          <w:b/>
          <w:lang w:val="en-US"/>
        </w:rPr>
        <w:t>class</w:t>
      </w:r>
      <w:proofErr w:type="gramEnd"/>
      <w:r w:rsidR="00E27E61" w:rsidRPr="00E27E61">
        <w:rPr>
          <w:rFonts w:ascii="Arial" w:hAnsi="Arial" w:cs="Arial"/>
          <w:b/>
          <w:lang w:val="en-US"/>
        </w:rPr>
        <w:t xml:space="preserve"> presentation (2)</w:t>
      </w:r>
    </w:p>
    <w:p w14:paraId="093AF7B9" w14:textId="77777777" w:rsidR="004714DD" w:rsidRPr="001973C4" w:rsidRDefault="004714DD" w:rsidP="00D15C3C">
      <w:pPr>
        <w:autoSpaceDE w:val="0"/>
        <w:autoSpaceDN w:val="0"/>
        <w:adjustRightInd w:val="0"/>
        <w:rPr>
          <w:rFonts w:ascii="Arial" w:hAnsi="Arial" w:cs="Arial"/>
          <w:lang w:val="en-US"/>
        </w:rPr>
      </w:pPr>
    </w:p>
    <w:p w14:paraId="363E182D" w14:textId="77777777" w:rsidR="004714DD" w:rsidRPr="00BB0E22" w:rsidRDefault="004714DD" w:rsidP="00D15C3C">
      <w:pPr>
        <w:autoSpaceDE w:val="0"/>
        <w:autoSpaceDN w:val="0"/>
        <w:adjustRightInd w:val="0"/>
        <w:rPr>
          <w:rFonts w:ascii="Arial" w:hAnsi="Arial" w:cs="Arial"/>
          <w:b/>
          <w:lang w:val="en-US"/>
        </w:rPr>
      </w:pPr>
    </w:p>
    <w:p w14:paraId="07323C86" w14:textId="77777777" w:rsidR="004D582D" w:rsidRPr="005A6D1E" w:rsidRDefault="00150323" w:rsidP="00D15C3C">
      <w:pPr>
        <w:autoSpaceDE w:val="0"/>
        <w:autoSpaceDN w:val="0"/>
        <w:adjustRightInd w:val="0"/>
        <w:rPr>
          <w:rFonts w:ascii="Arial" w:hAnsi="Arial" w:cs="Arial"/>
          <w:lang w:val="en-US"/>
        </w:rPr>
      </w:pPr>
      <w:r>
        <w:rPr>
          <w:rFonts w:ascii="Arial" w:hAnsi="Arial" w:cs="Arial"/>
          <w:lang w:val="en-US"/>
        </w:rPr>
        <w:t>Th</w:t>
      </w:r>
      <w:r w:rsidR="009722F6" w:rsidRPr="00BB0E22">
        <w:rPr>
          <w:rFonts w:ascii="Arial" w:hAnsi="Arial" w:cs="Arial"/>
          <w:lang w:val="en-US"/>
        </w:rPr>
        <w:t xml:space="preserve"> </w:t>
      </w:r>
      <w:proofErr w:type="gramStart"/>
      <w:r w:rsidR="003A7096" w:rsidRPr="00BB0E22">
        <w:rPr>
          <w:rFonts w:ascii="Arial" w:hAnsi="Arial" w:cs="Arial"/>
          <w:lang w:val="en-US"/>
        </w:rPr>
        <w:t>-</w:t>
      </w:r>
      <w:r w:rsidR="003A7096" w:rsidRPr="00BB0E22">
        <w:rPr>
          <w:rFonts w:ascii="Arial" w:hAnsi="Arial" w:cs="Arial"/>
          <w:b/>
          <w:lang w:val="en-US"/>
        </w:rPr>
        <w:t xml:space="preserve">  </w:t>
      </w:r>
      <w:r w:rsidR="005A6D1E">
        <w:rPr>
          <w:rFonts w:ascii="Arial" w:hAnsi="Arial" w:cs="Arial"/>
          <w:b/>
          <w:lang w:val="en-US"/>
        </w:rPr>
        <w:t>NO</w:t>
      </w:r>
      <w:proofErr w:type="gramEnd"/>
      <w:r w:rsidR="005A6D1E">
        <w:rPr>
          <w:rFonts w:ascii="Arial" w:hAnsi="Arial" w:cs="Arial"/>
          <w:b/>
          <w:lang w:val="en-US"/>
        </w:rPr>
        <w:t xml:space="preserve"> CLASS </w:t>
      </w:r>
      <w:r w:rsidR="00707A48">
        <w:rPr>
          <w:rFonts w:ascii="Arial" w:hAnsi="Arial" w:cs="Arial"/>
          <w:b/>
          <w:lang w:val="en-US"/>
        </w:rPr>
        <w:t xml:space="preserve"> </w:t>
      </w:r>
      <w:r w:rsidR="005A6D1E">
        <w:rPr>
          <w:rFonts w:ascii="Arial" w:hAnsi="Arial" w:cs="Arial"/>
          <w:lang w:val="en-US"/>
        </w:rPr>
        <w:t>National Holiday</w:t>
      </w:r>
    </w:p>
    <w:p w14:paraId="2D488519" w14:textId="77777777" w:rsidR="009722F6" w:rsidRPr="001973C4" w:rsidRDefault="00150323" w:rsidP="00D15C3C">
      <w:pPr>
        <w:autoSpaceDE w:val="0"/>
        <w:autoSpaceDN w:val="0"/>
        <w:adjustRightInd w:val="0"/>
        <w:rPr>
          <w:rFonts w:ascii="Arial" w:hAnsi="Arial" w:cs="Arial"/>
          <w:lang w:val="en-US"/>
        </w:rPr>
      </w:pPr>
      <w:r>
        <w:rPr>
          <w:rFonts w:ascii="Arial" w:hAnsi="Arial" w:cs="Arial"/>
          <w:lang w:val="en-US"/>
        </w:rPr>
        <w:t>Th</w:t>
      </w:r>
      <w:r w:rsidR="001973C4">
        <w:rPr>
          <w:rFonts w:ascii="Arial" w:hAnsi="Arial" w:cs="Arial"/>
          <w:lang w:val="en-US"/>
        </w:rPr>
        <w:t xml:space="preserve"> </w:t>
      </w:r>
      <w:proofErr w:type="gramStart"/>
      <w:r w:rsidR="009722F6" w:rsidRPr="001973C4">
        <w:rPr>
          <w:rFonts w:ascii="Arial" w:hAnsi="Arial" w:cs="Arial"/>
          <w:lang w:val="en-US"/>
        </w:rPr>
        <w:t xml:space="preserve">- </w:t>
      </w:r>
      <w:r w:rsidR="00D51607" w:rsidRPr="001973C4">
        <w:rPr>
          <w:rFonts w:ascii="Arial" w:hAnsi="Arial" w:cs="Arial"/>
          <w:lang w:val="en-US"/>
        </w:rPr>
        <w:t xml:space="preserve"> </w:t>
      </w:r>
      <w:r w:rsidR="005A6D1E" w:rsidRPr="005A6D1E">
        <w:rPr>
          <w:rFonts w:ascii="Arial" w:hAnsi="Arial" w:cs="Arial"/>
          <w:b/>
          <w:lang w:val="en-US"/>
        </w:rPr>
        <w:t>NO</w:t>
      </w:r>
      <w:proofErr w:type="gramEnd"/>
      <w:r w:rsidR="005A6D1E" w:rsidRPr="005A6D1E">
        <w:rPr>
          <w:rFonts w:ascii="Arial" w:hAnsi="Arial" w:cs="Arial"/>
          <w:b/>
          <w:lang w:val="en-US"/>
        </w:rPr>
        <w:t xml:space="preserve"> CLASS</w:t>
      </w:r>
      <w:r w:rsidR="005A6D1E">
        <w:rPr>
          <w:rFonts w:ascii="Arial" w:hAnsi="Arial" w:cs="Arial"/>
          <w:lang w:val="en-US"/>
        </w:rPr>
        <w:t xml:space="preserve">  National Holiday</w:t>
      </w:r>
    </w:p>
    <w:p w14:paraId="5226CE32" w14:textId="77777777" w:rsidR="009722F6" w:rsidRPr="001973C4" w:rsidRDefault="009722F6" w:rsidP="00D15C3C">
      <w:pPr>
        <w:autoSpaceDE w:val="0"/>
        <w:autoSpaceDN w:val="0"/>
        <w:adjustRightInd w:val="0"/>
        <w:rPr>
          <w:rFonts w:ascii="Arial" w:hAnsi="Arial" w:cs="Arial"/>
          <w:b/>
          <w:u w:val="single"/>
          <w:lang w:val="en-US"/>
        </w:rPr>
      </w:pPr>
    </w:p>
    <w:p w14:paraId="35C14442" w14:textId="77777777" w:rsidR="003A7096" w:rsidRPr="001973C4" w:rsidRDefault="003A7096" w:rsidP="00D15C3C">
      <w:pPr>
        <w:autoSpaceDE w:val="0"/>
        <w:autoSpaceDN w:val="0"/>
        <w:adjustRightInd w:val="0"/>
        <w:rPr>
          <w:rFonts w:ascii="Arial" w:hAnsi="Arial" w:cs="Arial"/>
          <w:b/>
          <w:u w:val="single"/>
          <w:lang w:val="en-US"/>
        </w:rPr>
      </w:pPr>
    </w:p>
    <w:p w14:paraId="526467A0" w14:textId="77777777" w:rsidR="00D15C3C" w:rsidRPr="00033C97" w:rsidRDefault="00D15C3C" w:rsidP="00D15C3C">
      <w:pPr>
        <w:autoSpaceDE w:val="0"/>
        <w:autoSpaceDN w:val="0"/>
        <w:adjustRightInd w:val="0"/>
        <w:rPr>
          <w:rFonts w:ascii="Arial" w:hAnsi="Arial" w:cs="Arial"/>
          <w:b/>
          <w:sz w:val="22"/>
          <w:szCs w:val="22"/>
          <w:u w:val="single"/>
          <w:lang w:val="en-US"/>
        </w:rPr>
      </w:pPr>
    </w:p>
    <w:p w14:paraId="70E8422F" w14:textId="77777777" w:rsidR="00D15C3C" w:rsidRPr="00033C97" w:rsidRDefault="00D15C3C" w:rsidP="00D15C3C">
      <w:pPr>
        <w:autoSpaceDE w:val="0"/>
        <w:autoSpaceDN w:val="0"/>
        <w:adjustRightInd w:val="0"/>
        <w:rPr>
          <w:rFonts w:ascii="Arial" w:hAnsi="Arial" w:cs="Arial"/>
          <w:sz w:val="22"/>
          <w:szCs w:val="22"/>
          <w:lang w:val="en-US"/>
        </w:rPr>
      </w:pPr>
    </w:p>
    <w:p w14:paraId="193FF5D8" w14:textId="77777777" w:rsidR="00D15C3C" w:rsidRPr="00033C97" w:rsidRDefault="00D15C3C" w:rsidP="00D15C3C">
      <w:pPr>
        <w:autoSpaceDE w:val="0"/>
        <w:autoSpaceDN w:val="0"/>
        <w:adjustRightInd w:val="0"/>
        <w:rPr>
          <w:rFonts w:ascii="Arial" w:hAnsi="Arial" w:cs="Arial"/>
          <w:sz w:val="22"/>
          <w:szCs w:val="22"/>
          <w:lang w:val="en-US"/>
        </w:rPr>
      </w:pPr>
    </w:p>
    <w:p w14:paraId="45C7212E" w14:textId="77777777" w:rsidR="00D15C3C" w:rsidRPr="00033C97" w:rsidRDefault="00D15C3C" w:rsidP="00D15C3C">
      <w:pPr>
        <w:autoSpaceDE w:val="0"/>
        <w:autoSpaceDN w:val="0"/>
        <w:adjustRightInd w:val="0"/>
        <w:rPr>
          <w:rFonts w:ascii="Arial" w:hAnsi="Arial" w:cs="Arial"/>
          <w:sz w:val="22"/>
          <w:szCs w:val="22"/>
          <w:lang w:val="en-US"/>
        </w:rPr>
      </w:pPr>
    </w:p>
    <w:p w14:paraId="0350C705" w14:textId="77777777" w:rsidR="00D15C3C" w:rsidRPr="00033C97" w:rsidRDefault="00D15C3C" w:rsidP="00D15C3C">
      <w:pPr>
        <w:autoSpaceDE w:val="0"/>
        <w:autoSpaceDN w:val="0"/>
        <w:adjustRightInd w:val="0"/>
        <w:rPr>
          <w:rFonts w:ascii="Arial" w:hAnsi="Arial" w:cs="Arial"/>
          <w:sz w:val="22"/>
          <w:szCs w:val="22"/>
          <w:lang w:val="en-US"/>
        </w:rPr>
      </w:pPr>
    </w:p>
    <w:p w14:paraId="4CEFAE1B" w14:textId="77777777" w:rsidR="009D6494" w:rsidRPr="00033C97" w:rsidRDefault="009D6494" w:rsidP="009D6494">
      <w:pPr>
        <w:rPr>
          <w:rFonts w:ascii="Arial" w:hAnsi="Arial" w:cs="Arial"/>
          <w:sz w:val="22"/>
          <w:szCs w:val="22"/>
          <w:lang w:val="en-US"/>
        </w:rPr>
      </w:pPr>
    </w:p>
    <w:p w14:paraId="21F730DB" w14:textId="77777777" w:rsidR="009D6494" w:rsidRPr="00033C97" w:rsidRDefault="009D6494" w:rsidP="009D6494">
      <w:pPr>
        <w:rPr>
          <w:rFonts w:ascii="Arial" w:hAnsi="Arial" w:cs="Arial"/>
          <w:sz w:val="22"/>
          <w:szCs w:val="22"/>
        </w:rPr>
      </w:pPr>
    </w:p>
    <w:tbl>
      <w:tblPr>
        <w:tblW w:w="143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2322"/>
        <w:gridCol w:w="585"/>
        <w:gridCol w:w="727"/>
        <w:gridCol w:w="727"/>
        <w:gridCol w:w="144"/>
        <w:gridCol w:w="583"/>
        <w:gridCol w:w="727"/>
        <w:gridCol w:w="727"/>
        <w:gridCol w:w="373"/>
        <w:gridCol w:w="354"/>
        <w:gridCol w:w="727"/>
        <w:gridCol w:w="620"/>
        <w:gridCol w:w="107"/>
        <w:gridCol w:w="727"/>
        <w:gridCol w:w="727"/>
        <w:gridCol w:w="281"/>
        <w:gridCol w:w="446"/>
        <w:gridCol w:w="727"/>
        <w:gridCol w:w="727"/>
        <w:gridCol w:w="727"/>
        <w:gridCol w:w="727"/>
        <w:gridCol w:w="474"/>
      </w:tblGrid>
      <w:tr w:rsidR="008D3A39" w:rsidRPr="00033C97" w14:paraId="3A665791" w14:textId="77777777" w:rsidTr="00D15C3C">
        <w:trPr>
          <w:trHeight w:val="317"/>
          <w:tblHeader/>
        </w:trPr>
        <w:tc>
          <w:tcPr>
            <w:tcW w:w="14394" w:type="dxa"/>
            <w:gridSpan w:val="23"/>
            <w:tcBorders>
              <w:bottom w:val="single" w:sz="4" w:space="0" w:color="auto"/>
            </w:tcBorders>
            <w:shd w:val="clear" w:color="auto" w:fill="E0E0E0"/>
          </w:tcPr>
          <w:p w14:paraId="231A1362" w14:textId="77777777" w:rsidR="008D3A39" w:rsidRPr="007E5DD1" w:rsidRDefault="008D3A39" w:rsidP="00614848">
            <w:pPr>
              <w:pStyle w:val="BodyText"/>
              <w:rPr>
                <w:b/>
                <w:color w:val="FF0000"/>
              </w:rPr>
            </w:pPr>
            <w:r w:rsidRPr="00033C97">
              <w:rPr>
                <w:b/>
              </w:rPr>
              <w:t xml:space="preserve">9. Assessment strategy, assessment methods, their relative weightings and mapping to module learning outcomes </w:t>
            </w:r>
          </w:p>
        </w:tc>
      </w:tr>
      <w:tr w:rsidR="008D3A39" w:rsidRPr="00033C97" w14:paraId="6566BCF9" w14:textId="77777777" w:rsidTr="00D15C3C">
        <w:trPr>
          <w:trHeight w:val="322"/>
        </w:trPr>
        <w:tc>
          <w:tcPr>
            <w:tcW w:w="14394" w:type="dxa"/>
            <w:gridSpan w:val="23"/>
            <w:shd w:val="clear" w:color="auto" w:fill="auto"/>
          </w:tcPr>
          <w:p w14:paraId="033A1BAA" w14:textId="77777777" w:rsidR="00D15C3C" w:rsidRPr="00033C97" w:rsidRDefault="008D3A39" w:rsidP="00D15C3C">
            <w:pPr>
              <w:autoSpaceDE w:val="0"/>
              <w:autoSpaceDN w:val="0"/>
              <w:adjustRightInd w:val="0"/>
              <w:spacing w:line="276" w:lineRule="auto"/>
              <w:rPr>
                <w:rFonts w:ascii="Arial" w:hAnsi="Arial" w:cs="Arial"/>
                <w:b/>
                <w:bCs/>
                <w:sz w:val="22"/>
                <w:szCs w:val="22"/>
                <w:lang w:val="en-US"/>
              </w:rPr>
            </w:pPr>
            <w:r w:rsidRPr="00033C97">
              <w:rPr>
                <w:rFonts w:ascii="Arial" w:hAnsi="Arial" w:cs="Arial"/>
                <w:b/>
                <w:sz w:val="22"/>
                <w:szCs w:val="22"/>
                <w:lang w:eastAsia="en-GB"/>
              </w:rPr>
              <w:t>Assessment Strategy:</w:t>
            </w:r>
            <w:r w:rsidR="00D15C3C" w:rsidRPr="00033C97">
              <w:rPr>
                <w:rFonts w:ascii="Arial" w:hAnsi="Arial" w:cs="Arial"/>
                <w:b/>
                <w:bCs/>
                <w:sz w:val="22"/>
                <w:szCs w:val="22"/>
                <w:lang w:val="en-US"/>
              </w:rPr>
              <w:t xml:space="preserve"> </w:t>
            </w:r>
          </w:p>
          <w:p w14:paraId="6743EEE5" w14:textId="77777777" w:rsidR="00D15C3C" w:rsidRPr="00033C97" w:rsidRDefault="00D15C3C" w:rsidP="00D15C3C">
            <w:pPr>
              <w:autoSpaceDE w:val="0"/>
              <w:autoSpaceDN w:val="0"/>
              <w:adjustRightInd w:val="0"/>
              <w:spacing w:line="276" w:lineRule="auto"/>
              <w:rPr>
                <w:rFonts w:ascii="Arial" w:hAnsi="Arial" w:cs="Arial"/>
                <w:sz w:val="22"/>
                <w:szCs w:val="22"/>
                <w:lang w:val="en-US"/>
              </w:rPr>
            </w:pPr>
            <w:r w:rsidRPr="00033C97">
              <w:rPr>
                <w:rFonts w:ascii="Arial" w:hAnsi="Arial" w:cs="Arial"/>
                <w:sz w:val="22"/>
                <w:szCs w:val="22"/>
                <w:lang w:val="en-US"/>
              </w:rPr>
              <w:t>For this module summative assessment will include</w:t>
            </w:r>
            <w:r w:rsidR="0048482B">
              <w:rPr>
                <w:rFonts w:ascii="Arial" w:hAnsi="Arial" w:cs="Arial"/>
                <w:sz w:val="22"/>
                <w:szCs w:val="22"/>
                <w:lang w:val="en-US"/>
              </w:rPr>
              <w:t xml:space="preserve"> two writing assignments.</w:t>
            </w:r>
            <w:r w:rsidRPr="00033C97">
              <w:rPr>
                <w:rFonts w:ascii="Arial" w:hAnsi="Arial" w:cs="Arial"/>
                <w:sz w:val="22"/>
                <w:szCs w:val="22"/>
                <w:lang w:val="en-US"/>
              </w:rPr>
              <w:t xml:space="preserve"> Students will write approximately 2,000 words for </w:t>
            </w:r>
            <w:r w:rsidR="0048482B">
              <w:rPr>
                <w:rFonts w:ascii="Arial" w:hAnsi="Arial" w:cs="Arial"/>
                <w:sz w:val="22"/>
                <w:szCs w:val="22"/>
                <w:lang w:val="en-US"/>
              </w:rPr>
              <w:t>each paper on a historical figure from the twentieth century and a documentary analysis.</w:t>
            </w:r>
          </w:p>
          <w:p w14:paraId="3430B27E" w14:textId="77777777" w:rsidR="00D15C3C" w:rsidRPr="00033C97" w:rsidRDefault="00D15C3C" w:rsidP="00D15C3C">
            <w:pPr>
              <w:autoSpaceDE w:val="0"/>
              <w:autoSpaceDN w:val="0"/>
              <w:adjustRightInd w:val="0"/>
              <w:spacing w:line="276" w:lineRule="auto"/>
              <w:rPr>
                <w:rFonts w:ascii="Arial" w:hAnsi="Arial" w:cs="Arial"/>
                <w:sz w:val="22"/>
                <w:szCs w:val="22"/>
                <w:lang w:val="en-US"/>
              </w:rPr>
            </w:pPr>
            <w:r w:rsidRPr="00033C97">
              <w:rPr>
                <w:rFonts w:ascii="Arial" w:hAnsi="Arial" w:cs="Arial"/>
                <w:sz w:val="22"/>
                <w:szCs w:val="22"/>
                <w:lang w:val="en-US"/>
              </w:rPr>
              <w:t>For all assessments, students will receive separate guidelines in a timely fashion.</w:t>
            </w:r>
          </w:p>
          <w:p w14:paraId="4B3C5A73" w14:textId="77777777" w:rsidR="008D3A39" w:rsidRPr="00033C97" w:rsidRDefault="008D3A39" w:rsidP="00614848">
            <w:pPr>
              <w:pStyle w:val="BodyText"/>
              <w:rPr>
                <w:b/>
              </w:rPr>
            </w:pPr>
          </w:p>
        </w:tc>
      </w:tr>
      <w:tr w:rsidR="000C4529" w:rsidRPr="00033C97" w14:paraId="6CA050BD" w14:textId="77777777" w:rsidTr="00D15C3C">
        <w:trPr>
          <w:trHeight w:val="322"/>
        </w:trPr>
        <w:tc>
          <w:tcPr>
            <w:tcW w:w="4613" w:type="dxa"/>
            <w:gridSpan w:val="6"/>
            <w:shd w:val="pct10" w:color="auto" w:fill="auto"/>
          </w:tcPr>
          <w:p w14:paraId="316C9C70" w14:textId="77777777" w:rsidR="000C4529" w:rsidRPr="00033C97" w:rsidRDefault="000C4529" w:rsidP="00614848">
            <w:pPr>
              <w:rPr>
                <w:rFonts w:ascii="Arial" w:hAnsi="Arial" w:cs="Arial"/>
                <w:b/>
                <w:sz w:val="22"/>
                <w:szCs w:val="22"/>
                <w:lang w:eastAsia="en-GB"/>
              </w:rPr>
            </w:pPr>
            <w:r w:rsidRPr="00033C97">
              <w:rPr>
                <w:rFonts w:ascii="Arial" w:hAnsi="Arial" w:cs="Arial"/>
                <w:b/>
                <w:sz w:val="22"/>
                <w:szCs w:val="22"/>
                <w:lang w:eastAsia="en-GB"/>
              </w:rPr>
              <w:lastRenderedPageBreak/>
              <w:t>Assessment Task</w:t>
            </w:r>
          </w:p>
        </w:tc>
        <w:tc>
          <w:tcPr>
            <w:tcW w:w="2410" w:type="dxa"/>
            <w:gridSpan w:val="4"/>
            <w:shd w:val="pct10" w:color="auto" w:fill="auto"/>
          </w:tcPr>
          <w:p w14:paraId="2EBA3175" w14:textId="77777777" w:rsidR="000C4529" w:rsidRPr="00033C97" w:rsidRDefault="000C4529" w:rsidP="00614848">
            <w:pPr>
              <w:rPr>
                <w:rFonts w:ascii="Arial" w:hAnsi="Arial" w:cs="Arial"/>
                <w:b/>
                <w:sz w:val="22"/>
                <w:szCs w:val="22"/>
                <w:lang w:eastAsia="en-GB"/>
              </w:rPr>
            </w:pPr>
            <w:r w:rsidRPr="00033C97">
              <w:rPr>
                <w:rFonts w:ascii="Arial" w:hAnsi="Arial" w:cs="Arial"/>
                <w:b/>
                <w:sz w:val="22"/>
                <w:szCs w:val="22"/>
                <w:lang w:eastAsia="en-GB"/>
              </w:rPr>
              <w:t>Weighting</w:t>
            </w:r>
          </w:p>
        </w:tc>
        <w:tc>
          <w:tcPr>
            <w:tcW w:w="1701" w:type="dxa"/>
            <w:gridSpan w:val="3"/>
            <w:shd w:val="pct10" w:color="auto" w:fill="auto"/>
          </w:tcPr>
          <w:p w14:paraId="380814E5" w14:textId="77777777" w:rsidR="000C4529" w:rsidRPr="00033C97" w:rsidRDefault="000C4529" w:rsidP="00614848">
            <w:pPr>
              <w:pStyle w:val="BodyText"/>
              <w:rPr>
                <w:b/>
              </w:rPr>
            </w:pPr>
            <w:r w:rsidRPr="00033C97">
              <w:rPr>
                <w:b/>
              </w:rPr>
              <w:t>Week submitted</w:t>
            </w:r>
          </w:p>
        </w:tc>
        <w:tc>
          <w:tcPr>
            <w:tcW w:w="1842" w:type="dxa"/>
            <w:gridSpan w:val="4"/>
            <w:shd w:val="pct10" w:color="auto" w:fill="auto"/>
          </w:tcPr>
          <w:p w14:paraId="2916624B" w14:textId="77777777" w:rsidR="000C4529" w:rsidRPr="00033C97" w:rsidRDefault="000C4529" w:rsidP="00614848">
            <w:pPr>
              <w:pStyle w:val="BodyText"/>
              <w:rPr>
                <w:b/>
              </w:rPr>
            </w:pPr>
            <w:r w:rsidRPr="00033C97">
              <w:rPr>
                <w:b/>
              </w:rPr>
              <w:t>Grading (Pass / Fail / %)</w:t>
            </w:r>
          </w:p>
        </w:tc>
        <w:tc>
          <w:tcPr>
            <w:tcW w:w="3828" w:type="dxa"/>
            <w:gridSpan w:val="6"/>
            <w:shd w:val="pct10" w:color="auto" w:fill="auto"/>
          </w:tcPr>
          <w:p w14:paraId="5AC5AD90" w14:textId="77777777" w:rsidR="000C4529" w:rsidRPr="00033C97" w:rsidRDefault="000C4529" w:rsidP="00614848">
            <w:pPr>
              <w:pStyle w:val="BodyText"/>
              <w:rPr>
                <w:b/>
              </w:rPr>
            </w:pPr>
            <w:r w:rsidRPr="00033C97">
              <w:rPr>
                <w:b/>
              </w:rPr>
              <w:t>Module Learning Outcome(s) the assessment task maps to</w:t>
            </w:r>
          </w:p>
        </w:tc>
      </w:tr>
      <w:tr w:rsidR="000C4529" w:rsidRPr="00033C97" w14:paraId="1A5B79E6" w14:textId="77777777" w:rsidTr="00D15C3C">
        <w:trPr>
          <w:trHeight w:val="442"/>
        </w:trPr>
        <w:tc>
          <w:tcPr>
            <w:tcW w:w="4613" w:type="dxa"/>
            <w:gridSpan w:val="6"/>
            <w:tcBorders>
              <w:bottom w:val="single" w:sz="4" w:space="0" w:color="auto"/>
            </w:tcBorders>
            <w:shd w:val="clear" w:color="auto" w:fill="auto"/>
          </w:tcPr>
          <w:p w14:paraId="5D466449" w14:textId="77777777" w:rsidR="000C4529" w:rsidRPr="00033C97" w:rsidRDefault="00D15C3C" w:rsidP="00614848">
            <w:pPr>
              <w:rPr>
                <w:rFonts w:ascii="Arial" w:hAnsi="Arial" w:cs="Arial"/>
                <w:sz w:val="22"/>
                <w:szCs w:val="22"/>
                <w:lang w:eastAsia="en-GB"/>
              </w:rPr>
            </w:pPr>
            <w:r w:rsidRPr="00033C97">
              <w:rPr>
                <w:rFonts w:ascii="Arial" w:hAnsi="Arial" w:cs="Arial"/>
                <w:b/>
                <w:bCs/>
                <w:sz w:val="22"/>
                <w:szCs w:val="22"/>
                <w:lang w:val="en-US"/>
              </w:rPr>
              <w:t xml:space="preserve">A.  </w:t>
            </w:r>
            <w:r w:rsidR="00C72495">
              <w:rPr>
                <w:rFonts w:ascii="Arial" w:hAnsi="Arial" w:cs="Arial"/>
                <w:b/>
                <w:bCs/>
                <w:sz w:val="22"/>
                <w:szCs w:val="22"/>
                <w:lang w:val="en-US"/>
              </w:rPr>
              <w:t xml:space="preserve"> </w:t>
            </w:r>
            <w:r w:rsidR="00FF1C29">
              <w:rPr>
                <w:rFonts w:ascii="Arial" w:hAnsi="Arial" w:cs="Arial"/>
                <w:b/>
                <w:bCs/>
                <w:sz w:val="22"/>
                <w:szCs w:val="22"/>
                <w:lang w:val="en-US"/>
              </w:rPr>
              <w:t>Biographical Analysis</w:t>
            </w:r>
          </w:p>
          <w:p w14:paraId="708227A6" w14:textId="77777777" w:rsidR="00D15C3C" w:rsidRPr="00033C97" w:rsidRDefault="00D15C3C" w:rsidP="00C72495">
            <w:pPr>
              <w:autoSpaceDE w:val="0"/>
              <w:autoSpaceDN w:val="0"/>
              <w:adjustRightInd w:val="0"/>
              <w:spacing w:line="276" w:lineRule="auto"/>
              <w:rPr>
                <w:rFonts w:ascii="Arial" w:hAnsi="Arial" w:cs="Arial"/>
                <w:b/>
                <w:sz w:val="22"/>
                <w:szCs w:val="22"/>
                <w:lang w:val="en-US"/>
              </w:rPr>
            </w:pPr>
            <w:r w:rsidRPr="00033C97">
              <w:rPr>
                <w:rFonts w:ascii="Arial" w:hAnsi="Arial" w:cs="Arial"/>
                <w:b/>
                <w:bCs/>
                <w:sz w:val="22"/>
                <w:szCs w:val="22"/>
                <w:lang w:val="en-US"/>
              </w:rPr>
              <w:t xml:space="preserve">B. </w:t>
            </w:r>
            <w:r w:rsidR="00C72495">
              <w:rPr>
                <w:rFonts w:ascii="Arial" w:hAnsi="Arial" w:cs="Arial"/>
                <w:b/>
                <w:bCs/>
                <w:sz w:val="22"/>
                <w:szCs w:val="22"/>
                <w:lang w:val="en-US"/>
              </w:rPr>
              <w:t xml:space="preserve"> </w:t>
            </w:r>
            <w:r w:rsidR="00FF1C29">
              <w:rPr>
                <w:rFonts w:ascii="Arial" w:hAnsi="Arial" w:cs="Arial"/>
                <w:b/>
                <w:bCs/>
                <w:sz w:val="22"/>
                <w:szCs w:val="22"/>
                <w:lang w:val="en-US"/>
              </w:rPr>
              <w:t xml:space="preserve"> Documentary Analysis</w:t>
            </w:r>
            <w:r w:rsidRPr="00033C97">
              <w:rPr>
                <w:rFonts w:ascii="Arial" w:hAnsi="Arial" w:cs="Arial"/>
                <w:b/>
                <w:bCs/>
                <w:sz w:val="22"/>
                <w:szCs w:val="22"/>
                <w:lang w:val="en-US"/>
              </w:rPr>
              <w:t xml:space="preserve">                           </w:t>
            </w:r>
          </w:p>
          <w:p w14:paraId="4C37F10F" w14:textId="77777777" w:rsidR="00D15C3C" w:rsidRPr="00033C97" w:rsidRDefault="00FF1C29" w:rsidP="00C72495">
            <w:pPr>
              <w:autoSpaceDE w:val="0"/>
              <w:autoSpaceDN w:val="0"/>
              <w:adjustRightInd w:val="0"/>
              <w:rPr>
                <w:rFonts w:ascii="Arial" w:hAnsi="Arial" w:cs="Arial"/>
                <w:b/>
                <w:sz w:val="22"/>
                <w:szCs w:val="22"/>
                <w:lang w:val="en-US"/>
              </w:rPr>
            </w:pPr>
            <w:r>
              <w:rPr>
                <w:rFonts w:ascii="Arial" w:hAnsi="Arial" w:cs="Arial"/>
                <w:b/>
                <w:sz w:val="22"/>
                <w:szCs w:val="22"/>
                <w:lang w:val="en-US"/>
              </w:rPr>
              <w:t>C.   Class Presentation</w:t>
            </w:r>
            <w:r w:rsidR="00D15C3C" w:rsidRPr="00033C97">
              <w:rPr>
                <w:rFonts w:ascii="Arial" w:hAnsi="Arial" w:cs="Arial"/>
                <w:b/>
                <w:sz w:val="22"/>
                <w:szCs w:val="22"/>
                <w:lang w:val="en-US"/>
              </w:rPr>
              <w:t xml:space="preserve"> </w:t>
            </w:r>
          </w:p>
          <w:p w14:paraId="192799B4" w14:textId="77777777" w:rsidR="000C4529" w:rsidRPr="00033C97" w:rsidRDefault="000C4529" w:rsidP="00614848">
            <w:pPr>
              <w:rPr>
                <w:rFonts w:ascii="Arial" w:hAnsi="Arial" w:cs="Arial"/>
                <w:sz w:val="22"/>
                <w:szCs w:val="22"/>
                <w:lang w:eastAsia="en-GB"/>
              </w:rPr>
            </w:pPr>
          </w:p>
          <w:p w14:paraId="1F404C49" w14:textId="77777777" w:rsidR="000C4529" w:rsidRPr="00033C97" w:rsidRDefault="000C4529" w:rsidP="00614848">
            <w:pPr>
              <w:rPr>
                <w:rFonts w:ascii="Arial" w:hAnsi="Arial" w:cs="Arial"/>
                <w:sz w:val="22"/>
                <w:szCs w:val="22"/>
                <w:lang w:eastAsia="en-GB"/>
              </w:rPr>
            </w:pPr>
          </w:p>
          <w:p w14:paraId="00BB4159" w14:textId="77777777" w:rsidR="000C4529" w:rsidRPr="00033C97" w:rsidRDefault="000C4529" w:rsidP="00614848">
            <w:pPr>
              <w:rPr>
                <w:rFonts w:ascii="Arial" w:hAnsi="Arial" w:cs="Arial"/>
                <w:sz w:val="22"/>
                <w:szCs w:val="22"/>
                <w:lang w:eastAsia="en-GB"/>
              </w:rPr>
            </w:pPr>
          </w:p>
          <w:p w14:paraId="2AC6A8FB" w14:textId="77777777" w:rsidR="000C4529" w:rsidRPr="00033C97" w:rsidRDefault="000C4529" w:rsidP="00614848">
            <w:pPr>
              <w:rPr>
                <w:rFonts w:ascii="Arial" w:hAnsi="Arial" w:cs="Arial"/>
                <w:sz w:val="22"/>
                <w:szCs w:val="22"/>
                <w:lang w:eastAsia="en-GB"/>
              </w:rPr>
            </w:pPr>
          </w:p>
          <w:p w14:paraId="224D8120" w14:textId="77777777" w:rsidR="000C4529" w:rsidRPr="00033C97" w:rsidRDefault="000C4529" w:rsidP="00614848">
            <w:pPr>
              <w:rPr>
                <w:rFonts w:ascii="Arial" w:hAnsi="Arial" w:cs="Arial"/>
                <w:sz w:val="22"/>
                <w:szCs w:val="22"/>
                <w:lang w:eastAsia="en-GB"/>
              </w:rPr>
            </w:pPr>
          </w:p>
          <w:p w14:paraId="125F62BC" w14:textId="77777777" w:rsidR="000C4529" w:rsidRPr="00033C97" w:rsidRDefault="000C4529" w:rsidP="00614848">
            <w:pPr>
              <w:rPr>
                <w:rFonts w:ascii="Arial" w:hAnsi="Arial" w:cs="Arial"/>
                <w:sz w:val="22"/>
                <w:szCs w:val="22"/>
                <w:lang w:eastAsia="en-GB"/>
              </w:rPr>
            </w:pPr>
          </w:p>
        </w:tc>
        <w:tc>
          <w:tcPr>
            <w:tcW w:w="2410" w:type="dxa"/>
            <w:gridSpan w:val="4"/>
            <w:tcBorders>
              <w:bottom w:val="single" w:sz="4" w:space="0" w:color="auto"/>
            </w:tcBorders>
            <w:shd w:val="clear" w:color="auto" w:fill="auto"/>
          </w:tcPr>
          <w:p w14:paraId="705B87AB" w14:textId="77777777" w:rsidR="00D15C3C" w:rsidRPr="00033C97" w:rsidRDefault="003D2CF8" w:rsidP="00614848">
            <w:pPr>
              <w:rPr>
                <w:rFonts w:ascii="Arial" w:hAnsi="Arial" w:cs="Arial"/>
                <w:b/>
                <w:bCs/>
                <w:sz w:val="22"/>
                <w:szCs w:val="22"/>
                <w:lang w:val="en-US"/>
              </w:rPr>
            </w:pPr>
            <w:r>
              <w:rPr>
                <w:rFonts w:ascii="Arial" w:hAnsi="Arial" w:cs="Arial"/>
                <w:b/>
                <w:bCs/>
                <w:sz w:val="22"/>
                <w:szCs w:val="22"/>
                <w:lang w:val="en-US"/>
              </w:rPr>
              <w:t>35</w:t>
            </w:r>
            <w:r w:rsidR="00D15C3C" w:rsidRPr="00033C97">
              <w:rPr>
                <w:rFonts w:ascii="Arial" w:hAnsi="Arial" w:cs="Arial"/>
                <w:b/>
                <w:bCs/>
                <w:sz w:val="22"/>
                <w:szCs w:val="22"/>
                <w:lang w:val="en-US"/>
              </w:rPr>
              <w:t>%</w:t>
            </w:r>
          </w:p>
          <w:p w14:paraId="0270AA9E" w14:textId="77777777" w:rsidR="00D15C3C" w:rsidRPr="00033C97" w:rsidRDefault="003D2CF8" w:rsidP="00D15C3C">
            <w:pPr>
              <w:rPr>
                <w:rFonts w:ascii="Arial" w:hAnsi="Arial" w:cs="Arial"/>
                <w:b/>
                <w:bCs/>
                <w:sz w:val="22"/>
                <w:szCs w:val="22"/>
                <w:lang w:val="en-US"/>
              </w:rPr>
            </w:pPr>
            <w:r>
              <w:rPr>
                <w:rFonts w:ascii="Arial" w:hAnsi="Arial" w:cs="Arial"/>
                <w:b/>
                <w:bCs/>
                <w:sz w:val="22"/>
                <w:szCs w:val="22"/>
                <w:lang w:val="en-US"/>
              </w:rPr>
              <w:t>35</w:t>
            </w:r>
            <w:r w:rsidR="00D15C3C" w:rsidRPr="00033C97">
              <w:rPr>
                <w:rFonts w:ascii="Arial" w:hAnsi="Arial" w:cs="Arial"/>
                <w:b/>
                <w:bCs/>
                <w:sz w:val="22"/>
                <w:szCs w:val="22"/>
                <w:lang w:val="en-US"/>
              </w:rPr>
              <w:t>%</w:t>
            </w:r>
          </w:p>
          <w:p w14:paraId="374E1217" w14:textId="77777777" w:rsidR="000C4529" w:rsidRPr="00033C97" w:rsidRDefault="003D2CF8" w:rsidP="00D15C3C">
            <w:pPr>
              <w:rPr>
                <w:rFonts w:ascii="Arial" w:hAnsi="Arial" w:cs="Arial"/>
                <w:sz w:val="22"/>
                <w:szCs w:val="22"/>
                <w:lang w:eastAsia="en-GB"/>
              </w:rPr>
            </w:pPr>
            <w:r>
              <w:rPr>
                <w:rFonts w:ascii="Arial" w:hAnsi="Arial" w:cs="Arial"/>
                <w:b/>
                <w:sz w:val="22"/>
                <w:szCs w:val="22"/>
                <w:lang w:val="en-US"/>
              </w:rPr>
              <w:t>30</w:t>
            </w:r>
            <w:r w:rsidR="00D15C3C" w:rsidRPr="00033C97">
              <w:rPr>
                <w:rFonts w:ascii="Arial" w:hAnsi="Arial" w:cs="Arial"/>
                <w:b/>
                <w:sz w:val="22"/>
                <w:szCs w:val="22"/>
                <w:lang w:val="en-US"/>
              </w:rPr>
              <w:t>%</w:t>
            </w:r>
          </w:p>
        </w:tc>
        <w:tc>
          <w:tcPr>
            <w:tcW w:w="1701" w:type="dxa"/>
            <w:gridSpan w:val="3"/>
            <w:tcBorders>
              <w:bottom w:val="single" w:sz="4" w:space="0" w:color="auto"/>
            </w:tcBorders>
            <w:shd w:val="clear" w:color="auto" w:fill="auto"/>
          </w:tcPr>
          <w:p w14:paraId="4918DA05" w14:textId="77777777" w:rsidR="000C4529" w:rsidRPr="00033C97" w:rsidRDefault="00D15C3C" w:rsidP="00614848">
            <w:pPr>
              <w:rPr>
                <w:rFonts w:ascii="Arial" w:hAnsi="Arial" w:cs="Arial"/>
                <w:sz w:val="22"/>
                <w:szCs w:val="22"/>
                <w:lang w:eastAsia="en-GB"/>
              </w:rPr>
            </w:pPr>
            <w:r w:rsidRPr="00033C97">
              <w:rPr>
                <w:rFonts w:ascii="Arial" w:hAnsi="Arial" w:cs="Arial"/>
                <w:sz w:val="22"/>
                <w:szCs w:val="22"/>
                <w:lang w:eastAsia="en-GB"/>
              </w:rPr>
              <w:t>TBA</w:t>
            </w:r>
          </w:p>
          <w:p w14:paraId="5970BE3E" w14:textId="77777777" w:rsidR="00D15C3C" w:rsidRPr="00033C97" w:rsidRDefault="00D15C3C" w:rsidP="00614848">
            <w:pPr>
              <w:rPr>
                <w:rFonts w:ascii="Arial" w:hAnsi="Arial" w:cs="Arial"/>
                <w:sz w:val="22"/>
                <w:szCs w:val="22"/>
                <w:lang w:eastAsia="en-GB"/>
              </w:rPr>
            </w:pPr>
            <w:r w:rsidRPr="00033C97">
              <w:rPr>
                <w:rFonts w:ascii="Arial" w:hAnsi="Arial" w:cs="Arial"/>
                <w:sz w:val="22"/>
                <w:szCs w:val="22"/>
                <w:lang w:eastAsia="en-GB"/>
              </w:rPr>
              <w:t>TBA</w:t>
            </w:r>
          </w:p>
          <w:p w14:paraId="553F34DA" w14:textId="77777777" w:rsidR="00D15C3C" w:rsidRPr="00033C97" w:rsidRDefault="00D15C3C" w:rsidP="00614848">
            <w:pPr>
              <w:rPr>
                <w:rFonts w:ascii="Arial" w:hAnsi="Arial" w:cs="Arial"/>
                <w:sz w:val="22"/>
                <w:szCs w:val="22"/>
                <w:lang w:eastAsia="en-GB"/>
              </w:rPr>
            </w:pPr>
            <w:r w:rsidRPr="00033C97">
              <w:rPr>
                <w:rFonts w:ascii="Arial" w:hAnsi="Arial" w:cs="Arial"/>
                <w:sz w:val="22"/>
                <w:szCs w:val="22"/>
                <w:lang w:eastAsia="en-GB"/>
              </w:rPr>
              <w:t>TBA</w:t>
            </w:r>
          </w:p>
        </w:tc>
        <w:tc>
          <w:tcPr>
            <w:tcW w:w="1842" w:type="dxa"/>
            <w:gridSpan w:val="4"/>
            <w:tcBorders>
              <w:bottom w:val="single" w:sz="4" w:space="0" w:color="auto"/>
            </w:tcBorders>
            <w:shd w:val="clear" w:color="auto" w:fill="auto"/>
          </w:tcPr>
          <w:p w14:paraId="74DB7159" w14:textId="77777777" w:rsidR="000C4529" w:rsidRPr="00033C97" w:rsidRDefault="00F51341" w:rsidP="00614848">
            <w:pPr>
              <w:rPr>
                <w:rFonts w:ascii="Arial" w:hAnsi="Arial" w:cs="Arial"/>
                <w:sz w:val="22"/>
                <w:szCs w:val="22"/>
                <w:lang w:eastAsia="en-GB"/>
              </w:rPr>
            </w:pPr>
            <w:r>
              <w:rPr>
                <w:rFonts w:ascii="Arial" w:hAnsi="Arial" w:cs="Arial"/>
                <w:sz w:val="22"/>
                <w:szCs w:val="22"/>
                <w:lang w:eastAsia="en-GB"/>
              </w:rPr>
              <w:t>40</w:t>
            </w:r>
            <w:r w:rsidR="00D15C3C" w:rsidRPr="00033C97">
              <w:rPr>
                <w:rFonts w:ascii="Arial" w:hAnsi="Arial" w:cs="Arial"/>
                <w:sz w:val="22"/>
                <w:szCs w:val="22"/>
                <w:lang w:eastAsia="en-GB"/>
              </w:rPr>
              <w:t>%</w:t>
            </w:r>
          </w:p>
          <w:p w14:paraId="21986197" w14:textId="77777777" w:rsidR="00D15C3C" w:rsidRPr="00033C97" w:rsidRDefault="00F51341" w:rsidP="00614848">
            <w:pPr>
              <w:rPr>
                <w:rFonts w:ascii="Arial" w:hAnsi="Arial" w:cs="Arial"/>
                <w:sz w:val="22"/>
                <w:szCs w:val="22"/>
                <w:lang w:eastAsia="en-GB"/>
              </w:rPr>
            </w:pPr>
            <w:r>
              <w:rPr>
                <w:rFonts w:ascii="Arial" w:hAnsi="Arial" w:cs="Arial"/>
                <w:sz w:val="22"/>
                <w:szCs w:val="22"/>
                <w:lang w:eastAsia="en-GB"/>
              </w:rPr>
              <w:t>40</w:t>
            </w:r>
            <w:r w:rsidR="00D15C3C" w:rsidRPr="00033C97">
              <w:rPr>
                <w:rFonts w:ascii="Arial" w:hAnsi="Arial" w:cs="Arial"/>
                <w:sz w:val="22"/>
                <w:szCs w:val="22"/>
                <w:lang w:eastAsia="en-GB"/>
              </w:rPr>
              <w:t>%</w:t>
            </w:r>
          </w:p>
          <w:p w14:paraId="6DE493E0" w14:textId="77777777" w:rsidR="00D15C3C" w:rsidRPr="00033C97" w:rsidRDefault="00F51341" w:rsidP="00614848">
            <w:pPr>
              <w:rPr>
                <w:rFonts w:ascii="Arial" w:hAnsi="Arial" w:cs="Arial"/>
                <w:sz w:val="22"/>
                <w:szCs w:val="22"/>
                <w:lang w:eastAsia="en-GB"/>
              </w:rPr>
            </w:pPr>
            <w:r>
              <w:rPr>
                <w:rFonts w:ascii="Arial" w:hAnsi="Arial" w:cs="Arial"/>
                <w:sz w:val="22"/>
                <w:szCs w:val="22"/>
                <w:lang w:eastAsia="en-GB"/>
              </w:rPr>
              <w:t>40</w:t>
            </w:r>
            <w:r w:rsidR="00D15C3C" w:rsidRPr="00033C97">
              <w:rPr>
                <w:rFonts w:ascii="Arial" w:hAnsi="Arial" w:cs="Arial"/>
                <w:sz w:val="22"/>
                <w:szCs w:val="22"/>
                <w:lang w:eastAsia="en-GB"/>
              </w:rPr>
              <w:t>%</w:t>
            </w:r>
          </w:p>
        </w:tc>
        <w:tc>
          <w:tcPr>
            <w:tcW w:w="3828" w:type="dxa"/>
            <w:gridSpan w:val="6"/>
            <w:tcBorders>
              <w:bottom w:val="single" w:sz="4" w:space="0" w:color="auto"/>
            </w:tcBorders>
          </w:tcPr>
          <w:p w14:paraId="7509F727" w14:textId="77777777" w:rsidR="000C4529" w:rsidRPr="00033C97" w:rsidRDefault="00D15C3C" w:rsidP="00614848">
            <w:pPr>
              <w:rPr>
                <w:rFonts w:ascii="Arial" w:hAnsi="Arial" w:cs="Arial"/>
                <w:sz w:val="22"/>
                <w:szCs w:val="22"/>
                <w:lang w:eastAsia="en-GB"/>
              </w:rPr>
            </w:pPr>
            <w:r w:rsidRPr="00033C97">
              <w:rPr>
                <w:rFonts w:ascii="Arial" w:hAnsi="Arial" w:cs="Arial"/>
                <w:sz w:val="22"/>
                <w:szCs w:val="22"/>
                <w:lang w:eastAsia="en-GB"/>
              </w:rPr>
              <w:t>See below</w:t>
            </w:r>
          </w:p>
        </w:tc>
      </w:tr>
      <w:tr w:rsidR="00D15C3C" w:rsidRPr="00033C97" w14:paraId="7CE7A281" w14:textId="77777777" w:rsidTr="00D15C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1"/>
          <w:wBefore w:w="108" w:type="dxa"/>
          <w:wAfter w:w="11964" w:type="dxa"/>
          <w:trHeight w:val="503"/>
        </w:trPr>
        <w:tc>
          <w:tcPr>
            <w:tcW w:w="2322" w:type="dxa"/>
            <w:vMerge w:val="restart"/>
            <w:tcBorders>
              <w:top w:val="single" w:sz="4" w:space="0" w:color="000000"/>
              <w:left w:val="single" w:sz="4" w:space="0" w:color="000000"/>
              <w:bottom w:val="single" w:sz="4" w:space="0" w:color="000000"/>
              <w:right w:val="single" w:sz="4" w:space="0" w:color="000000"/>
            </w:tcBorders>
            <w:shd w:val="clear" w:color="auto" w:fill="E0E0E0"/>
            <w:vAlign w:val="bottom"/>
            <w:hideMark/>
          </w:tcPr>
          <w:p w14:paraId="4260213B" w14:textId="77777777" w:rsidR="00D15C3C" w:rsidRPr="00033C97" w:rsidRDefault="00D15C3C" w:rsidP="0086005A">
            <w:pPr>
              <w:autoSpaceDE w:val="0"/>
              <w:autoSpaceDN w:val="0"/>
              <w:adjustRightInd w:val="0"/>
              <w:spacing w:line="276" w:lineRule="auto"/>
              <w:rPr>
                <w:rFonts w:ascii="Arial" w:hAnsi="Arial" w:cs="Arial"/>
                <w:sz w:val="22"/>
                <w:szCs w:val="22"/>
              </w:rPr>
            </w:pPr>
            <w:r w:rsidRPr="00033C97">
              <w:rPr>
                <w:rFonts w:ascii="Arial" w:hAnsi="Arial" w:cs="Arial"/>
                <w:b/>
                <w:bCs/>
                <w:sz w:val="22"/>
                <w:szCs w:val="22"/>
              </w:rPr>
              <w:t>Assessment tasks</w:t>
            </w:r>
          </w:p>
        </w:tc>
      </w:tr>
      <w:tr w:rsidR="00D15C3C" w:rsidRPr="00033C97" w14:paraId="10366AF8" w14:textId="77777777" w:rsidTr="00D15C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8" w:type="dxa"/>
          <w:wAfter w:w="474" w:type="dxa"/>
          <w:trHeight w:val="603"/>
        </w:trPr>
        <w:tc>
          <w:tcPr>
            <w:tcW w:w="2322" w:type="dxa"/>
            <w:vMerge/>
            <w:tcBorders>
              <w:top w:val="single" w:sz="4" w:space="0" w:color="000000"/>
              <w:left w:val="single" w:sz="4" w:space="0" w:color="000000"/>
              <w:bottom w:val="single" w:sz="4" w:space="0" w:color="000000"/>
              <w:right w:val="single" w:sz="4" w:space="0" w:color="000000"/>
            </w:tcBorders>
            <w:vAlign w:val="center"/>
            <w:hideMark/>
          </w:tcPr>
          <w:p w14:paraId="5D523967" w14:textId="77777777" w:rsidR="00D15C3C" w:rsidRPr="00033C97" w:rsidRDefault="00D15C3C" w:rsidP="0086005A">
            <w:pPr>
              <w:rPr>
                <w:rFonts w:ascii="Arial" w:hAnsi="Arial" w:cs="Arial"/>
                <w:sz w:val="22"/>
                <w:szCs w:val="22"/>
              </w:rPr>
            </w:pPr>
          </w:p>
        </w:tc>
        <w:tc>
          <w:tcPr>
            <w:tcW w:w="585" w:type="dxa"/>
            <w:tcBorders>
              <w:top w:val="single" w:sz="4" w:space="0" w:color="000000"/>
              <w:left w:val="single" w:sz="4" w:space="0" w:color="000000"/>
              <w:bottom w:val="single" w:sz="4" w:space="0" w:color="000000"/>
              <w:right w:val="single" w:sz="4" w:space="0" w:color="000000"/>
            </w:tcBorders>
            <w:shd w:val="clear" w:color="auto" w:fill="E0E0E0"/>
            <w:hideMark/>
          </w:tcPr>
          <w:p w14:paraId="36711F14" w14:textId="77777777" w:rsidR="00D15C3C" w:rsidRPr="00033C97" w:rsidRDefault="00D15C3C" w:rsidP="0086005A">
            <w:pPr>
              <w:autoSpaceDE w:val="0"/>
              <w:autoSpaceDN w:val="0"/>
              <w:adjustRightInd w:val="0"/>
              <w:spacing w:line="276" w:lineRule="auto"/>
              <w:rPr>
                <w:rFonts w:ascii="Arial" w:hAnsi="Arial" w:cs="Arial"/>
                <w:sz w:val="22"/>
                <w:szCs w:val="22"/>
              </w:rPr>
            </w:pPr>
            <w:r w:rsidRPr="00033C97">
              <w:rPr>
                <w:rFonts w:ascii="Arial" w:hAnsi="Arial" w:cs="Arial"/>
                <w:b/>
                <w:bCs/>
                <w:sz w:val="22"/>
                <w:szCs w:val="22"/>
              </w:rPr>
              <w:t>A1</w:t>
            </w:r>
          </w:p>
        </w:tc>
        <w:tc>
          <w:tcPr>
            <w:tcW w:w="727" w:type="dxa"/>
            <w:tcBorders>
              <w:top w:val="single" w:sz="4" w:space="0" w:color="000000"/>
              <w:left w:val="single" w:sz="4" w:space="0" w:color="000000"/>
              <w:bottom w:val="single" w:sz="4" w:space="0" w:color="000000"/>
              <w:right w:val="single" w:sz="4" w:space="0" w:color="000000"/>
            </w:tcBorders>
            <w:shd w:val="clear" w:color="auto" w:fill="E0E0E0"/>
            <w:hideMark/>
          </w:tcPr>
          <w:p w14:paraId="2CC20301" w14:textId="77777777" w:rsidR="00D15C3C" w:rsidRPr="00033C97" w:rsidRDefault="00D15C3C" w:rsidP="0086005A">
            <w:pPr>
              <w:autoSpaceDE w:val="0"/>
              <w:autoSpaceDN w:val="0"/>
              <w:adjustRightInd w:val="0"/>
              <w:spacing w:line="276" w:lineRule="auto"/>
              <w:rPr>
                <w:rFonts w:ascii="Arial" w:hAnsi="Arial" w:cs="Arial"/>
                <w:sz w:val="22"/>
                <w:szCs w:val="22"/>
              </w:rPr>
            </w:pPr>
            <w:r w:rsidRPr="00033C97">
              <w:rPr>
                <w:rFonts w:ascii="Arial" w:hAnsi="Arial" w:cs="Arial"/>
                <w:b/>
                <w:bCs/>
                <w:sz w:val="22"/>
                <w:szCs w:val="22"/>
              </w:rPr>
              <w:t>A2</w:t>
            </w:r>
          </w:p>
        </w:tc>
        <w:tc>
          <w:tcPr>
            <w:tcW w:w="727" w:type="dxa"/>
            <w:tcBorders>
              <w:top w:val="single" w:sz="4" w:space="0" w:color="000000"/>
              <w:left w:val="single" w:sz="4" w:space="0" w:color="000000"/>
              <w:bottom w:val="single" w:sz="4" w:space="0" w:color="000000"/>
              <w:right w:val="single" w:sz="4" w:space="0" w:color="000000"/>
            </w:tcBorders>
            <w:shd w:val="clear" w:color="auto" w:fill="E0E0E0"/>
            <w:hideMark/>
          </w:tcPr>
          <w:p w14:paraId="29FA14CE" w14:textId="77777777" w:rsidR="00D15C3C" w:rsidRPr="00033C97" w:rsidRDefault="00D15C3C" w:rsidP="0086005A">
            <w:pPr>
              <w:autoSpaceDE w:val="0"/>
              <w:autoSpaceDN w:val="0"/>
              <w:adjustRightInd w:val="0"/>
              <w:spacing w:line="276" w:lineRule="auto"/>
              <w:rPr>
                <w:rFonts w:ascii="Arial" w:hAnsi="Arial" w:cs="Arial"/>
                <w:sz w:val="22"/>
                <w:szCs w:val="22"/>
              </w:rPr>
            </w:pPr>
            <w:r w:rsidRPr="00033C97">
              <w:rPr>
                <w:rFonts w:ascii="Arial" w:hAnsi="Arial" w:cs="Arial"/>
                <w:b/>
                <w:bCs/>
                <w:sz w:val="22"/>
                <w:szCs w:val="22"/>
              </w:rPr>
              <w:t>A3</w:t>
            </w: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E0E0E0"/>
            <w:hideMark/>
          </w:tcPr>
          <w:p w14:paraId="79FCFBB3" w14:textId="77777777" w:rsidR="00D15C3C" w:rsidRPr="00033C97" w:rsidRDefault="00D15C3C" w:rsidP="0086005A">
            <w:pPr>
              <w:autoSpaceDE w:val="0"/>
              <w:autoSpaceDN w:val="0"/>
              <w:adjustRightInd w:val="0"/>
              <w:spacing w:line="276" w:lineRule="auto"/>
              <w:rPr>
                <w:rFonts w:ascii="Arial" w:hAnsi="Arial" w:cs="Arial"/>
                <w:sz w:val="22"/>
                <w:szCs w:val="22"/>
              </w:rPr>
            </w:pPr>
            <w:r w:rsidRPr="00033C97">
              <w:rPr>
                <w:rFonts w:ascii="Arial" w:hAnsi="Arial" w:cs="Arial"/>
                <w:b/>
                <w:bCs/>
                <w:sz w:val="22"/>
                <w:szCs w:val="22"/>
              </w:rPr>
              <w:t>B1</w:t>
            </w:r>
          </w:p>
        </w:tc>
        <w:tc>
          <w:tcPr>
            <w:tcW w:w="727" w:type="dxa"/>
            <w:tcBorders>
              <w:top w:val="single" w:sz="4" w:space="0" w:color="000000"/>
              <w:left w:val="single" w:sz="4" w:space="0" w:color="000000"/>
              <w:bottom w:val="single" w:sz="4" w:space="0" w:color="000000"/>
              <w:right w:val="single" w:sz="4" w:space="0" w:color="000000"/>
            </w:tcBorders>
            <w:shd w:val="clear" w:color="auto" w:fill="E0E0E0"/>
            <w:hideMark/>
          </w:tcPr>
          <w:p w14:paraId="7950EC33" w14:textId="77777777" w:rsidR="00D15C3C" w:rsidRPr="00033C97" w:rsidRDefault="00D15C3C" w:rsidP="0086005A">
            <w:pPr>
              <w:autoSpaceDE w:val="0"/>
              <w:autoSpaceDN w:val="0"/>
              <w:adjustRightInd w:val="0"/>
              <w:spacing w:line="276" w:lineRule="auto"/>
              <w:rPr>
                <w:rFonts w:ascii="Arial" w:hAnsi="Arial" w:cs="Arial"/>
                <w:b/>
                <w:sz w:val="22"/>
                <w:szCs w:val="22"/>
              </w:rPr>
            </w:pPr>
            <w:r w:rsidRPr="00033C97">
              <w:rPr>
                <w:rFonts w:ascii="Arial" w:hAnsi="Arial" w:cs="Arial"/>
                <w:b/>
                <w:sz w:val="22"/>
                <w:szCs w:val="22"/>
              </w:rPr>
              <w:t>B2</w:t>
            </w:r>
          </w:p>
        </w:tc>
        <w:tc>
          <w:tcPr>
            <w:tcW w:w="727" w:type="dxa"/>
            <w:tcBorders>
              <w:top w:val="single" w:sz="4" w:space="0" w:color="000000"/>
              <w:left w:val="single" w:sz="4" w:space="0" w:color="000000"/>
              <w:bottom w:val="single" w:sz="4" w:space="0" w:color="000000"/>
              <w:right w:val="single" w:sz="4" w:space="0" w:color="000000"/>
            </w:tcBorders>
            <w:shd w:val="clear" w:color="auto" w:fill="E0E0E0"/>
            <w:hideMark/>
          </w:tcPr>
          <w:p w14:paraId="30824934" w14:textId="77777777" w:rsidR="00D15C3C" w:rsidRPr="00033C97" w:rsidRDefault="00D15C3C" w:rsidP="0086005A">
            <w:pPr>
              <w:autoSpaceDE w:val="0"/>
              <w:autoSpaceDN w:val="0"/>
              <w:adjustRightInd w:val="0"/>
              <w:spacing w:line="276" w:lineRule="auto"/>
              <w:rPr>
                <w:rFonts w:ascii="Arial" w:hAnsi="Arial" w:cs="Arial"/>
                <w:b/>
                <w:sz w:val="22"/>
                <w:szCs w:val="22"/>
              </w:rPr>
            </w:pPr>
            <w:r w:rsidRPr="00033C97">
              <w:rPr>
                <w:rFonts w:ascii="Arial" w:hAnsi="Arial" w:cs="Arial"/>
                <w:b/>
                <w:sz w:val="22"/>
                <w:szCs w:val="22"/>
              </w:rPr>
              <w:t>B3</w:t>
            </w: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E0E0E0"/>
          </w:tcPr>
          <w:p w14:paraId="113F204B" w14:textId="77777777" w:rsidR="00D15C3C" w:rsidRPr="00033C97" w:rsidRDefault="00D15C3C" w:rsidP="0086005A">
            <w:pPr>
              <w:autoSpaceDE w:val="0"/>
              <w:autoSpaceDN w:val="0"/>
              <w:adjustRightInd w:val="0"/>
              <w:spacing w:line="276" w:lineRule="auto"/>
              <w:rPr>
                <w:rFonts w:ascii="Arial" w:hAnsi="Arial" w:cs="Arial"/>
                <w:b/>
                <w:sz w:val="22"/>
                <w:szCs w:val="22"/>
              </w:rPr>
            </w:pPr>
            <w:r w:rsidRPr="00033C97">
              <w:rPr>
                <w:rFonts w:ascii="Arial" w:hAnsi="Arial" w:cs="Arial"/>
                <w:b/>
                <w:sz w:val="22"/>
                <w:szCs w:val="22"/>
              </w:rPr>
              <w:t>C1</w:t>
            </w:r>
          </w:p>
        </w:tc>
        <w:tc>
          <w:tcPr>
            <w:tcW w:w="727" w:type="dxa"/>
            <w:tcBorders>
              <w:top w:val="single" w:sz="4" w:space="0" w:color="000000"/>
              <w:left w:val="single" w:sz="4" w:space="0" w:color="000000"/>
              <w:bottom w:val="single" w:sz="4" w:space="0" w:color="000000"/>
              <w:right w:val="single" w:sz="4" w:space="0" w:color="000000"/>
            </w:tcBorders>
            <w:shd w:val="clear" w:color="auto" w:fill="E0E0E0"/>
          </w:tcPr>
          <w:p w14:paraId="3DC68CE7" w14:textId="77777777" w:rsidR="00D15C3C" w:rsidRPr="00033C97" w:rsidRDefault="00D15C3C" w:rsidP="0086005A">
            <w:pPr>
              <w:autoSpaceDE w:val="0"/>
              <w:autoSpaceDN w:val="0"/>
              <w:adjustRightInd w:val="0"/>
              <w:spacing w:line="276" w:lineRule="auto"/>
              <w:rPr>
                <w:rFonts w:ascii="Arial" w:hAnsi="Arial" w:cs="Arial"/>
                <w:b/>
                <w:sz w:val="22"/>
                <w:szCs w:val="22"/>
              </w:rPr>
            </w:pPr>
            <w:r w:rsidRPr="00033C97">
              <w:rPr>
                <w:rFonts w:ascii="Arial" w:hAnsi="Arial" w:cs="Arial"/>
                <w:b/>
                <w:sz w:val="22"/>
                <w:szCs w:val="22"/>
              </w:rPr>
              <w:t>C2</w:t>
            </w: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E0E0E0"/>
          </w:tcPr>
          <w:p w14:paraId="0518417A" w14:textId="77777777" w:rsidR="00D15C3C" w:rsidRPr="00033C97" w:rsidRDefault="00D15C3C" w:rsidP="0086005A">
            <w:pPr>
              <w:autoSpaceDE w:val="0"/>
              <w:autoSpaceDN w:val="0"/>
              <w:adjustRightInd w:val="0"/>
              <w:spacing w:line="276" w:lineRule="auto"/>
              <w:rPr>
                <w:rFonts w:ascii="Arial" w:hAnsi="Arial" w:cs="Arial"/>
                <w:b/>
                <w:sz w:val="22"/>
                <w:szCs w:val="22"/>
              </w:rPr>
            </w:pPr>
            <w:r w:rsidRPr="00033C97">
              <w:rPr>
                <w:rFonts w:ascii="Arial" w:hAnsi="Arial" w:cs="Arial"/>
                <w:b/>
                <w:sz w:val="22"/>
                <w:szCs w:val="22"/>
              </w:rPr>
              <w:t>D1</w:t>
            </w:r>
          </w:p>
        </w:tc>
        <w:tc>
          <w:tcPr>
            <w:tcW w:w="727" w:type="dxa"/>
            <w:tcBorders>
              <w:top w:val="single" w:sz="4" w:space="0" w:color="000000"/>
              <w:left w:val="single" w:sz="4" w:space="0" w:color="000000"/>
              <w:bottom w:val="single" w:sz="4" w:space="0" w:color="000000"/>
              <w:right w:val="single" w:sz="4" w:space="0" w:color="000000"/>
            </w:tcBorders>
            <w:shd w:val="clear" w:color="auto" w:fill="E0E0E0"/>
          </w:tcPr>
          <w:p w14:paraId="0E94AAB5" w14:textId="77777777" w:rsidR="00D15C3C" w:rsidRPr="00033C97" w:rsidRDefault="00D15C3C" w:rsidP="0086005A">
            <w:pPr>
              <w:autoSpaceDE w:val="0"/>
              <w:autoSpaceDN w:val="0"/>
              <w:adjustRightInd w:val="0"/>
              <w:spacing w:line="276" w:lineRule="auto"/>
              <w:rPr>
                <w:rFonts w:ascii="Arial" w:hAnsi="Arial" w:cs="Arial"/>
                <w:b/>
                <w:sz w:val="22"/>
                <w:szCs w:val="22"/>
              </w:rPr>
            </w:pPr>
            <w:r w:rsidRPr="00033C97">
              <w:rPr>
                <w:rFonts w:ascii="Arial" w:hAnsi="Arial" w:cs="Arial"/>
                <w:b/>
                <w:sz w:val="22"/>
                <w:szCs w:val="22"/>
              </w:rPr>
              <w:t>D2</w:t>
            </w:r>
          </w:p>
        </w:tc>
        <w:tc>
          <w:tcPr>
            <w:tcW w:w="727" w:type="dxa"/>
            <w:tcBorders>
              <w:top w:val="single" w:sz="4" w:space="0" w:color="000000"/>
              <w:left w:val="single" w:sz="4" w:space="0" w:color="000000"/>
              <w:bottom w:val="single" w:sz="4" w:space="0" w:color="000000"/>
              <w:right w:val="single" w:sz="4" w:space="0" w:color="000000"/>
            </w:tcBorders>
            <w:shd w:val="clear" w:color="auto" w:fill="E0E0E0"/>
          </w:tcPr>
          <w:p w14:paraId="78659CDF" w14:textId="77777777" w:rsidR="00D15C3C" w:rsidRPr="00033C97" w:rsidRDefault="00D15C3C" w:rsidP="0086005A">
            <w:pPr>
              <w:autoSpaceDE w:val="0"/>
              <w:autoSpaceDN w:val="0"/>
              <w:adjustRightInd w:val="0"/>
              <w:spacing w:line="276" w:lineRule="auto"/>
              <w:rPr>
                <w:rFonts w:ascii="Arial" w:hAnsi="Arial" w:cs="Arial"/>
                <w:b/>
                <w:sz w:val="22"/>
                <w:szCs w:val="22"/>
              </w:rPr>
            </w:pPr>
            <w:r w:rsidRPr="00033C97">
              <w:rPr>
                <w:rFonts w:ascii="Arial" w:hAnsi="Arial" w:cs="Arial"/>
                <w:b/>
                <w:sz w:val="22"/>
                <w:szCs w:val="22"/>
              </w:rPr>
              <w:t>D3</w:t>
            </w: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E0E0E0"/>
          </w:tcPr>
          <w:p w14:paraId="6D3FFCE9" w14:textId="77777777" w:rsidR="00D15C3C" w:rsidRPr="00033C97" w:rsidRDefault="00D15C3C" w:rsidP="0086005A">
            <w:pPr>
              <w:autoSpaceDE w:val="0"/>
              <w:autoSpaceDN w:val="0"/>
              <w:adjustRightInd w:val="0"/>
              <w:spacing w:line="276" w:lineRule="auto"/>
              <w:rPr>
                <w:rFonts w:ascii="Arial" w:hAnsi="Arial" w:cs="Arial"/>
                <w:sz w:val="22"/>
                <w:szCs w:val="22"/>
              </w:rPr>
            </w:pPr>
          </w:p>
        </w:tc>
        <w:tc>
          <w:tcPr>
            <w:tcW w:w="727" w:type="dxa"/>
            <w:tcBorders>
              <w:top w:val="single" w:sz="4" w:space="0" w:color="000000"/>
              <w:left w:val="single" w:sz="4" w:space="0" w:color="000000"/>
              <w:bottom w:val="single" w:sz="4" w:space="0" w:color="000000"/>
              <w:right w:val="single" w:sz="4" w:space="0" w:color="000000"/>
            </w:tcBorders>
            <w:shd w:val="clear" w:color="auto" w:fill="E0E0E0"/>
          </w:tcPr>
          <w:p w14:paraId="4AD6780C" w14:textId="77777777" w:rsidR="00D15C3C" w:rsidRPr="00033C97" w:rsidRDefault="00D15C3C" w:rsidP="0086005A">
            <w:pPr>
              <w:autoSpaceDE w:val="0"/>
              <w:autoSpaceDN w:val="0"/>
              <w:adjustRightInd w:val="0"/>
              <w:spacing w:line="276" w:lineRule="auto"/>
              <w:rPr>
                <w:rFonts w:ascii="Arial" w:hAnsi="Arial" w:cs="Arial"/>
                <w:sz w:val="22"/>
                <w:szCs w:val="22"/>
              </w:rPr>
            </w:pPr>
          </w:p>
        </w:tc>
        <w:tc>
          <w:tcPr>
            <w:tcW w:w="727" w:type="dxa"/>
            <w:tcBorders>
              <w:top w:val="single" w:sz="4" w:space="0" w:color="000000"/>
              <w:left w:val="single" w:sz="4" w:space="0" w:color="000000"/>
              <w:bottom w:val="single" w:sz="4" w:space="0" w:color="000000"/>
              <w:right w:val="single" w:sz="4" w:space="0" w:color="000000"/>
            </w:tcBorders>
            <w:shd w:val="clear" w:color="auto" w:fill="E0E0E0"/>
          </w:tcPr>
          <w:p w14:paraId="20C83283" w14:textId="77777777" w:rsidR="00D15C3C" w:rsidRPr="00033C97" w:rsidRDefault="00D15C3C" w:rsidP="0086005A">
            <w:pPr>
              <w:autoSpaceDE w:val="0"/>
              <w:autoSpaceDN w:val="0"/>
              <w:adjustRightInd w:val="0"/>
              <w:spacing w:line="276" w:lineRule="auto"/>
              <w:rPr>
                <w:rFonts w:ascii="Arial" w:hAnsi="Arial" w:cs="Arial"/>
                <w:sz w:val="22"/>
                <w:szCs w:val="22"/>
              </w:rPr>
            </w:pPr>
          </w:p>
        </w:tc>
        <w:tc>
          <w:tcPr>
            <w:tcW w:w="727" w:type="dxa"/>
            <w:tcBorders>
              <w:top w:val="single" w:sz="4" w:space="0" w:color="000000"/>
              <w:left w:val="single" w:sz="4" w:space="0" w:color="000000"/>
              <w:bottom w:val="single" w:sz="4" w:space="0" w:color="000000"/>
              <w:right w:val="single" w:sz="4" w:space="0" w:color="000000"/>
            </w:tcBorders>
            <w:shd w:val="clear" w:color="auto" w:fill="E0E0E0"/>
          </w:tcPr>
          <w:p w14:paraId="3B469060" w14:textId="77777777" w:rsidR="00D15C3C" w:rsidRPr="00033C97" w:rsidRDefault="00D15C3C" w:rsidP="0086005A">
            <w:pPr>
              <w:autoSpaceDE w:val="0"/>
              <w:autoSpaceDN w:val="0"/>
              <w:adjustRightInd w:val="0"/>
              <w:spacing w:line="276" w:lineRule="auto"/>
              <w:rPr>
                <w:rFonts w:ascii="Arial" w:hAnsi="Arial" w:cs="Arial"/>
                <w:sz w:val="22"/>
                <w:szCs w:val="22"/>
              </w:rPr>
            </w:pPr>
          </w:p>
        </w:tc>
        <w:tc>
          <w:tcPr>
            <w:tcW w:w="727" w:type="dxa"/>
            <w:tcBorders>
              <w:top w:val="single" w:sz="4" w:space="0" w:color="000000"/>
              <w:left w:val="single" w:sz="4" w:space="0" w:color="000000"/>
              <w:bottom w:val="single" w:sz="4" w:space="0" w:color="000000"/>
              <w:right w:val="single" w:sz="4" w:space="0" w:color="000000"/>
            </w:tcBorders>
            <w:shd w:val="clear" w:color="auto" w:fill="E0E0E0"/>
          </w:tcPr>
          <w:p w14:paraId="1D1D82FA" w14:textId="77777777" w:rsidR="00D15C3C" w:rsidRPr="00033C97" w:rsidRDefault="00D15C3C" w:rsidP="0086005A">
            <w:pPr>
              <w:autoSpaceDE w:val="0"/>
              <w:autoSpaceDN w:val="0"/>
              <w:adjustRightInd w:val="0"/>
              <w:spacing w:line="276" w:lineRule="auto"/>
              <w:rPr>
                <w:rFonts w:ascii="Arial" w:hAnsi="Arial" w:cs="Arial"/>
                <w:sz w:val="22"/>
                <w:szCs w:val="22"/>
              </w:rPr>
            </w:pPr>
          </w:p>
        </w:tc>
      </w:tr>
      <w:tr w:rsidR="00D15C3C" w:rsidRPr="00033C97" w14:paraId="45D572C1" w14:textId="77777777" w:rsidTr="00D15C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8" w:type="dxa"/>
          <w:wAfter w:w="474" w:type="dxa"/>
          <w:trHeight w:val="603"/>
        </w:trPr>
        <w:tc>
          <w:tcPr>
            <w:tcW w:w="2322" w:type="dxa"/>
            <w:tcBorders>
              <w:top w:val="single" w:sz="4" w:space="0" w:color="000000"/>
              <w:left w:val="single" w:sz="4" w:space="0" w:color="000000"/>
              <w:bottom w:val="single" w:sz="4" w:space="0" w:color="000000"/>
              <w:right w:val="single" w:sz="4" w:space="0" w:color="000000"/>
            </w:tcBorders>
            <w:shd w:val="clear" w:color="auto" w:fill="FFFFFF"/>
            <w:hideMark/>
          </w:tcPr>
          <w:p w14:paraId="12B25DC6" w14:textId="77777777" w:rsidR="00D15C3C" w:rsidRPr="00033C97" w:rsidRDefault="0000236B" w:rsidP="0086005A">
            <w:pPr>
              <w:autoSpaceDE w:val="0"/>
              <w:autoSpaceDN w:val="0"/>
              <w:adjustRightInd w:val="0"/>
              <w:spacing w:line="276" w:lineRule="auto"/>
              <w:rPr>
                <w:rFonts w:ascii="Arial" w:hAnsi="Arial" w:cs="Arial"/>
                <w:sz w:val="22"/>
                <w:szCs w:val="22"/>
              </w:rPr>
            </w:pPr>
            <w:r>
              <w:rPr>
                <w:rFonts w:ascii="Arial" w:hAnsi="Arial" w:cs="Arial"/>
                <w:sz w:val="22"/>
                <w:szCs w:val="22"/>
              </w:rPr>
              <w:t>Biographical Analysis</w:t>
            </w:r>
          </w:p>
        </w:tc>
        <w:tc>
          <w:tcPr>
            <w:tcW w:w="585" w:type="dxa"/>
            <w:tcBorders>
              <w:top w:val="single" w:sz="4" w:space="0" w:color="000000"/>
              <w:left w:val="single" w:sz="4" w:space="0" w:color="000000"/>
              <w:bottom w:val="single" w:sz="4" w:space="0" w:color="000000"/>
              <w:right w:val="single" w:sz="4" w:space="0" w:color="000000"/>
            </w:tcBorders>
            <w:shd w:val="clear" w:color="auto" w:fill="FFFFFF"/>
            <w:hideMark/>
          </w:tcPr>
          <w:p w14:paraId="5FC438D0" w14:textId="77777777" w:rsidR="00D15C3C" w:rsidRPr="00033C97" w:rsidRDefault="00D15C3C" w:rsidP="0086005A">
            <w:pPr>
              <w:autoSpaceDE w:val="0"/>
              <w:autoSpaceDN w:val="0"/>
              <w:adjustRightInd w:val="0"/>
              <w:spacing w:line="276" w:lineRule="auto"/>
              <w:rPr>
                <w:rFonts w:ascii="Arial" w:hAnsi="Arial" w:cs="Arial"/>
                <w:sz w:val="22"/>
                <w:szCs w:val="22"/>
              </w:rPr>
            </w:pPr>
            <w:r w:rsidRPr="00033C97">
              <w:rPr>
                <w:rFonts w:ascii="Arial" w:hAnsi="Arial" w:cs="Arial"/>
                <w:sz w:val="22"/>
                <w:szCs w:val="22"/>
              </w:rPr>
              <w:t>x</w:t>
            </w:r>
          </w:p>
        </w:tc>
        <w:tc>
          <w:tcPr>
            <w:tcW w:w="727" w:type="dxa"/>
            <w:tcBorders>
              <w:top w:val="single" w:sz="4" w:space="0" w:color="000000"/>
              <w:left w:val="single" w:sz="4" w:space="0" w:color="000000"/>
              <w:bottom w:val="single" w:sz="4" w:space="0" w:color="000000"/>
              <w:right w:val="single" w:sz="4" w:space="0" w:color="000000"/>
            </w:tcBorders>
            <w:shd w:val="clear" w:color="auto" w:fill="FFFFFF"/>
            <w:hideMark/>
          </w:tcPr>
          <w:p w14:paraId="05C47322" w14:textId="77777777" w:rsidR="00D15C3C" w:rsidRPr="00033C97" w:rsidRDefault="00D15C3C" w:rsidP="0086005A">
            <w:pPr>
              <w:autoSpaceDE w:val="0"/>
              <w:autoSpaceDN w:val="0"/>
              <w:adjustRightInd w:val="0"/>
              <w:spacing w:line="276" w:lineRule="auto"/>
              <w:rPr>
                <w:rFonts w:ascii="Arial" w:hAnsi="Arial" w:cs="Arial"/>
                <w:sz w:val="22"/>
                <w:szCs w:val="22"/>
              </w:rPr>
            </w:pPr>
            <w:r w:rsidRPr="00033C97">
              <w:rPr>
                <w:rFonts w:ascii="Arial" w:hAnsi="Arial" w:cs="Arial"/>
                <w:sz w:val="22"/>
                <w:szCs w:val="22"/>
              </w:rPr>
              <w:t>x</w:t>
            </w:r>
          </w:p>
        </w:tc>
        <w:tc>
          <w:tcPr>
            <w:tcW w:w="727" w:type="dxa"/>
            <w:tcBorders>
              <w:top w:val="single" w:sz="4" w:space="0" w:color="000000"/>
              <w:left w:val="single" w:sz="4" w:space="0" w:color="000000"/>
              <w:bottom w:val="single" w:sz="4" w:space="0" w:color="000000"/>
              <w:right w:val="single" w:sz="4" w:space="0" w:color="000000"/>
            </w:tcBorders>
            <w:shd w:val="clear" w:color="auto" w:fill="FFFFFF"/>
            <w:hideMark/>
          </w:tcPr>
          <w:p w14:paraId="5C81A495" w14:textId="77777777" w:rsidR="00D15C3C" w:rsidRPr="00033C97" w:rsidRDefault="00D15C3C" w:rsidP="0086005A">
            <w:pPr>
              <w:autoSpaceDE w:val="0"/>
              <w:autoSpaceDN w:val="0"/>
              <w:adjustRightInd w:val="0"/>
              <w:spacing w:line="276" w:lineRule="auto"/>
              <w:rPr>
                <w:rFonts w:ascii="Arial" w:hAnsi="Arial" w:cs="Arial"/>
                <w:sz w:val="22"/>
                <w:szCs w:val="22"/>
              </w:rPr>
            </w:pPr>
            <w:r w:rsidRPr="00033C97">
              <w:rPr>
                <w:rFonts w:ascii="Arial" w:hAnsi="Arial" w:cs="Arial"/>
                <w:sz w:val="22"/>
                <w:szCs w:val="22"/>
              </w:rPr>
              <w:t>x</w:t>
            </w: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7493E209" w14:textId="77777777" w:rsidR="00D15C3C" w:rsidRPr="00033C97" w:rsidRDefault="00D15C3C" w:rsidP="0086005A">
            <w:pPr>
              <w:autoSpaceDE w:val="0"/>
              <w:autoSpaceDN w:val="0"/>
              <w:adjustRightInd w:val="0"/>
              <w:spacing w:line="276" w:lineRule="auto"/>
              <w:rPr>
                <w:rFonts w:ascii="Arial" w:hAnsi="Arial" w:cs="Arial"/>
                <w:sz w:val="22"/>
                <w:szCs w:val="22"/>
              </w:rPr>
            </w:pPr>
            <w:r w:rsidRPr="00033C97">
              <w:rPr>
                <w:rFonts w:ascii="Arial" w:hAnsi="Arial" w:cs="Arial"/>
                <w:sz w:val="22"/>
                <w:szCs w:val="22"/>
              </w:rPr>
              <w:t>x</w:t>
            </w:r>
          </w:p>
        </w:tc>
        <w:tc>
          <w:tcPr>
            <w:tcW w:w="727" w:type="dxa"/>
            <w:tcBorders>
              <w:top w:val="single" w:sz="4" w:space="0" w:color="000000"/>
              <w:left w:val="single" w:sz="4" w:space="0" w:color="000000"/>
              <w:bottom w:val="single" w:sz="4" w:space="0" w:color="000000"/>
              <w:right w:val="single" w:sz="4" w:space="0" w:color="000000"/>
            </w:tcBorders>
            <w:shd w:val="clear" w:color="auto" w:fill="FFFFFF"/>
          </w:tcPr>
          <w:p w14:paraId="68536169" w14:textId="77777777" w:rsidR="00D15C3C" w:rsidRPr="00033C97" w:rsidRDefault="00D15C3C" w:rsidP="0086005A">
            <w:pPr>
              <w:autoSpaceDE w:val="0"/>
              <w:autoSpaceDN w:val="0"/>
              <w:adjustRightInd w:val="0"/>
              <w:spacing w:line="276" w:lineRule="auto"/>
              <w:rPr>
                <w:rFonts w:ascii="Arial" w:hAnsi="Arial" w:cs="Arial"/>
                <w:sz w:val="22"/>
                <w:szCs w:val="22"/>
              </w:rPr>
            </w:pPr>
            <w:r w:rsidRPr="00033C97">
              <w:rPr>
                <w:rFonts w:ascii="Arial" w:hAnsi="Arial" w:cs="Arial"/>
                <w:sz w:val="22"/>
                <w:szCs w:val="22"/>
              </w:rPr>
              <w:t>x</w:t>
            </w:r>
          </w:p>
        </w:tc>
        <w:tc>
          <w:tcPr>
            <w:tcW w:w="727" w:type="dxa"/>
            <w:tcBorders>
              <w:top w:val="single" w:sz="4" w:space="0" w:color="000000"/>
              <w:left w:val="single" w:sz="4" w:space="0" w:color="000000"/>
              <w:bottom w:val="single" w:sz="4" w:space="0" w:color="000000"/>
              <w:right w:val="single" w:sz="4" w:space="0" w:color="000000"/>
            </w:tcBorders>
            <w:shd w:val="clear" w:color="auto" w:fill="FFFFFF"/>
            <w:hideMark/>
          </w:tcPr>
          <w:p w14:paraId="61CCF9F2" w14:textId="77777777" w:rsidR="00D15C3C" w:rsidRPr="00033C97" w:rsidRDefault="00D15C3C" w:rsidP="0086005A">
            <w:pPr>
              <w:autoSpaceDE w:val="0"/>
              <w:autoSpaceDN w:val="0"/>
              <w:adjustRightInd w:val="0"/>
              <w:spacing w:line="276" w:lineRule="auto"/>
              <w:rPr>
                <w:rFonts w:ascii="Arial" w:hAnsi="Arial" w:cs="Arial"/>
                <w:sz w:val="22"/>
                <w:szCs w:val="22"/>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9D9BF9" w14:textId="77777777" w:rsidR="00D15C3C" w:rsidRPr="00033C97" w:rsidRDefault="00D15C3C" w:rsidP="0086005A">
            <w:pPr>
              <w:autoSpaceDE w:val="0"/>
              <w:autoSpaceDN w:val="0"/>
              <w:adjustRightInd w:val="0"/>
              <w:spacing w:line="276" w:lineRule="auto"/>
              <w:rPr>
                <w:rFonts w:ascii="Arial" w:hAnsi="Arial" w:cs="Arial"/>
                <w:sz w:val="22"/>
                <w:szCs w:val="22"/>
              </w:rPr>
            </w:pPr>
            <w:r w:rsidRPr="00033C97">
              <w:rPr>
                <w:rFonts w:ascii="Arial" w:hAnsi="Arial" w:cs="Arial"/>
                <w:sz w:val="22"/>
                <w:szCs w:val="22"/>
              </w:rPr>
              <w:t>x</w:t>
            </w:r>
          </w:p>
        </w:tc>
        <w:tc>
          <w:tcPr>
            <w:tcW w:w="727" w:type="dxa"/>
            <w:tcBorders>
              <w:top w:val="single" w:sz="4" w:space="0" w:color="000000"/>
              <w:left w:val="single" w:sz="4" w:space="0" w:color="000000"/>
              <w:bottom w:val="single" w:sz="4" w:space="0" w:color="000000"/>
              <w:right w:val="single" w:sz="4" w:space="0" w:color="000000"/>
            </w:tcBorders>
            <w:shd w:val="clear" w:color="auto" w:fill="FFFFFF"/>
          </w:tcPr>
          <w:p w14:paraId="2C7557E1" w14:textId="77777777" w:rsidR="00D15C3C" w:rsidRPr="00033C97" w:rsidRDefault="00D15C3C" w:rsidP="0086005A">
            <w:pPr>
              <w:autoSpaceDE w:val="0"/>
              <w:autoSpaceDN w:val="0"/>
              <w:adjustRightInd w:val="0"/>
              <w:spacing w:line="276" w:lineRule="auto"/>
              <w:rPr>
                <w:rFonts w:ascii="Arial" w:hAnsi="Arial" w:cs="Arial"/>
                <w:sz w:val="22"/>
                <w:szCs w:val="22"/>
              </w:rPr>
            </w:pPr>
            <w:r w:rsidRPr="00033C97">
              <w:rPr>
                <w:rFonts w:ascii="Arial" w:hAnsi="Arial" w:cs="Arial"/>
                <w:sz w:val="22"/>
                <w:szCs w:val="22"/>
              </w:rPr>
              <w:t>x</w:t>
            </w: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2CB923F6" w14:textId="77777777" w:rsidR="00D15C3C" w:rsidRPr="00033C97" w:rsidRDefault="00D15C3C" w:rsidP="0086005A">
            <w:pPr>
              <w:autoSpaceDE w:val="0"/>
              <w:autoSpaceDN w:val="0"/>
              <w:adjustRightInd w:val="0"/>
              <w:spacing w:line="276" w:lineRule="auto"/>
              <w:rPr>
                <w:rFonts w:ascii="Arial" w:hAnsi="Arial" w:cs="Arial"/>
                <w:sz w:val="22"/>
                <w:szCs w:val="22"/>
              </w:rPr>
            </w:pPr>
            <w:r w:rsidRPr="00033C97">
              <w:rPr>
                <w:rFonts w:ascii="Arial" w:hAnsi="Arial" w:cs="Arial"/>
                <w:sz w:val="22"/>
                <w:szCs w:val="22"/>
              </w:rPr>
              <w:t>x</w:t>
            </w:r>
          </w:p>
        </w:tc>
        <w:tc>
          <w:tcPr>
            <w:tcW w:w="727" w:type="dxa"/>
            <w:tcBorders>
              <w:top w:val="single" w:sz="4" w:space="0" w:color="000000"/>
              <w:left w:val="single" w:sz="4" w:space="0" w:color="000000"/>
              <w:bottom w:val="single" w:sz="4" w:space="0" w:color="000000"/>
              <w:right w:val="single" w:sz="4" w:space="0" w:color="000000"/>
            </w:tcBorders>
            <w:shd w:val="clear" w:color="auto" w:fill="FFFFFF"/>
          </w:tcPr>
          <w:p w14:paraId="55A56A4F" w14:textId="77777777" w:rsidR="00D15C3C" w:rsidRPr="00033C97" w:rsidRDefault="00D15C3C" w:rsidP="0086005A">
            <w:pPr>
              <w:autoSpaceDE w:val="0"/>
              <w:autoSpaceDN w:val="0"/>
              <w:adjustRightInd w:val="0"/>
              <w:spacing w:line="276" w:lineRule="auto"/>
              <w:rPr>
                <w:rFonts w:ascii="Arial" w:hAnsi="Arial" w:cs="Arial"/>
                <w:sz w:val="22"/>
                <w:szCs w:val="22"/>
              </w:rPr>
            </w:pPr>
            <w:r w:rsidRPr="00033C97">
              <w:rPr>
                <w:rFonts w:ascii="Arial" w:hAnsi="Arial" w:cs="Arial"/>
                <w:sz w:val="22"/>
                <w:szCs w:val="22"/>
              </w:rPr>
              <w:t>x</w:t>
            </w:r>
          </w:p>
        </w:tc>
        <w:tc>
          <w:tcPr>
            <w:tcW w:w="727" w:type="dxa"/>
            <w:tcBorders>
              <w:top w:val="single" w:sz="4" w:space="0" w:color="000000"/>
              <w:left w:val="single" w:sz="4" w:space="0" w:color="000000"/>
              <w:bottom w:val="single" w:sz="4" w:space="0" w:color="000000"/>
              <w:right w:val="single" w:sz="4" w:space="0" w:color="000000"/>
            </w:tcBorders>
            <w:shd w:val="clear" w:color="auto" w:fill="FFFFFF"/>
          </w:tcPr>
          <w:p w14:paraId="45EC3FA7" w14:textId="77777777" w:rsidR="00D15C3C" w:rsidRPr="00033C97" w:rsidRDefault="00D15C3C" w:rsidP="0086005A">
            <w:pPr>
              <w:autoSpaceDE w:val="0"/>
              <w:autoSpaceDN w:val="0"/>
              <w:adjustRightInd w:val="0"/>
              <w:spacing w:line="276" w:lineRule="auto"/>
              <w:rPr>
                <w:rFonts w:ascii="Arial" w:hAnsi="Arial" w:cs="Arial"/>
                <w:sz w:val="22"/>
                <w:szCs w:val="22"/>
              </w:rPr>
            </w:pPr>
            <w:r w:rsidRPr="00033C97">
              <w:rPr>
                <w:rFonts w:ascii="Arial" w:hAnsi="Arial" w:cs="Arial"/>
                <w:sz w:val="22"/>
                <w:szCs w:val="22"/>
              </w:rPr>
              <w:t>x</w:t>
            </w: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1352B32D" w14:textId="77777777" w:rsidR="00D15C3C" w:rsidRPr="00033C97" w:rsidRDefault="00D15C3C" w:rsidP="0086005A">
            <w:pPr>
              <w:autoSpaceDE w:val="0"/>
              <w:autoSpaceDN w:val="0"/>
              <w:adjustRightInd w:val="0"/>
              <w:spacing w:line="276" w:lineRule="auto"/>
              <w:rPr>
                <w:rFonts w:ascii="Arial" w:hAnsi="Arial" w:cs="Arial"/>
                <w:sz w:val="22"/>
                <w:szCs w:val="22"/>
              </w:rPr>
            </w:pPr>
          </w:p>
        </w:tc>
        <w:tc>
          <w:tcPr>
            <w:tcW w:w="727" w:type="dxa"/>
            <w:tcBorders>
              <w:top w:val="single" w:sz="4" w:space="0" w:color="000000"/>
              <w:left w:val="single" w:sz="4" w:space="0" w:color="000000"/>
              <w:bottom w:val="single" w:sz="4" w:space="0" w:color="000000"/>
              <w:right w:val="single" w:sz="4" w:space="0" w:color="000000"/>
            </w:tcBorders>
            <w:shd w:val="clear" w:color="auto" w:fill="FFFFFF"/>
          </w:tcPr>
          <w:p w14:paraId="66B08017" w14:textId="77777777" w:rsidR="00D15C3C" w:rsidRPr="00033C97" w:rsidRDefault="00D15C3C" w:rsidP="0086005A">
            <w:pPr>
              <w:autoSpaceDE w:val="0"/>
              <w:autoSpaceDN w:val="0"/>
              <w:adjustRightInd w:val="0"/>
              <w:spacing w:line="276" w:lineRule="auto"/>
              <w:rPr>
                <w:rFonts w:ascii="Arial" w:hAnsi="Arial" w:cs="Arial"/>
                <w:sz w:val="22"/>
                <w:szCs w:val="22"/>
              </w:rPr>
            </w:pPr>
          </w:p>
        </w:tc>
        <w:tc>
          <w:tcPr>
            <w:tcW w:w="727" w:type="dxa"/>
            <w:tcBorders>
              <w:top w:val="single" w:sz="4" w:space="0" w:color="000000"/>
              <w:left w:val="single" w:sz="4" w:space="0" w:color="000000"/>
              <w:bottom w:val="single" w:sz="4" w:space="0" w:color="000000"/>
              <w:right w:val="single" w:sz="4" w:space="0" w:color="000000"/>
            </w:tcBorders>
            <w:shd w:val="clear" w:color="auto" w:fill="FFFFFF"/>
          </w:tcPr>
          <w:p w14:paraId="1C2EDBC8" w14:textId="77777777" w:rsidR="00D15C3C" w:rsidRPr="00033C97" w:rsidRDefault="00D15C3C" w:rsidP="0086005A">
            <w:pPr>
              <w:autoSpaceDE w:val="0"/>
              <w:autoSpaceDN w:val="0"/>
              <w:adjustRightInd w:val="0"/>
              <w:spacing w:line="276" w:lineRule="auto"/>
              <w:rPr>
                <w:rFonts w:ascii="Arial" w:hAnsi="Arial" w:cs="Arial"/>
                <w:sz w:val="22"/>
                <w:szCs w:val="22"/>
              </w:rPr>
            </w:pPr>
          </w:p>
        </w:tc>
        <w:tc>
          <w:tcPr>
            <w:tcW w:w="727" w:type="dxa"/>
            <w:tcBorders>
              <w:top w:val="single" w:sz="4" w:space="0" w:color="000000"/>
              <w:left w:val="single" w:sz="4" w:space="0" w:color="000000"/>
              <w:bottom w:val="single" w:sz="4" w:space="0" w:color="000000"/>
              <w:right w:val="single" w:sz="4" w:space="0" w:color="000000"/>
            </w:tcBorders>
            <w:shd w:val="clear" w:color="auto" w:fill="FFFFFF"/>
          </w:tcPr>
          <w:p w14:paraId="4CB250F0" w14:textId="77777777" w:rsidR="00D15C3C" w:rsidRPr="00033C97" w:rsidRDefault="00D15C3C" w:rsidP="0086005A">
            <w:pPr>
              <w:autoSpaceDE w:val="0"/>
              <w:autoSpaceDN w:val="0"/>
              <w:adjustRightInd w:val="0"/>
              <w:spacing w:line="276" w:lineRule="auto"/>
              <w:rPr>
                <w:rFonts w:ascii="Arial" w:hAnsi="Arial" w:cs="Arial"/>
                <w:sz w:val="22"/>
                <w:szCs w:val="22"/>
              </w:rPr>
            </w:pPr>
          </w:p>
        </w:tc>
        <w:tc>
          <w:tcPr>
            <w:tcW w:w="727" w:type="dxa"/>
            <w:tcBorders>
              <w:top w:val="single" w:sz="4" w:space="0" w:color="000000"/>
              <w:left w:val="single" w:sz="4" w:space="0" w:color="000000"/>
              <w:bottom w:val="single" w:sz="4" w:space="0" w:color="000000"/>
              <w:right w:val="single" w:sz="4" w:space="0" w:color="000000"/>
            </w:tcBorders>
            <w:shd w:val="clear" w:color="auto" w:fill="FFFFFF"/>
          </w:tcPr>
          <w:p w14:paraId="6FD7D363" w14:textId="77777777" w:rsidR="00D15C3C" w:rsidRPr="00033C97" w:rsidRDefault="00D15C3C" w:rsidP="0086005A">
            <w:pPr>
              <w:autoSpaceDE w:val="0"/>
              <w:autoSpaceDN w:val="0"/>
              <w:adjustRightInd w:val="0"/>
              <w:spacing w:line="276" w:lineRule="auto"/>
              <w:rPr>
                <w:rFonts w:ascii="Arial" w:hAnsi="Arial" w:cs="Arial"/>
                <w:sz w:val="22"/>
                <w:szCs w:val="22"/>
              </w:rPr>
            </w:pPr>
          </w:p>
        </w:tc>
      </w:tr>
      <w:tr w:rsidR="00D15C3C" w:rsidRPr="00033C97" w14:paraId="45D7B535" w14:textId="77777777" w:rsidTr="00D15C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8" w:type="dxa"/>
          <w:wAfter w:w="474" w:type="dxa"/>
          <w:trHeight w:val="683"/>
        </w:trPr>
        <w:tc>
          <w:tcPr>
            <w:tcW w:w="2322" w:type="dxa"/>
            <w:tcBorders>
              <w:top w:val="single" w:sz="4" w:space="0" w:color="000000"/>
              <w:left w:val="single" w:sz="4" w:space="0" w:color="000000"/>
              <w:bottom w:val="single" w:sz="4" w:space="0" w:color="000000"/>
              <w:right w:val="single" w:sz="4" w:space="0" w:color="000000"/>
            </w:tcBorders>
            <w:shd w:val="clear" w:color="auto" w:fill="FFFFFF"/>
            <w:hideMark/>
          </w:tcPr>
          <w:p w14:paraId="28A01E45" w14:textId="77777777" w:rsidR="00D15C3C" w:rsidRPr="00033C97" w:rsidRDefault="0000236B" w:rsidP="0086005A">
            <w:pPr>
              <w:autoSpaceDE w:val="0"/>
              <w:autoSpaceDN w:val="0"/>
              <w:adjustRightInd w:val="0"/>
              <w:spacing w:line="276" w:lineRule="auto"/>
              <w:rPr>
                <w:rFonts w:ascii="Arial" w:hAnsi="Arial" w:cs="Arial"/>
                <w:sz w:val="22"/>
                <w:szCs w:val="22"/>
              </w:rPr>
            </w:pPr>
            <w:r>
              <w:rPr>
                <w:rFonts w:ascii="Arial" w:hAnsi="Arial" w:cs="Arial"/>
                <w:sz w:val="22"/>
                <w:szCs w:val="22"/>
              </w:rPr>
              <w:t>Documentary Analysis</w:t>
            </w:r>
          </w:p>
        </w:tc>
        <w:tc>
          <w:tcPr>
            <w:tcW w:w="585" w:type="dxa"/>
            <w:tcBorders>
              <w:top w:val="single" w:sz="4" w:space="0" w:color="000000"/>
              <w:left w:val="single" w:sz="4" w:space="0" w:color="000000"/>
              <w:bottom w:val="single" w:sz="4" w:space="0" w:color="000000"/>
              <w:right w:val="single" w:sz="4" w:space="0" w:color="000000"/>
            </w:tcBorders>
            <w:shd w:val="clear" w:color="auto" w:fill="FFFFFF"/>
            <w:hideMark/>
          </w:tcPr>
          <w:p w14:paraId="21B613D6" w14:textId="77777777" w:rsidR="00D15C3C" w:rsidRPr="00033C97" w:rsidRDefault="00D15C3C" w:rsidP="0086005A">
            <w:pPr>
              <w:autoSpaceDE w:val="0"/>
              <w:autoSpaceDN w:val="0"/>
              <w:adjustRightInd w:val="0"/>
              <w:spacing w:line="276" w:lineRule="auto"/>
              <w:rPr>
                <w:rFonts w:ascii="Arial" w:hAnsi="Arial" w:cs="Arial"/>
                <w:sz w:val="22"/>
                <w:szCs w:val="22"/>
              </w:rPr>
            </w:pPr>
            <w:r w:rsidRPr="00033C97">
              <w:rPr>
                <w:rFonts w:ascii="Arial" w:hAnsi="Arial" w:cs="Arial"/>
                <w:sz w:val="22"/>
                <w:szCs w:val="22"/>
              </w:rPr>
              <w:t>x</w:t>
            </w:r>
          </w:p>
        </w:tc>
        <w:tc>
          <w:tcPr>
            <w:tcW w:w="727" w:type="dxa"/>
            <w:tcBorders>
              <w:top w:val="single" w:sz="4" w:space="0" w:color="000000"/>
              <w:left w:val="single" w:sz="4" w:space="0" w:color="000000"/>
              <w:bottom w:val="single" w:sz="4" w:space="0" w:color="000000"/>
              <w:right w:val="single" w:sz="4" w:space="0" w:color="000000"/>
            </w:tcBorders>
            <w:shd w:val="clear" w:color="auto" w:fill="FFFFFF"/>
            <w:hideMark/>
          </w:tcPr>
          <w:p w14:paraId="6123B941" w14:textId="77777777" w:rsidR="00D15C3C" w:rsidRPr="00033C97" w:rsidRDefault="00D15C3C" w:rsidP="0086005A">
            <w:pPr>
              <w:autoSpaceDE w:val="0"/>
              <w:autoSpaceDN w:val="0"/>
              <w:adjustRightInd w:val="0"/>
              <w:spacing w:line="276" w:lineRule="auto"/>
              <w:rPr>
                <w:rFonts w:ascii="Arial" w:hAnsi="Arial" w:cs="Arial"/>
                <w:sz w:val="22"/>
                <w:szCs w:val="22"/>
              </w:rPr>
            </w:pPr>
            <w:r w:rsidRPr="00033C97">
              <w:rPr>
                <w:rFonts w:ascii="Arial" w:hAnsi="Arial" w:cs="Arial"/>
                <w:sz w:val="22"/>
                <w:szCs w:val="22"/>
              </w:rPr>
              <w:t>x</w:t>
            </w:r>
          </w:p>
        </w:tc>
        <w:tc>
          <w:tcPr>
            <w:tcW w:w="727" w:type="dxa"/>
            <w:tcBorders>
              <w:top w:val="single" w:sz="4" w:space="0" w:color="000000"/>
              <w:left w:val="single" w:sz="4" w:space="0" w:color="000000"/>
              <w:bottom w:val="single" w:sz="4" w:space="0" w:color="000000"/>
              <w:right w:val="single" w:sz="4" w:space="0" w:color="000000"/>
            </w:tcBorders>
            <w:shd w:val="clear" w:color="auto" w:fill="FFFFFF"/>
          </w:tcPr>
          <w:p w14:paraId="3286DB84" w14:textId="77777777" w:rsidR="00D15C3C" w:rsidRPr="00033C97" w:rsidRDefault="00D15C3C" w:rsidP="0086005A">
            <w:pPr>
              <w:autoSpaceDE w:val="0"/>
              <w:autoSpaceDN w:val="0"/>
              <w:adjustRightInd w:val="0"/>
              <w:spacing w:line="276" w:lineRule="auto"/>
              <w:rPr>
                <w:rFonts w:ascii="Arial" w:hAnsi="Arial" w:cs="Arial"/>
                <w:sz w:val="22"/>
                <w:szCs w:val="22"/>
              </w:rPr>
            </w:pPr>
            <w:r w:rsidRPr="00033C97">
              <w:rPr>
                <w:rFonts w:ascii="Arial" w:hAnsi="Arial" w:cs="Arial"/>
                <w:sz w:val="22"/>
                <w:szCs w:val="22"/>
              </w:rPr>
              <w:t>x</w:t>
            </w: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7AA015D1" w14:textId="77777777" w:rsidR="00D15C3C" w:rsidRPr="00033C97" w:rsidRDefault="00D15C3C" w:rsidP="0086005A">
            <w:pPr>
              <w:autoSpaceDE w:val="0"/>
              <w:autoSpaceDN w:val="0"/>
              <w:adjustRightInd w:val="0"/>
              <w:spacing w:line="276" w:lineRule="auto"/>
              <w:rPr>
                <w:rFonts w:ascii="Arial" w:hAnsi="Arial" w:cs="Arial"/>
                <w:sz w:val="22"/>
                <w:szCs w:val="22"/>
              </w:rPr>
            </w:pPr>
          </w:p>
        </w:tc>
        <w:tc>
          <w:tcPr>
            <w:tcW w:w="727" w:type="dxa"/>
            <w:tcBorders>
              <w:top w:val="single" w:sz="4" w:space="0" w:color="000000"/>
              <w:left w:val="single" w:sz="4" w:space="0" w:color="000000"/>
              <w:bottom w:val="single" w:sz="4" w:space="0" w:color="000000"/>
              <w:right w:val="single" w:sz="4" w:space="0" w:color="000000"/>
            </w:tcBorders>
            <w:shd w:val="clear" w:color="auto" w:fill="FFFFFF"/>
            <w:hideMark/>
          </w:tcPr>
          <w:p w14:paraId="6A71DBF9" w14:textId="77777777" w:rsidR="00D15C3C" w:rsidRPr="00033C97" w:rsidRDefault="00D15C3C" w:rsidP="0086005A">
            <w:pPr>
              <w:autoSpaceDE w:val="0"/>
              <w:autoSpaceDN w:val="0"/>
              <w:adjustRightInd w:val="0"/>
              <w:spacing w:line="276" w:lineRule="auto"/>
              <w:rPr>
                <w:rFonts w:ascii="Arial" w:hAnsi="Arial" w:cs="Arial"/>
                <w:sz w:val="22"/>
                <w:szCs w:val="22"/>
              </w:rPr>
            </w:pPr>
            <w:r w:rsidRPr="00033C97">
              <w:rPr>
                <w:rFonts w:ascii="Arial" w:hAnsi="Arial" w:cs="Arial"/>
                <w:sz w:val="22"/>
                <w:szCs w:val="22"/>
              </w:rPr>
              <w:t>x</w:t>
            </w:r>
          </w:p>
        </w:tc>
        <w:tc>
          <w:tcPr>
            <w:tcW w:w="727" w:type="dxa"/>
            <w:tcBorders>
              <w:top w:val="single" w:sz="4" w:space="0" w:color="000000"/>
              <w:left w:val="single" w:sz="4" w:space="0" w:color="000000"/>
              <w:bottom w:val="single" w:sz="4" w:space="0" w:color="000000"/>
              <w:right w:val="single" w:sz="4" w:space="0" w:color="000000"/>
            </w:tcBorders>
            <w:shd w:val="clear" w:color="auto" w:fill="FFFFFF"/>
            <w:hideMark/>
          </w:tcPr>
          <w:p w14:paraId="2D10D2C6" w14:textId="77777777" w:rsidR="00D15C3C" w:rsidRPr="00033C97" w:rsidRDefault="00D15C3C" w:rsidP="0086005A">
            <w:pPr>
              <w:autoSpaceDE w:val="0"/>
              <w:autoSpaceDN w:val="0"/>
              <w:adjustRightInd w:val="0"/>
              <w:spacing w:line="276" w:lineRule="auto"/>
              <w:rPr>
                <w:rFonts w:ascii="Arial" w:hAnsi="Arial" w:cs="Arial"/>
                <w:sz w:val="22"/>
                <w:szCs w:val="22"/>
              </w:rPr>
            </w:pPr>
            <w:r w:rsidRPr="00033C97">
              <w:rPr>
                <w:rFonts w:ascii="Arial" w:hAnsi="Arial" w:cs="Arial"/>
                <w:sz w:val="22"/>
                <w:szCs w:val="22"/>
              </w:rPr>
              <w:t>x</w:t>
            </w: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972BE4F" w14:textId="77777777" w:rsidR="00D15C3C" w:rsidRPr="00033C97" w:rsidRDefault="00D15C3C" w:rsidP="0086005A">
            <w:pPr>
              <w:autoSpaceDE w:val="0"/>
              <w:autoSpaceDN w:val="0"/>
              <w:adjustRightInd w:val="0"/>
              <w:spacing w:line="276" w:lineRule="auto"/>
              <w:rPr>
                <w:rFonts w:ascii="Arial" w:hAnsi="Arial" w:cs="Arial"/>
                <w:sz w:val="22"/>
                <w:szCs w:val="22"/>
              </w:rPr>
            </w:pPr>
            <w:r w:rsidRPr="00033C97">
              <w:rPr>
                <w:rFonts w:ascii="Arial" w:hAnsi="Arial" w:cs="Arial"/>
                <w:sz w:val="22"/>
                <w:szCs w:val="22"/>
              </w:rPr>
              <w:t>x</w:t>
            </w:r>
          </w:p>
        </w:tc>
        <w:tc>
          <w:tcPr>
            <w:tcW w:w="727" w:type="dxa"/>
            <w:tcBorders>
              <w:top w:val="single" w:sz="4" w:space="0" w:color="000000"/>
              <w:left w:val="single" w:sz="4" w:space="0" w:color="000000"/>
              <w:bottom w:val="single" w:sz="4" w:space="0" w:color="000000"/>
              <w:right w:val="single" w:sz="4" w:space="0" w:color="000000"/>
            </w:tcBorders>
            <w:shd w:val="clear" w:color="auto" w:fill="FFFFFF"/>
          </w:tcPr>
          <w:p w14:paraId="41FBC85F" w14:textId="77777777" w:rsidR="00D15C3C" w:rsidRPr="00033C97" w:rsidRDefault="00D15C3C" w:rsidP="0086005A">
            <w:pPr>
              <w:autoSpaceDE w:val="0"/>
              <w:autoSpaceDN w:val="0"/>
              <w:adjustRightInd w:val="0"/>
              <w:spacing w:line="276" w:lineRule="auto"/>
              <w:rPr>
                <w:rFonts w:ascii="Arial" w:hAnsi="Arial" w:cs="Arial"/>
                <w:sz w:val="22"/>
                <w:szCs w:val="22"/>
              </w:rPr>
            </w:pPr>
            <w:r w:rsidRPr="00033C97">
              <w:rPr>
                <w:rFonts w:ascii="Arial" w:hAnsi="Arial" w:cs="Arial"/>
                <w:sz w:val="22"/>
                <w:szCs w:val="22"/>
              </w:rPr>
              <w:t>x</w:t>
            </w: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342BF19" w14:textId="77777777" w:rsidR="00D15C3C" w:rsidRPr="00033C97" w:rsidRDefault="00D15C3C" w:rsidP="0086005A">
            <w:pPr>
              <w:autoSpaceDE w:val="0"/>
              <w:autoSpaceDN w:val="0"/>
              <w:adjustRightInd w:val="0"/>
              <w:spacing w:line="276" w:lineRule="auto"/>
              <w:rPr>
                <w:rFonts w:ascii="Arial" w:hAnsi="Arial" w:cs="Arial"/>
                <w:sz w:val="22"/>
                <w:szCs w:val="22"/>
              </w:rPr>
            </w:pPr>
            <w:r w:rsidRPr="00033C97">
              <w:rPr>
                <w:rFonts w:ascii="Arial" w:hAnsi="Arial" w:cs="Arial"/>
                <w:sz w:val="22"/>
                <w:szCs w:val="22"/>
              </w:rPr>
              <w:t>x</w:t>
            </w:r>
          </w:p>
        </w:tc>
        <w:tc>
          <w:tcPr>
            <w:tcW w:w="727" w:type="dxa"/>
            <w:tcBorders>
              <w:top w:val="single" w:sz="4" w:space="0" w:color="000000"/>
              <w:left w:val="single" w:sz="4" w:space="0" w:color="000000"/>
              <w:bottom w:val="single" w:sz="4" w:space="0" w:color="000000"/>
              <w:right w:val="single" w:sz="4" w:space="0" w:color="000000"/>
            </w:tcBorders>
            <w:shd w:val="clear" w:color="auto" w:fill="FFFFFF"/>
          </w:tcPr>
          <w:p w14:paraId="62AA1312" w14:textId="77777777" w:rsidR="00D15C3C" w:rsidRPr="00033C97" w:rsidRDefault="00D15C3C" w:rsidP="0086005A">
            <w:pPr>
              <w:autoSpaceDE w:val="0"/>
              <w:autoSpaceDN w:val="0"/>
              <w:adjustRightInd w:val="0"/>
              <w:spacing w:line="276" w:lineRule="auto"/>
              <w:rPr>
                <w:rFonts w:ascii="Arial" w:hAnsi="Arial" w:cs="Arial"/>
                <w:sz w:val="22"/>
                <w:szCs w:val="22"/>
              </w:rPr>
            </w:pPr>
            <w:r w:rsidRPr="00033C97">
              <w:rPr>
                <w:rFonts w:ascii="Arial" w:hAnsi="Arial" w:cs="Arial"/>
                <w:sz w:val="22"/>
                <w:szCs w:val="22"/>
              </w:rPr>
              <w:t>x</w:t>
            </w:r>
          </w:p>
        </w:tc>
        <w:tc>
          <w:tcPr>
            <w:tcW w:w="727" w:type="dxa"/>
            <w:tcBorders>
              <w:top w:val="single" w:sz="4" w:space="0" w:color="000000"/>
              <w:left w:val="single" w:sz="4" w:space="0" w:color="000000"/>
              <w:bottom w:val="single" w:sz="4" w:space="0" w:color="000000"/>
              <w:right w:val="single" w:sz="4" w:space="0" w:color="000000"/>
            </w:tcBorders>
            <w:shd w:val="clear" w:color="auto" w:fill="FFFFFF"/>
          </w:tcPr>
          <w:p w14:paraId="31AA9672" w14:textId="77777777" w:rsidR="00D15C3C" w:rsidRPr="00033C97" w:rsidRDefault="00D15C3C" w:rsidP="0086005A">
            <w:pPr>
              <w:autoSpaceDE w:val="0"/>
              <w:autoSpaceDN w:val="0"/>
              <w:adjustRightInd w:val="0"/>
              <w:spacing w:line="276" w:lineRule="auto"/>
              <w:rPr>
                <w:rFonts w:ascii="Arial" w:hAnsi="Arial" w:cs="Arial"/>
                <w:sz w:val="22"/>
                <w:szCs w:val="22"/>
              </w:rPr>
            </w:pPr>
            <w:r w:rsidRPr="00033C97">
              <w:rPr>
                <w:rFonts w:ascii="Arial" w:hAnsi="Arial" w:cs="Arial"/>
                <w:sz w:val="22"/>
                <w:szCs w:val="22"/>
              </w:rPr>
              <w:t>x</w:t>
            </w: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85A6562" w14:textId="77777777" w:rsidR="00D15C3C" w:rsidRPr="00033C97" w:rsidRDefault="00D15C3C" w:rsidP="0086005A">
            <w:pPr>
              <w:autoSpaceDE w:val="0"/>
              <w:autoSpaceDN w:val="0"/>
              <w:adjustRightInd w:val="0"/>
              <w:spacing w:line="276" w:lineRule="auto"/>
              <w:rPr>
                <w:rFonts w:ascii="Arial" w:hAnsi="Arial" w:cs="Arial"/>
                <w:sz w:val="22"/>
                <w:szCs w:val="22"/>
              </w:rPr>
            </w:pPr>
          </w:p>
        </w:tc>
        <w:tc>
          <w:tcPr>
            <w:tcW w:w="727" w:type="dxa"/>
            <w:tcBorders>
              <w:top w:val="single" w:sz="4" w:space="0" w:color="000000"/>
              <w:left w:val="single" w:sz="4" w:space="0" w:color="000000"/>
              <w:bottom w:val="single" w:sz="4" w:space="0" w:color="000000"/>
              <w:right w:val="single" w:sz="4" w:space="0" w:color="000000"/>
            </w:tcBorders>
            <w:shd w:val="clear" w:color="auto" w:fill="FFFFFF"/>
          </w:tcPr>
          <w:p w14:paraId="3EF055DD" w14:textId="77777777" w:rsidR="00D15C3C" w:rsidRPr="00033C97" w:rsidRDefault="00D15C3C" w:rsidP="0086005A">
            <w:pPr>
              <w:autoSpaceDE w:val="0"/>
              <w:autoSpaceDN w:val="0"/>
              <w:adjustRightInd w:val="0"/>
              <w:spacing w:line="276" w:lineRule="auto"/>
              <w:rPr>
                <w:rFonts w:ascii="Arial" w:hAnsi="Arial" w:cs="Arial"/>
                <w:sz w:val="22"/>
                <w:szCs w:val="22"/>
              </w:rPr>
            </w:pPr>
          </w:p>
        </w:tc>
        <w:tc>
          <w:tcPr>
            <w:tcW w:w="727" w:type="dxa"/>
            <w:tcBorders>
              <w:top w:val="single" w:sz="4" w:space="0" w:color="000000"/>
              <w:left w:val="single" w:sz="4" w:space="0" w:color="000000"/>
              <w:bottom w:val="single" w:sz="4" w:space="0" w:color="000000"/>
              <w:right w:val="single" w:sz="4" w:space="0" w:color="000000"/>
            </w:tcBorders>
            <w:shd w:val="clear" w:color="auto" w:fill="FFFFFF"/>
          </w:tcPr>
          <w:p w14:paraId="251AE377" w14:textId="77777777" w:rsidR="00D15C3C" w:rsidRPr="00033C97" w:rsidRDefault="00D15C3C" w:rsidP="0086005A">
            <w:pPr>
              <w:autoSpaceDE w:val="0"/>
              <w:autoSpaceDN w:val="0"/>
              <w:adjustRightInd w:val="0"/>
              <w:spacing w:line="276" w:lineRule="auto"/>
              <w:rPr>
                <w:rFonts w:ascii="Arial" w:hAnsi="Arial" w:cs="Arial"/>
                <w:sz w:val="22"/>
                <w:szCs w:val="22"/>
              </w:rPr>
            </w:pPr>
          </w:p>
        </w:tc>
        <w:tc>
          <w:tcPr>
            <w:tcW w:w="727" w:type="dxa"/>
            <w:tcBorders>
              <w:top w:val="single" w:sz="4" w:space="0" w:color="000000"/>
              <w:left w:val="single" w:sz="4" w:space="0" w:color="000000"/>
              <w:bottom w:val="single" w:sz="4" w:space="0" w:color="000000"/>
              <w:right w:val="single" w:sz="4" w:space="0" w:color="000000"/>
            </w:tcBorders>
            <w:shd w:val="clear" w:color="auto" w:fill="FFFFFF"/>
          </w:tcPr>
          <w:p w14:paraId="13952074" w14:textId="77777777" w:rsidR="00D15C3C" w:rsidRPr="00033C97" w:rsidRDefault="00D15C3C" w:rsidP="0086005A">
            <w:pPr>
              <w:autoSpaceDE w:val="0"/>
              <w:autoSpaceDN w:val="0"/>
              <w:adjustRightInd w:val="0"/>
              <w:spacing w:line="276" w:lineRule="auto"/>
              <w:rPr>
                <w:rFonts w:ascii="Arial" w:hAnsi="Arial" w:cs="Arial"/>
                <w:sz w:val="22"/>
                <w:szCs w:val="22"/>
              </w:rPr>
            </w:pPr>
          </w:p>
        </w:tc>
        <w:tc>
          <w:tcPr>
            <w:tcW w:w="727" w:type="dxa"/>
            <w:tcBorders>
              <w:top w:val="single" w:sz="4" w:space="0" w:color="000000"/>
              <w:left w:val="single" w:sz="4" w:space="0" w:color="000000"/>
              <w:bottom w:val="single" w:sz="4" w:space="0" w:color="000000"/>
              <w:right w:val="single" w:sz="4" w:space="0" w:color="000000"/>
            </w:tcBorders>
            <w:shd w:val="clear" w:color="auto" w:fill="FFFFFF"/>
          </w:tcPr>
          <w:p w14:paraId="5B0ABBE9" w14:textId="77777777" w:rsidR="00D15C3C" w:rsidRPr="00033C97" w:rsidRDefault="00D15C3C" w:rsidP="0086005A">
            <w:pPr>
              <w:autoSpaceDE w:val="0"/>
              <w:autoSpaceDN w:val="0"/>
              <w:adjustRightInd w:val="0"/>
              <w:spacing w:line="276" w:lineRule="auto"/>
              <w:rPr>
                <w:rFonts w:ascii="Arial" w:hAnsi="Arial" w:cs="Arial"/>
                <w:sz w:val="22"/>
                <w:szCs w:val="22"/>
              </w:rPr>
            </w:pPr>
          </w:p>
        </w:tc>
      </w:tr>
      <w:tr w:rsidR="00D15C3C" w:rsidRPr="00033C97" w14:paraId="385D30F2" w14:textId="77777777" w:rsidTr="00D15C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8" w:type="dxa"/>
          <w:wAfter w:w="474" w:type="dxa"/>
          <w:trHeight w:val="683"/>
        </w:trPr>
        <w:tc>
          <w:tcPr>
            <w:tcW w:w="2322" w:type="dxa"/>
            <w:tcBorders>
              <w:top w:val="single" w:sz="4" w:space="0" w:color="000000"/>
              <w:left w:val="single" w:sz="4" w:space="0" w:color="000000"/>
              <w:bottom w:val="single" w:sz="4" w:space="0" w:color="000000"/>
              <w:right w:val="single" w:sz="4" w:space="0" w:color="000000"/>
            </w:tcBorders>
            <w:shd w:val="clear" w:color="auto" w:fill="FFFFFF"/>
          </w:tcPr>
          <w:p w14:paraId="7F4F8ABE" w14:textId="77777777" w:rsidR="00D15C3C" w:rsidRPr="00033C97" w:rsidRDefault="00D15C3C" w:rsidP="0086005A">
            <w:pPr>
              <w:autoSpaceDE w:val="0"/>
              <w:autoSpaceDN w:val="0"/>
              <w:adjustRightInd w:val="0"/>
              <w:spacing w:line="276" w:lineRule="auto"/>
              <w:rPr>
                <w:rFonts w:ascii="Arial" w:hAnsi="Arial" w:cs="Arial"/>
                <w:sz w:val="22"/>
                <w:szCs w:val="22"/>
              </w:rPr>
            </w:pPr>
            <w:r w:rsidRPr="00033C97">
              <w:rPr>
                <w:rFonts w:ascii="Arial" w:hAnsi="Arial" w:cs="Arial"/>
                <w:sz w:val="22"/>
                <w:szCs w:val="22"/>
              </w:rPr>
              <w:t xml:space="preserve">Class presentation      </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Pr>
          <w:p w14:paraId="298A88B8" w14:textId="77777777" w:rsidR="00D15C3C" w:rsidRPr="00033C97" w:rsidRDefault="00D15C3C" w:rsidP="0086005A">
            <w:pPr>
              <w:autoSpaceDE w:val="0"/>
              <w:autoSpaceDN w:val="0"/>
              <w:adjustRightInd w:val="0"/>
              <w:spacing w:line="276" w:lineRule="auto"/>
              <w:rPr>
                <w:rFonts w:ascii="Arial" w:hAnsi="Arial" w:cs="Arial"/>
                <w:sz w:val="22"/>
                <w:szCs w:val="22"/>
              </w:rPr>
            </w:pPr>
            <w:r w:rsidRPr="00033C97">
              <w:rPr>
                <w:rFonts w:ascii="Arial" w:hAnsi="Arial" w:cs="Arial"/>
                <w:sz w:val="22"/>
                <w:szCs w:val="22"/>
              </w:rPr>
              <w:t>x</w:t>
            </w:r>
          </w:p>
        </w:tc>
        <w:tc>
          <w:tcPr>
            <w:tcW w:w="727" w:type="dxa"/>
            <w:tcBorders>
              <w:top w:val="single" w:sz="4" w:space="0" w:color="000000"/>
              <w:left w:val="single" w:sz="4" w:space="0" w:color="000000"/>
              <w:bottom w:val="single" w:sz="4" w:space="0" w:color="000000"/>
              <w:right w:val="single" w:sz="4" w:space="0" w:color="000000"/>
            </w:tcBorders>
            <w:shd w:val="clear" w:color="auto" w:fill="FFFFFF"/>
          </w:tcPr>
          <w:p w14:paraId="42ABD1B0" w14:textId="77777777" w:rsidR="00D15C3C" w:rsidRPr="00033C97" w:rsidRDefault="00D15C3C" w:rsidP="0086005A">
            <w:pPr>
              <w:autoSpaceDE w:val="0"/>
              <w:autoSpaceDN w:val="0"/>
              <w:adjustRightInd w:val="0"/>
              <w:spacing w:line="276" w:lineRule="auto"/>
              <w:rPr>
                <w:rFonts w:ascii="Arial" w:hAnsi="Arial" w:cs="Arial"/>
                <w:sz w:val="22"/>
                <w:szCs w:val="22"/>
              </w:rPr>
            </w:pPr>
          </w:p>
        </w:tc>
        <w:tc>
          <w:tcPr>
            <w:tcW w:w="727" w:type="dxa"/>
            <w:tcBorders>
              <w:top w:val="single" w:sz="4" w:space="0" w:color="000000"/>
              <w:left w:val="single" w:sz="4" w:space="0" w:color="000000"/>
              <w:bottom w:val="single" w:sz="4" w:space="0" w:color="000000"/>
              <w:right w:val="single" w:sz="4" w:space="0" w:color="000000"/>
            </w:tcBorders>
            <w:shd w:val="clear" w:color="auto" w:fill="FFFFFF"/>
          </w:tcPr>
          <w:p w14:paraId="5498146B" w14:textId="77777777" w:rsidR="00D15C3C" w:rsidRPr="00033C97" w:rsidRDefault="00D15C3C" w:rsidP="0086005A">
            <w:pPr>
              <w:autoSpaceDE w:val="0"/>
              <w:autoSpaceDN w:val="0"/>
              <w:adjustRightInd w:val="0"/>
              <w:spacing w:line="276" w:lineRule="auto"/>
              <w:rPr>
                <w:rFonts w:ascii="Arial" w:hAnsi="Arial" w:cs="Arial"/>
                <w:sz w:val="22"/>
                <w:szCs w:val="22"/>
              </w:rPr>
            </w:pPr>
            <w:r w:rsidRPr="00033C97">
              <w:rPr>
                <w:rFonts w:ascii="Arial" w:hAnsi="Arial" w:cs="Arial"/>
                <w:sz w:val="22"/>
                <w:szCs w:val="22"/>
              </w:rPr>
              <w:t>x</w:t>
            </w: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695431A6" w14:textId="77777777" w:rsidR="00D15C3C" w:rsidRPr="00033C97" w:rsidRDefault="00060A85" w:rsidP="0086005A">
            <w:pPr>
              <w:autoSpaceDE w:val="0"/>
              <w:autoSpaceDN w:val="0"/>
              <w:adjustRightInd w:val="0"/>
              <w:spacing w:line="276" w:lineRule="auto"/>
              <w:rPr>
                <w:rFonts w:ascii="Arial" w:hAnsi="Arial" w:cs="Arial"/>
                <w:sz w:val="22"/>
                <w:szCs w:val="22"/>
              </w:rPr>
            </w:pPr>
            <w:r>
              <w:rPr>
                <w:rFonts w:ascii="Arial" w:hAnsi="Arial" w:cs="Arial"/>
                <w:sz w:val="22"/>
                <w:szCs w:val="22"/>
              </w:rPr>
              <w:t>x</w:t>
            </w:r>
          </w:p>
        </w:tc>
        <w:tc>
          <w:tcPr>
            <w:tcW w:w="727" w:type="dxa"/>
            <w:tcBorders>
              <w:top w:val="single" w:sz="4" w:space="0" w:color="000000"/>
              <w:left w:val="single" w:sz="4" w:space="0" w:color="000000"/>
              <w:bottom w:val="single" w:sz="4" w:space="0" w:color="000000"/>
              <w:right w:val="single" w:sz="4" w:space="0" w:color="000000"/>
            </w:tcBorders>
            <w:shd w:val="clear" w:color="auto" w:fill="FFFFFF"/>
          </w:tcPr>
          <w:p w14:paraId="5E0192E8" w14:textId="77777777" w:rsidR="00D15C3C" w:rsidRPr="00033C97" w:rsidRDefault="00D15C3C" w:rsidP="0086005A">
            <w:pPr>
              <w:autoSpaceDE w:val="0"/>
              <w:autoSpaceDN w:val="0"/>
              <w:adjustRightInd w:val="0"/>
              <w:spacing w:line="276" w:lineRule="auto"/>
              <w:rPr>
                <w:rFonts w:ascii="Arial" w:hAnsi="Arial" w:cs="Arial"/>
                <w:sz w:val="22"/>
                <w:szCs w:val="22"/>
              </w:rPr>
            </w:pPr>
          </w:p>
        </w:tc>
        <w:tc>
          <w:tcPr>
            <w:tcW w:w="727" w:type="dxa"/>
            <w:tcBorders>
              <w:top w:val="single" w:sz="4" w:space="0" w:color="000000"/>
              <w:left w:val="single" w:sz="4" w:space="0" w:color="000000"/>
              <w:bottom w:val="single" w:sz="4" w:space="0" w:color="000000"/>
              <w:right w:val="single" w:sz="4" w:space="0" w:color="000000"/>
            </w:tcBorders>
            <w:shd w:val="clear" w:color="auto" w:fill="FFFFFF"/>
          </w:tcPr>
          <w:p w14:paraId="7D6DB3CE" w14:textId="77777777" w:rsidR="00D15C3C" w:rsidRPr="00033C97" w:rsidRDefault="00D15C3C" w:rsidP="0086005A">
            <w:pPr>
              <w:autoSpaceDE w:val="0"/>
              <w:autoSpaceDN w:val="0"/>
              <w:adjustRightInd w:val="0"/>
              <w:spacing w:line="276" w:lineRule="auto"/>
              <w:rPr>
                <w:rFonts w:ascii="Arial" w:hAnsi="Arial" w:cs="Arial"/>
                <w:sz w:val="22"/>
                <w:szCs w:val="22"/>
              </w:rPr>
            </w:pPr>
            <w:r w:rsidRPr="00033C97">
              <w:rPr>
                <w:rFonts w:ascii="Arial" w:hAnsi="Arial" w:cs="Arial"/>
                <w:sz w:val="22"/>
                <w:szCs w:val="22"/>
              </w:rPr>
              <w:t>x</w:t>
            </w: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497EAC1" w14:textId="77777777" w:rsidR="00D15C3C" w:rsidRPr="00033C97" w:rsidRDefault="00D15C3C" w:rsidP="0086005A">
            <w:pPr>
              <w:autoSpaceDE w:val="0"/>
              <w:autoSpaceDN w:val="0"/>
              <w:adjustRightInd w:val="0"/>
              <w:spacing w:line="276" w:lineRule="auto"/>
              <w:rPr>
                <w:rFonts w:ascii="Arial" w:hAnsi="Arial" w:cs="Arial"/>
                <w:sz w:val="22"/>
                <w:szCs w:val="22"/>
              </w:rPr>
            </w:pPr>
            <w:r w:rsidRPr="00033C97">
              <w:rPr>
                <w:rFonts w:ascii="Arial" w:hAnsi="Arial" w:cs="Arial"/>
                <w:sz w:val="22"/>
                <w:szCs w:val="22"/>
              </w:rPr>
              <w:t>x</w:t>
            </w:r>
          </w:p>
        </w:tc>
        <w:tc>
          <w:tcPr>
            <w:tcW w:w="727" w:type="dxa"/>
            <w:tcBorders>
              <w:top w:val="single" w:sz="4" w:space="0" w:color="000000"/>
              <w:left w:val="single" w:sz="4" w:space="0" w:color="000000"/>
              <w:bottom w:val="single" w:sz="4" w:space="0" w:color="000000"/>
              <w:right w:val="single" w:sz="4" w:space="0" w:color="000000"/>
            </w:tcBorders>
            <w:shd w:val="clear" w:color="auto" w:fill="FFFFFF"/>
          </w:tcPr>
          <w:p w14:paraId="0315F750" w14:textId="77777777" w:rsidR="00D15C3C" w:rsidRPr="00033C97" w:rsidRDefault="00D15C3C" w:rsidP="0086005A">
            <w:pPr>
              <w:autoSpaceDE w:val="0"/>
              <w:autoSpaceDN w:val="0"/>
              <w:adjustRightInd w:val="0"/>
              <w:spacing w:line="276" w:lineRule="auto"/>
              <w:rPr>
                <w:rFonts w:ascii="Arial" w:hAnsi="Arial" w:cs="Arial"/>
                <w:sz w:val="22"/>
                <w:szCs w:val="22"/>
              </w:rPr>
            </w:pPr>
            <w:r w:rsidRPr="00033C97">
              <w:rPr>
                <w:rFonts w:ascii="Arial" w:hAnsi="Arial" w:cs="Arial"/>
                <w:sz w:val="22"/>
                <w:szCs w:val="22"/>
              </w:rPr>
              <w:t>x</w:t>
            </w: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CBD5BA6" w14:textId="77777777" w:rsidR="00D15C3C" w:rsidRPr="00033C97" w:rsidRDefault="00D15C3C" w:rsidP="0086005A">
            <w:pPr>
              <w:autoSpaceDE w:val="0"/>
              <w:autoSpaceDN w:val="0"/>
              <w:adjustRightInd w:val="0"/>
              <w:spacing w:line="276" w:lineRule="auto"/>
              <w:rPr>
                <w:rFonts w:ascii="Arial" w:hAnsi="Arial" w:cs="Arial"/>
                <w:sz w:val="22"/>
                <w:szCs w:val="22"/>
              </w:rPr>
            </w:pPr>
            <w:r w:rsidRPr="00033C97">
              <w:rPr>
                <w:rFonts w:ascii="Arial" w:hAnsi="Arial" w:cs="Arial"/>
                <w:sz w:val="22"/>
                <w:szCs w:val="22"/>
              </w:rPr>
              <w:t>x</w:t>
            </w:r>
          </w:p>
        </w:tc>
        <w:tc>
          <w:tcPr>
            <w:tcW w:w="727" w:type="dxa"/>
            <w:tcBorders>
              <w:top w:val="single" w:sz="4" w:space="0" w:color="000000"/>
              <w:left w:val="single" w:sz="4" w:space="0" w:color="000000"/>
              <w:bottom w:val="single" w:sz="4" w:space="0" w:color="000000"/>
              <w:right w:val="single" w:sz="4" w:space="0" w:color="000000"/>
            </w:tcBorders>
            <w:shd w:val="clear" w:color="auto" w:fill="FFFFFF"/>
          </w:tcPr>
          <w:p w14:paraId="0771FA3A" w14:textId="77777777" w:rsidR="00D15C3C" w:rsidRPr="00033C97" w:rsidRDefault="00D15C3C" w:rsidP="0086005A">
            <w:pPr>
              <w:autoSpaceDE w:val="0"/>
              <w:autoSpaceDN w:val="0"/>
              <w:adjustRightInd w:val="0"/>
              <w:spacing w:line="276" w:lineRule="auto"/>
              <w:rPr>
                <w:rFonts w:ascii="Arial" w:hAnsi="Arial" w:cs="Arial"/>
                <w:sz w:val="22"/>
                <w:szCs w:val="22"/>
              </w:rPr>
            </w:pPr>
          </w:p>
        </w:tc>
        <w:tc>
          <w:tcPr>
            <w:tcW w:w="727" w:type="dxa"/>
            <w:tcBorders>
              <w:top w:val="single" w:sz="4" w:space="0" w:color="000000"/>
              <w:left w:val="single" w:sz="4" w:space="0" w:color="000000"/>
              <w:bottom w:val="single" w:sz="4" w:space="0" w:color="000000"/>
              <w:right w:val="single" w:sz="4" w:space="0" w:color="000000"/>
            </w:tcBorders>
            <w:shd w:val="clear" w:color="auto" w:fill="FFFFFF"/>
          </w:tcPr>
          <w:p w14:paraId="3A99447C" w14:textId="77777777" w:rsidR="00D15C3C" w:rsidRPr="00033C97" w:rsidRDefault="00D15C3C" w:rsidP="0086005A">
            <w:pPr>
              <w:autoSpaceDE w:val="0"/>
              <w:autoSpaceDN w:val="0"/>
              <w:adjustRightInd w:val="0"/>
              <w:spacing w:line="276" w:lineRule="auto"/>
              <w:rPr>
                <w:rFonts w:ascii="Arial" w:hAnsi="Arial" w:cs="Arial"/>
                <w:sz w:val="22"/>
                <w:szCs w:val="22"/>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24E5127B" w14:textId="77777777" w:rsidR="00D15C3C" w:rsidRPr="00033C97" w:rsidRDefault="00D15C3C" w:rsidP="0086005A">
            <w:pPr>
              <w:autoSpaceDE w:val="0"/>
              <w:autoSpaceDN w:val="0"/>
              <w:adjustRightInd w:val="0"/>
              <w:spacing w:line="276" w:lineRule="auto"/>
              <w:rPr>
                <w:rFonts w:ascii="Arial" w:hAnsi="Arial" w:cs="Arial"/>
                <w:sz w:val="22"/>
                <w:szCs w:val="22"/>
              </w:rPr>
            </w:pPr>
          </w:p>
        </w:tc>
        <w:tc>
          <w:tcPr>
            <w:tcW w:w="727" w:type="dxa"/>
            <w:tcBorders>
              <w:top w:val="single" w:sz="4" w:space="0" w:color="000000"/>
              <w:left w:val="single" w:sz="4" w:space="0" w:color="000000"/>
              <w:bottom w:val="single" w:sz="4" w:space="0" w:color="000000"/>
              <w:right w:val="single" w:sz="4" w:space="0" w:color="000000"/>
            </w:tcBorders>
            <w:shd w:val="clear" w:color="auto" w:fill="FFFFFF"/>
          </w:tcPr>
          <w:p w14:paraId="0302AC77" w14:textId="77777777" w:rsidR="00D15C3C" w:rsidRPr="00033C97" w:rsidRDefault="00D15C3C" w:rsidP="0086005A">
            <w:pPr>
              <w:autoSpaceDE w:val="0"/>
              <w:autoSpaceDN w:val="0"/>
              <w:adjustRightInd w:val="0"/>
              <w:spacing w:line="276" w:lineRule="auto"/>
              <w:rPr>
                <w:rFonts w:ascii="Arial" w:hAnsi="Arial" w:cs="Arial"/>
                <w:sz w:val="22"/>
                <w:szCs w:val="22"/>
              </w:rPr>
            </w:pPr>
          </w:p>
        </w:tc>
        <w:tc>
          <w:tcPr>
            <w:tcW w:w="727" w:type="dxa"/>
            <w:tcBorders>
              <w:top w:val="single" w:sz="4" w:space="0" w:color="000000"/>
              <w:left w:val="single" w:sz="4" w:space="0" w:color="000000"/>
              <w:bottom w:val="single" w:sz="4" w:space="0" w:color="000000"/>
              <w:right w:val="single" w:sz="4" w:space="0" w:color="000000"/>
            </w:tcBorders>
            <w:shd w:val="clear" w:color="auto" w:fill="FFFFFF"/>
          </w:tcPr>
          <w:p w14:paraId="189EF20D" w14:textId="77777777" w:rsidR="00D15C3C" w:rsidRPr="00033C97" w:rsidRDefault="00D15C3C" w:rsidP="0086005A">
            <w:pPr>
              <w:autoSpaceDE w:val="0"/>
              <w:autoSpaceDN w:val="0"/>
              <w:adjustRightInd w:val="0"/>
              <w:spacing w:line="276" w:lineRule="auto"/>
              <w:rPr>
                <w:rFonts w:ascii="Arial" w:hAnsi="Arial" w:cs="Arial"/>
                <w:sz w:val="22"/>
                <w:szCs w:val="22"/>
              </w:rPr>
            </w:pPr>
          </w:p>
        </w:tc>
        <w:tc>
          <w:tcPr>
            <w:tcW w:w="727" w:type="dxa"/>
            <w:tcBorders>
              <w:top w:val="single" w:sz="4" w:space="0" w:color="000000"/>
              <w:left w:val="single" w:sz="4" w:space="0" w:color="000000"/>
              <w:bottom w:val="single" w:sz="4" w:space="0" w:color="000000"/>
              <w:right w:val="single" w:sz="4" w:space="0" w:color="000000"/>
            </w:tcBorders>
            <w:shd w:val="clear" w:color="auto" w:fill="FFFFFF"/>
          </w:tcPr>
          <w:p w14:paraId="24B8A5A2" w14:textId="77777777" w:rsidR="00D15C3C" w:rsidRPr="00033C97" w:rsidRDefault="00D15C3C" w:rsidP="0086005A">
            <w:pPr>
              <w:autoSpaceDE w:val="0"/>
              <w:autoSpaceDN w:val="0"/>
              <w:adjustRightInd w:val="0"/>
              <w:spacing w:line="276" w:lineRule="auto"/>
              <w:rPr>
                <w:rFonts w:ascii="Arial" w:hAnsi="Arial" w:cs="Arial"/>
                <w:sz w:val="22"/>
                <w:szCs w:val="22"/>
              </w:rPr>
            </w:pPr>
          </w:p>
        </w:tc>
        <w:tc>
          <w:tcPr>
            <w:tcW w:w="727" w:type="dxa"/>
            <w:tcBorders>
              <w:top w:val="single" w:sz="4" w:space="0" w:color="000000"/>
              <w:left w:val="single" w:sz="4" w:space="0" w:color="000000"/>
              <w:bottom w:val="single" w:sz="4" w:space="0" w:color="000000"/>
              <w:right w:val="single" w:sz="4" w:space="0" w:color="000000"/>
            </w:tcBorders>
            <w:shd w:val="clear" w:color="auto" w:fill="FFFFFF"/>
          </w:tcPr>
          <w:p w14:paraId="5AB6F837" w14:textId="77777777" w:rsidR="00D15C3C" w:rsidRPr="00033C97" w:rsidRDefault="00D15C3C" w:rsidP="0086005A">
            <w:pPr>
              <w:autoSpaceDE w:val="0"/>
              <w:autoSpaceDN w:val="0"/>
              <w:adjustRightInd w:val="0"/>
              <w:spacing w:line="276" w:lineRule="auto"/>
              <w:rPr>
                <w:rFonts w:ascii="Arial" w:hAnsi="Arial" w:cs="Arial"/>
                <w:sz w:val="22"/>
                <w:szCs w:val="22"/>
              </w:rPr>
            </w:pPr>
          </w:p>
        </w:tc>
      </w:tr>
    </w:tbl>
    <w:p w14:paraId="6A2B7B05" w14:textId="77777777" w:rsidR="009D6494" w:rsidRPr="00033C97" w:rsidRDefault="009D6494" w:rsidP="009D6494">
      <w:pPr>
        <w:rPr>
          <w:rFonts w:ascii="Arial" w:hAnsi="Arial" w:cs="Arial"/>
          <w:sz w:val="22"/>
          <w:szCs w:val="22"/>
        </w:rPr>
      </w:pPr>
    </w:p>
    <w:tbl>
      <w:tblPr>
        <w:tblW w:w="0" w:type="auto"/>
        <w:tblInd w:w="-144" w:type="dxa"/>
        <w:tblLayout w:type="fixed"/>
        <w:tblLook w:val="04A0" w:firstRow="1" w:lastRow="0" w:firstColumn="1" w:lastColumn="0" w:noHBand="0" w:noVBand="1"/>
      </w:tblPr>
      <w:tblGrid>
        <w:gridCol w:w="11340"/>
        <w:gridCol w:w="3060"/>
      </w:tblGrid>
      <w:tr w:rsidR="00D15C3C" w:rsidRPr="00033C97" w14:paraId="30E9EDBF" w14:textId="77777777" w:rsidTr="0086005A">
        <w:trPr>
          <w:trHeight w:val="1"/>
        </w:trPr>
        <w:tc>
          <w:tcPr>
            <w:tcW w:w="14400" w:type="dxa"/>
            <w:gridSpan w:val="2"/>
            <w:tcBorders>
              <w:top w:val="single" w:sz="4" w:space="0" w:color="000000"/>
              <w:left w:val="single" w:sz="4" w:space="0" w:color="000000"/>
              <w:bottom w:val="single" w:sz="4" w:space="0" w:color="000000"/>
              <w:right w:val="single" w:sz="4" w:space="0" w:color="000000"/>
            </w:tcBorders>
            <w:shd w:val="clear" w:color="auto" w:fill="E0E0E0"/>
            <w:hideMark/>
          </w:tcPr>
          <w:p w14:paraId="211B571E" w14:textId="77777777" w:rsidR="00D15C3C" w:rsidRPr="00033C97" w:rsidRDefault="00D15C3C" w:rsidP="0086005A">
            <w:pPr>
              <w:autoSpaceDE w:val="0"/>
              <w:autoSpaceDN w:val="0"/>
              <w:adjustRightInd w:val="0"/>
              <w:spacing w:line="276" w:lineRule="auto"/>
              <w:rPr>
                <w:rFonts w:ascii="Arial" w:hAnsi="Arial" w:cs="Arial"/>
                <w:sz w:val="22"/>
                <w:szCs w:val="22"/>
              </w:rPr>
            </w:pPr>
            <w:r w:rsidRPr="00033C97">
              <w:rPr>
                <w:rFonts w:ascii="Arial" w:hAnsi="Arial" w:cs="Arial"/>
                <w:b/>
                <w:bCs/>
                <w:sz w:val="22"/>
                <w:szCs w:val="22"/>
              </w:rPr>
              <w:t xml:space="preserve">10. Teaching staff associated with the module </w:t>
            </w:r>
          </w:p>
        </w:tc>
      </w:tr>
      <w:tr w:rsidR="00D15C3C" w:rsidRPr="00033C97" w14:paraId="4A189612" w14:textId="77777777" w:rsidTr="0086005A">
        <w:trPr>
          <w:trHeight w:val="434"/>
        </w:trPr>
        <w:tc>
          <w:tcPr>
            <w:tcW w:w="11340" w:type="dxa"/>
            <w:tcBorders>
              <w:top w:val="single" w:sz="4" w:space="0" w:color="000000"/>
              <w:left w:val="single" w:sz="4" w:space="0" w:color="000000"/>
              <w:bottom w:val="single" w:sz="4" w:space="0" w:color="000000"/>
              <w:right w:val="single" w:sz="4" w:space="0" w:color="000000"/>
            </w:tcBorders>
            <w:shd w:val="clear" w:color="auto" w:fill="E0E0E0"/>
            <w:hideMark/>
          </w:tcPr>
          <w:p w14:paraId="195275AE" w14:textId="77777777" w:rsidR="00D15C3C" w:rsidRPr="00033C97" w:rsidRDefault="00D15C3C" w:rsidP="0086005A">
            <w:pPr>
              <w:autoSpaceDE w:val="0"/>
              <w:autoSpaceDN w:val="0"/>
              <w:adjustRightInd w:val="0"/>
              <w:spacing w:line="276" w:lineRule="auto"/>
              <w:rPr>
                <w:rFonts w:ascii="Arial" w:hAnsi="Arial" w:cs="Arial"/>
                <w:sz w:val="22"/>
                <w:szCs w:val="22"/>
              </w:rPr>
            </w:pPr>
            <w:r w:rsidRPr="00033C97">
              <w:rPr>
                <w:rFonts w:ascii="Arial" w:hAnsi="Arial" w:cs="Arial"/>
                <w:b/>
                <w:bCs/>
                <w:sz w:val="22"/>
                <w:szCs w:val="22"/>
              </w:rPr>
              <w:t>Tutor’s name and contact details</w:t>
            </w:r>
          </w:p>
        </w:tc>
        <w:tc>
          <w:tcPr>
            <w:tcW w:w="3060" w:type="dxa"/>
            <w:tcBorders>
              <w:top w:val="single" w:sz="4" w:space="0" w:color="000000"/>
              <w:left w:val="single" w:sz="4" w:space="0" w:color="000000"/>
              <w:bottom w:val="single" w:sz="4" w:space="0" w:color="000000"/>
              <w:right w:val="single" w:sz="4" w:space="0" w:color="000000"/>
            </w:tcBorders>
            <w:shd w:val="clear" w:color="auto" w:fill="E0E0E0"/>
            <w:hideMark/>
          </w:tcPr>
          <w:p w14:paraId="0B795E05" w14:textId="77777777" w:rsidR="00D15C3C" w:rsidRPr="00033C97" w:rsidRDefault="00D15C3C" w:rsidP="0086005A">
            <w:pPr>
              <w:autoSpaceDE w:val="0"/>
              <w:autoSpaceDN w:val="0"/>
              <w:adjustRightInd w:val="0"/>
              <w:spacing w:line="276" w:lineRule="auto"/>
              <w:rPr>
                <w:rFonts w:ascii="Arial" w:hAnsi="Arial" w:cs="Arial"/>
                <w:sz w:val="22"/>
                <w:szCs w:val="22"/>
              </w:rPr>
            </w:pPr>
            <w:r w:rsidRPr="00033C97">
              <w:rPr>
                <w:rFonts w:ascii="Arial" w:hAnsi="Arial" w:cs="Arial"/>
                <w:b/>
                <w:bCs/>
                <w:sz w:val="22"/>
                <w:szCs w:val="22"/>
              </w:rPr>
              <w:t>Contact   hours</w:t>
            </w:r>
          </w:p>
        </w:tc>
      </w:tr>
      <w:tr w:rsidR="00D15C3C" w:rsidRPr="00033C97" w14:paraId="4F6A5958" w14:textId="77777777" w:rsidTr="0086005A">
        <w:trPr>
          <w:trHeight w:val="350"/>
        </w:trPr>
        <w:tc>
          <w:tcPr>
            <w:tcW w:w="11340" w:type="dxa"/>
            <w:tcBorders>
              <w:top w:val="single" w:sz="4" w:space="0" w:color="000000"/>
              <w:left w:val="single" w:sz="4" w:space="0" w:color="000000"/>
              <w:bottom w:val="single" w:sz="4" w:space="0" w:color="000000"/>
              <w:right w:val="single" w:sz="4" w:space="0" w:color="000000"/>
            </w:tcBorders>
            <w:shd w:val="clear" w:color="auto" w:fill="FFFFFF"/>
            <w:hideMark/>
          </w:tcPr>
          <w:p w14:paraId="2C42097B" w14:textId="77777777" w:rsidR="00D15C3C" w:rsidRPr="00033C97" w:rsidRDefault="00D15C3C" w:rsidP="0086005A">
            <w:pPr>
              <w:autoSpaceDE w:val="0"/>
              <w:autoSpaceDN w:val="0"/>
              <w:adjustRightInd w:val="0"/>
              <w:spacing w:line="276" w:lineRule="auto"/>
              <w:rPr>
                <w:rFonts w:ascii="Arial" w:hAnsi="Arial" w:cs="Arial"/>
                <w:sz w:val="22"/>
                <w:szCs w:val="22"/>
              </w:rPr>
            </w:pPr>
            <w:proofErr w:type="spellStart"/>
            <w:r w:rsidRPr="00033C97">
              <w:rPr>
                <w:rFonts w:ascii="Arial" w:hAnsi="Arial" w:cs="Arial"/>
                <w:sz w:val="22"/>
                <w:szCs w:val="22"/>
              </w:rPr>
              <w:t>Dr.</w:t>
            </w:r>
            <w:proofErr w:type="spellEnd"/>
            <w:r w:rsidRPr="00033C97">
              <w:rPr>
                <w:rFonts w:ascii="Arial" w:hAnsi="Arial" w:cs="Arial"/>
                <w:sz w:val="22"/>
                <w:szCs w:val="22"/>
              </w:rPr>
              <w:t xml:space="preserve"> Jo</w:t>
            </w:r>
            <w:r w:rsidR="000B4EBF">
              <w:rPr>
                <w:rFonts w:ascii="Arial" w:hAnsi="Arial" w:cs="Arial"/>
                <w:sz w:val="22"/>
                <w:szCs w:val="22"/>
              </w:rPr>
              <w:t>seph Michael</w:t>
            </w:r>
            <w:r w:rsidRPr="00033C97">
              <w:rPr>
                <w:rFonts w:ascii="Arial" w:hAnsi="Arial" w:cs="Arial"/>
                <w:sz w:val="22"/>
                <w:szCs w:val="22"/>
              </w:rPr>
              <w:t xml:space="preserve"> </w:t>
            </w:r>
            <w:proofErr w:type="spellStart"/>
            <w:r w:rsidRPr="00033C97">
              <w:rPr>
                <w:rFonts w:ascii="Arial" w:hAnsi="Arial" w:cs="Arial"/>
                <w:sz w:val="22"/>
                <w:szCs w:val="22"/>
              </w:rPr>
              <w:t>Gratale</w:t>
            </w:r>
            <w:proofErr w:type="spellEnd"/>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7C727E75" w14:textId="77777777" w:rsidR="00D15C3C" w:rsidRPr="00033C97" w:rsidRDefault="00D15C3C" w:rsidP="0086005A">
            <w:pPr>
              <w:autoSpaceDE w:val="0"/>
              <w:autoSpaceDN w:val="0"/>
              <w:adjustRightInd w:val="0"/>
              <w:spacing w:line="276" w:lineRule="auto"/>
              <w:rPr>
                <w:rFonts w:ascii="Arial" w:hAnsi="Arial" w:cs="Arial"/>
                <w:sz w:val="22"/>
                <w:szCs w:val="22"/>
                <w:lang w:val="en-US"/>
              </w:rPr>
            </w:pPr>
            <w:r w:rsidRPr="00033C97">
              <w:rPr>
                <w:rFonts w:ascii="Arial" w:hAnsi="Arial" w:cs="Arial"/>
                <w:sz w:val="22"/>
                <w:szCs w:val="22"/>
              </w:rPr>
              <w:t>TBA</w:t>
            </w:r>
          </w:p>
        </w:tc>
      </w:tr>
      <w:tr w:rsidR="00D15C3C" w:rsidRPr="00033C97" w14:paraId="0E8813D2" w14:textId="77777777" w:rsidTr="0086005A">
        <w:trPr>
          <w:trHeight w:val="350"/>
        </w:trPr>
        <w:tc>
          <w:tcPr>
            <w:tcW w:w="11340" w:type="dxa"/>
            <w:tcBorders>
              <w:top w:val="single" w:sz="4" w:space="0" w:color="000000"/>
              <w:left w:val="single" w:sz="4" w:space="0" w:color="000000"/>
              <w:bottom w:val="single" w:sz="4" w:space="0" w:color="000000"/>
              <w:right w:val="single" w:sz="4" w:space="0" w:color="000000"/>
            </w:tcBorders>
            <w:shd w:val="clear" w:color="auto" w:fill="FFFFFF"/>
            <w:hideMark/>
          </w:tcPr>
          <w:p w14:paraId="3DF27523" w14:textId="77777777" w:rsidR="00D15C3C" w:rsidRPr="00033C97" w:rsidRDefault="00000000" w:rsidP="0086005A">
            <w:pPr>
              <w:autoSpaceDE w:val="0"/>
              <w:autoSpaceDN w:val="0"/>
              <w:adjustRightInd w:val="0"/>
              <w:spacing w:line="276" w:lineRule="auto"/>
              <w:rPr>
                <w:rFonts w:ascii="Arial" w:hAnsi="Arial" w:cs="Arial"/>
                <w:sz w:val="22"/>
                <w:szCs w:val="22"/>
              </w:rPr>
            </w:pPr>
            <w:hyperlink r:id="rId8" w:history="1">
              <w:r w:rsidR="00D15C3C" w:rsidRPr="00033C97">
                <w:rPr>
                  <w:rStyle w:val="Hyperlink"/>
                  <w:rFonts w:ascii="Arial" w:hAnsi="Arial" w:cs="Arial"/>
                  <w:sz w:val="22"/>
                  <w:szCs w:val="22"/>
                </w:rPr>
                <w:t>zozef@act.edu</w:t>
              </w:r>
            </w:hyperlink>
            <w:r w:rsidR="00D15C3C" w:rsidRPr="00033C97">
              <w:rPr>
                <w:rFonts w:ascii="Arial" w:hAnsi="Arial" w:cs="Arial"/>
                <w:sz w:val="22"/>
                <w:szCs w:val="22"/>
              </w:rPr>
              <w:t xml:space="preserve">    2310 398 226</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9849656" w14:textId="77777777" w:rsidR="00D15C3C" w:rsidRPr="00033C97" w:rsidRDefault="00D15C3C" w:rsidP="0086005A">
            <w:pPr>
              <w:autoSpaceDE w:val="0"/>
              <w:autoSpaceDN w:val="0"/>
              <w:adjustRightInd w:val="0"/>
              <w:spacing w:line="276" w:lineRule="auto"/>
              <w:rPr>
                <w:rFonts w:ascii="Arial" w:hAnsi="Arial" w:cs="Arial"/>
                <w:sz w:val="22"/>
                <w:szCs w:val="22"/>
              </w:rPr>
            </w:pPr>
          </w:p>
        </w:tc>
      </w:tr>
    </w:tbl>
    <w:p w14:paraId="156D2A12" w14:textId="77777777" w:rsidR="00D15C3C" w:rsidRPr="00033C97" w:rsidRDefault="00D15C3C" w:rsidP="00D15C3C">
      <w:pPr>
        <w:autoSpaceDE w:val="0"/>
        <w:autoSpaceDN w:val="0"/>
        <w:adjustRightInd w:val="0"/>
        <w:rPr>
          <w:rFonts w:ascii="Arial" w:hAnsi="Arial" w:cs="Arial"/>
          <w:sz w:val="22"/>
          <w:szCs w:val="22"/>
        </w:rPr>
      </w:pPr>
    </w:p>
    <w:p w14:paraId="17F3B2A8" w14:textId="77777777" w:rsidR="00D15C3C" w:rsidRPr="00033C97" w:rsidRDefault="00D15C3C" w:rsidP="00D15C3C">
      <w:pPr>
        <w:autoSpaceDE w:val="0"/>
        <w:autoSpaceDN w:val="0"/>
        <w:adjustRightInd w:val="0"/>
        <w:rPr>
          <w:rFonts w:ascii="Arial" w:hAnsi="Arial" w:cs="Arial"/>
          <w:sz w:val="22"/>
          <w:szCs w:val="22"/>
        </w:rPr>
      </w:pPr>
    </w:p>
    <w:tbl>
      <w:tblPr>
        <w:tblW w:w="5027" w:type="pct"/>
        <w:tblInd w:w="-72" w:type="dxa"/>
        <w:tblLook w:val="04A0" w:firstRow="1" w:lastRow="0" w:firstColumn="1" w:lastColumn="0" w:noHBand="0" w:noVBand="1"/>
      </w:tblPr>
      <w:tblGrid>
        <w:gridCol w:w="14023"/>
      </w:tblGrid>
      <w:tr w:rsidR="00D15C3C" w:rsidRPr="00033C97" w14:paraId="2139287E" w14:textId="77777777" w:rsidTr="0086005A">
        <w:trPr>
          <w:trHeight w:val="1"/>
        </w:trPr>
        <w:tc>
          <w:tcPr>
            <w:tcW w:w="5000" w:type="pct"/>
            <w:tcBorders>
              <w:top w:val="single" w:sz="4" w:space="0" w:color="000000"/>
              <w:left w:val="single" w:sz="4" w:space="0" w:color="000000"/>
              <w:bottom w:val="single" w:sz="4" w:space="0" w:color="000000"/>
              <w:right w:val="single" w:sz="4" w:space="0" w:color="000000"/>
            </w:tcBorders>
            <w:shd w:val="clear" w:color="auto" w:fill="E0E0E0"/>
            <w:hideMark/>
          </w:tcPr>
          <w:p w14:paraId="7B19A0C2" w14:textId="77777777" w:rsidR="00D15C3C" w:rsidRPr="007E5DD1" w:rsidRDefault="00D15C3C" w:rsidP="00D15C3C">
            <w:pPr>
              <w:autoSpaceDE w:val="0"/>
              <w:autoSpaceDN w:val="0"/>
              <w:adjustRightInd w:val="0"/>
              <w:spacing w:line="276" w:lineRule="auto"/>
              <w:rPr>
                <w:rFonts w:ascii="Arial" w:hAnsi="Arial" w:cs="Arial"/>
                <w:color w:val="FF0000"/>
                <w:sz w:val="22"/>
                <w:szCs w:val="22"/>
              </w:rPr>
            </w:pPr>
            <w:r w:rsidRPr="00033C97">
              <w:rPr>
                <w:rFonts w:ascii="Arial" w:hAnsi="Arial" w:cs="Arial"/>
                <w:b/>
                <w:bCs/>
                <w:sz w:val="22"/>
                <w:szCs w:val="22"/>
              </w:rPr>
              <w:t>11. Key Reading List (Indicative)</w:t>
            </w:r>
            <w:r w:rsidR="007E5DD1">
              <w:rPr>
                <w:rFonts w:ascii="Arial" w:hAnsi="Arial" w:cs="Arial"/>
                <w:b/>
                <w:bCs/>
                <w:sz w:val="22"/>
                <w:szCs w:val="22"/>
              </w:rPr>
              <w:t xml:space="preserve">  </w:t>
            </w:r>
          </w:p>
        </w:tc>
      </w:tr>
      <w:tr w:rsidR="00D15C3C" w:rsidRPr="00033C97" w14:paraId="46946C3B" w14:textId="77777777" w:rsidTr="0086005A">
        <w:trPr>
          <w:trHeight w:val="1"/>
        </w:trPr>
        <w:tc>
          <w:tcPr>
            <w:tcW w:w="5000" w:type="pct"/>
            <w:tcBorders>
              <w:top w:val="single" w:sz="4" w:space="0" w:color="000000"/>
              <w:left w:val="single" w:sz="4" w:space="0" w:color="000000"/>
              <w:bottom w:val="single" w:sz="4" w:space="0" w:color="000000"/>
              <w:right w:val="single" w:sz="4" w:space="0" w:color="000000"/>
            </w:tcBorders>
          </w:tcPr>
          <w:p w14:paraId="28D3208C" w14:textId="77777777" w:rsidR="00D15C3C" w:rsidRPr="00033C97" w:rsidRDefault="00D15C3C" w:rsidP="0086005A">
            <w:pPr>
              <w:spacing w:line="276" w:lineRule="auto"/>
              <w:jc w:val="both"/>
              <w:rPr>
                <w:rFonts w:ascii="Arial" w:hAnsi="Arial" w:cs="Arial"/>
                <w:sz w:val="22"/>
                <w:szCs w:val="22"/>
                <w:lang w:val="en-US"/>
              </w:rPr>
            </w:pPr>
          </w:p>
        </w:tc>
      </w:tr>
      <w:tr w:rsidR="00D15C3C" w:rsidRPr="00033C97" w14:paraId="03A612E9" w14:textId="77777777" w:rsidTr="0086005A">
        <w:trPr>
          <w:trHeight w:val="1"/>
        </w:trPr>
        <w:tc>
          <w:tcPr>
            <w:tcW w:w="5000" w:type="pct"/>
            <w:tcBorders>
              <w:top w:val="single" w:sz="4" w:space="0" w:color="000000"/>
              <w:left w:val="single" w:sz="4" w:space="0" w:color="000000"/>
              <w:bottom w:val="single" w:sz="4" w:space="0" w:color="000000"/>
              <w:right w:val="single" w:sz="4" w:space="0" w:color="000000"/>
            </w:tcBorders>
          </w:tcPr>
          <w:p w14:paraId="4708F750" w14:textId="77777777" w:rsidR="00D15C3C" w:rsidRPr="00033C97" w:rsidRDefault="00000000" w:rsidP="0086005A">
            <w:pPr>
              <w:spacing w:line="276" w:lineRule="auto"/>
              <w:rPr>
                <w:rFonts w:ascii="Arial" w:hAnsi="Arial" w:cs="Arial"/>
                <w:sz w:val="22"/>
                <w:szCs w:val="22"/>
                <w:lang w:val="en-US"/>
              </w:rPr>
            </w:pPr>
            <w:hyperlink r:id="rId9" w:history="1"/>
            <w:r w:rsidR="00D15C3C" w:rsidRPr="00033C97">
              <w:rPr>
                <w:rFonts w:ascii="Arial" w:hAnsi="Arial" w:cs="Arial"/>
                <w:sz w:val="22"/>
                <w:szCs w:val="22"/>
                <w:lang w:val="en-US"/>
              </w:rPr>
              <w:t xml:space="preserve">Etienne </w:t>
            </w:r>
            <w:proofErr w:type="spellStart"/>
            <w:r w:rsidR="00D15C3C" w:rsidRPr="00033C97">
              <w:rPr>
                <w:rFonts w:ascii="Arial" w:hAnsi="Arial" w:cs="Arial"/>
                <w:sz w:val="22"/>
                <w:szCs w:val="22"/>
                <w:lang w:val="en-US"/>
              </w:rPr>
              <w:t>Balibar</w:t>
            </w:r>
            <w:proofErr w:type="spellEnd"/>
            <w:r w:rsidR="00D15C3C" w:rsidRPr="00033C97">
              <w:rPr>
                <w:rFonts w:ascii="Arial" w:hAnsi="Arial" w:cs="Arial"/>
                <w:sz w:val="22"/>
                <w:szCs w:val="22"/>
                <w:lang w:val="en-US"/>
              </w:rPr>
              <w:t xml:space="preserve"> and Immanuel Wallerstein. </w:t>
            </w:r>
            <w:r w:rsidR="00D15C3C" w:rsidRPr="00033C97">
              <w:rPr>
                <w:rFonts w:ascii="Arial" w:hAnsi="Arial" w:cs="Arial"/>
                <w:i/>
                <w:sz w:val="22"/>
                <w:szCs w:val="22"/>
                <w:lang w:val="en-US"/>
              </w:rPr>
              <w:t>Race, nation, class: ambiguous identities</w:t>
            </w:r>
            <w:r w:rsidR="00D15C3C" w:rsidRPr="00033C97">
              <w:rPr>
                <w:rFonts w:ascii="Arial" w:hAnsi="Arial" w:cs="Arial"/>
                <w:sz w:val="22"/>
                <w:szCs w:val="22"/>
                <w:lang w:val="en-US"/>
              </w:rPr>
              <w:t xml:space="preserve">, Verso, (1991). </w:t>
            </w:r>
          </w:p>
          <w:p w14:paraId="3E0496C6" w14:textId="77777777" w:rsidR="00D15C3C" w:rsidRPr="00033C97" w:rsidRDefault="00D15C3C" w:rsidP="0086005A">
            <w:pPr>
              <w:spacing w:line="276" w:lineRule="auto"/>
              <w:rPr>
                <w:rFonts w:ascii="Arial" w:hAnsi="Arial" w:cs="Arial"/>
                <w:sz w:val="22"/>
                <w:szCs w:val="22"/>
                <w:lang w:val="en-US"/>
              </w:rPr>
            </w:pPr>
          </w:p>
          <w:p w14:paraId="5118F42F" w14:textId="77777777" w:rsidR="00D15C3C" w:rsidRPr="00033C97" w:rsidRDefault="00D15C3C" w:rsidP="0086005A">
            <w:pPr>
              <w:spacing w:line="276" w:lineRule="auto"/>
              <w:rPr>
                <w:rFonts w:ascii="Arial" w:hAnsi="Arial" w:cs="Arial"/>
                <w:i/>
                <w:sz w:val="22"/>
                <w:szCs w:val="22"/>
                <w:lang w:val="en-US"/>
              </w:rPr>
            </w:pPr>
            <w:r w:rsidRPr="00033C97">
              <w:rPr>
                <w:rFonts w:ascii="Arial" w:hAnsi="Arial" w:cs="Arial"/>
                <w:sz w:val="22"/>
                <w:szCs w:val="22"/>
                <w:lang w:val="en-US"/>
              </w:rPr>
              <w:t xml:space="preserve">P. M. H. Bell. </w:t>
            </w:r>
            <w:r w:rsidRPr="00033C97">
              <w:rPr>
                <w:rFonts w:ascii="Arial" w:hAnsi="Arial" w:cs="Arial"/>
                <w:i/>
                <w:sz w:val="22"/>
                <w:szCs w:val="22"/>
                <w:lang w:val="en-US"/>
              </w:rPr>
              <w:t xml:space="preserve">The World Since 1945:  An International History, </w:t>
            </w:r>
            <w:r w:rsidRPr="00033C97">
              <w:rPr>
                <w:rFonts w:ascii="Arial" w:hAnsi="Arial" w:cs="Arial"/>
                <w:sz w:val="22"/>
                <w:szCs w:val="22"/>
                <w:lang w:val="en-US"/>
              </w:rPr>
              <w:t xml:space="preserve">Arnold, Oxford Univ. Press (2001) </w:t>
            </w:r>
          </w:p>
          <w:p w14:paraId="455C8923" w14:textId="77777777" w:rsidR="00D15C3C" w:rsidRPr="00033C97" w:rsidRDefault="00D15C3C" w:rsidP="0086005A">
            <w:pPr>
              <w:spacing w:line="276" w:lineRule="auto"/>
              <w:rPr>
                <w:rFonts w:ascii="Arial" w:hAnsi="Arial" w:cs="Arial"/>
                <w:sz w:val="22"/>
                <w:szCs w:val="22"/>
                <w:lang w:val="en-US"/>
              </w:rPr>
            </w:pPr>
          </w:p>
          <w:p w14:paraId="0A05EA4C" w14:textId="77777777" w:rsidR="00D15C3C" w:rsidRPr="00033C97" w:rsidRDefault="00D15C3C" w:rsidP="0086005A">
            <w:pPr>
              <w:spacing w:line="276" w:lineRule="auto"/>
              <w:rPr>
                <w:rFonts w:ascii="Arial" w:hAnsi="Arial" w:cs="Arial"/>
                <w:i/>
                <w:sz w:val="22"/>
                <w:szCs w:val="22"/>
                <w:lang w:val="en-US"/>
              </w:rPr>
            </w:pPr>
            <w:r w:rsidRPr="00033C97">
              <w:rPr>
                <w:rFonts w:ascii="Arial" w:hAnsi="Arial" w:cs="Arial"/>
                <w:sz w:val="22"/>
                <w:szCs w:val="22"/>
                <w:lang w:val="en-US"/>
              </w:rPr>
              <w:t xml:space="preserve">Anthony Best. </w:t>
            </w:r>
            <w:r w:rsidRPr="00033C97">
              <w:rPr>
                <w:rFonts w:ascii="Arial" w:hAnsi="Arial" w:cs="Arial"/>
                <w:i/>
                <w:sz w:val="22"/>
                <w:szCs w:val="22"/>
                <w:lang w:val="en-US"/>
              </w:rPr>
              <w:t xml:space="preserve">International History of the Twentieth Century, </w:t>
            </w:r>
            <w:r w:rsidRPr="00033C97">
              <w:rPr>
                <w:rFonts w:ascii="Arial" w:hAnsi="Arial" w:cs="Arial"/>
                <w:sz w:val="22"/>
                <w:szCs w:val="22"/>
                <w:lang w:val="en-US"/>
              </w:rPr>
              <w:t>Routledge (2008).</w:t>
            </w:r>
          </w:p>
          <w:p w14:paraId="1FFA0C46" w14:textId="77777777" w:rsidR="00D15C3C" w:rsidRPr="00033C97" w:rsidRDefault="00D15C3C" w:rsidP="0086005A">
            <w:pPr>
              <w:spacing w:line="276" w:lineRule="auto"/>
              <w:rPr>
                <w:rFonts w:ascii="Arial" w:hAnsi="Arial" w:cs="Arial"/>
                <w:sz w:val="22"/>
                <w:szCs w:val="22"/>
                <w:lang w:val="en-US"/>
              </w:rPr>
            </w:pPr>
          </w:p>
          <w:p w14:paraId="56B5A8C7" w14:textId="77777777" w:rsidR="00D15C3C" w:rsidRPr="00033C97" w:rsidRDefault="00D15C3C" w:rsidP="0086005A">
            <w:pPr>
              <w:spacing w:line="276" w:lineRule="auto"/>
              <w:rPr>
                <w:rFonts w:ascii="Arial" w:hAnsi="Arial" w:cs="Arial"/>
                <w:i/>
                <w:sz w:val="22"/>
                <w:szCs w:val="22"/>
                <w:lang w:val="en-US"/>
              </w:rPr>
            </w:pPr>
            <w:r w:rsidRPr="00033C97">
              <w:rPr>
                <w:rFonts w:ascii="Arial" w:hAnsi="Arial" w:cs="Arial"/>
                <w:sz w:val="22"/>
                <w:szCs w:val="22"/>
                <w:lang w:val="en-US"/>
              </w:rPr>
              <w:t xml:space="preserve">Jeremy Black. </w:t>
            </w:r>
            <w:r w:rsidRPr="00033C97">
              <w:rPr>
                <w:rFonts w:ascii="Arial" w:hAnsi="Arial" w:cs="Arial"/>
                <w:i/>
                <w:sz w:val="22"/>
                <w:szCs w:val="22"/>
                <w:lang w:val="en-US"/>
              </w:rPr>
              <w:t xml:space="preserve">The World in the Twentieth Century, </w:t>
            </w:r>
            <w:r w:rsidRPr="00033C97">
              <w:rPr>
                <w:rFonts w:ascii="Arial" w:hAnsi="Arial" w:cs="Arial"/>
                <w:sz w:val="22"/>
                <w:szCs w:val="22"/>
                <w:lang w:val="en-US"/>
              </w:rPr>
              <w:t>Longman (2002)</w:t>
            </w:r>
          </w:p>
          <w:p w14:paraId="1218C1D9" w14:textId="77777777" w:rsidR="00D15C3C" w:rsidRPr="00033C97" w:rsidRDefault="00D15C3C" w:rsidP="0086005A">
            <w:pPr>
              <w:spacing w:line="276" w:lineRule="auto"/>
              <w:rPr>
                <w:rFonts w:ascii="Arial" w:hAnsi="Arial" w:cs="Arial"/>
                <w:sz w:val="22"/>
                <w:szCs w:val="22"/>
                <w:lang w:val="en-US"/>
              </w:rPr>
            </w:pPr>
          </w:p>
          <w:p w14:paraId="5AD1565B" w14:textId="77777777" w:rsidR="00D15C3C" w:rsidRPr="00033C97" w:rsidRDefault="00D15C3C" w:rsidP="0086005A">
            <w:pPr>
              <w:spacing w:line="276" w:lineRule="auto"/>
              <w:rPr>
                <w:rFonts w:ascii="Arial" w:hAnsi="Arial" w:cs="Arial"/>
                <w:sz w:val="22"/>
                <w:szCs w:val="22"/>
                <w:lang w:val="en-US"/>
              </w:rPr>
            </w:pPr>
            <w:r w:rsidRPr="00033C97">
              <w:rPr>
                <w:rFonts w:ascii="Arial" w:hAnsi="Arial" w:cs="Arial"/>
                <w:sz w:val="22"/>
                <w:szCs w:val="22"/>
                <w:lang w:val="en-US"/>
              </w:rPr>
              <w:t xml:space="preserve">E. J. Hobsbawm, </w:t>
            </w:r>
            <w:r w:rsidRPr="00033C97">
              <w:rPr>
                <w:rFonts w:ascii="Arial" w:hAnsi="Arial" w:cs="Arial"/>
                <w:i/>
                <w:sz w:val="22"/>
                <w:szCs w:val="22"/>
                <w:lang w:val="en-US"/>
              </w:rPr>
              <w:t>The age of extremes: a history of the world, 1914-1991</w:t>
            </w:r>
            <w:r w:rsidRPr="00033C97">
              <w:rPr>
                <w:rFonts w:ascii="Arial" w:hAnsi="Arial" w:cs="Arial"/>
                <w:sz w:val="22"/>
                <w:szCs w:val="22"/>
                <w:lang w:val="en-US"/>
              </w:rPr>
              <w:t>, Pantheon Books (1994).</w:t>
            </w:r>
          </w:p>
          <w:p w14:paraId="2BEAC790" w14:textId="77777777" w:rsidR="00D15C3C" w:rsidRPr="00033C97" w:rsidRDefault="00D15C3C" w:rsidP="0086005A">
            <w:pPr>
              <w:spacing w:line="276" w:lineRule="auto"/>
              <w:rPr>
                <w:rFonts w:ascii="Arial" w:hAnsi="Arial" w:cs="Arial"/>
                <w:sz w:val="22"/>
                <w:szCs w:val="22"/>
                <w:lang w:val="en-US"/>
              </w:rPr>
            </w:pPr>
          </w:p>
          <w:p w14:paraId="68F6A55E" w14:textId="77777777" w:rsidR="00D15C3C" w:rsidRPr="00033C97" w:rsidRDefault="00D15C3C" w:rsidP="0086005A">
            <w:pPr>
              <w:spacing w:line="276" w:lineRule="auto"/>
              <w:rPr>
                <w:rFonts w:ascii="Arial" w:hAnsi="Arial" w:cs="Arial"/>
                <w:sz w:val="22"/>
                <w:szCs w:val="22"/>
                <w:lang w:val="en-US"/>
              </w:rPr>
            </w:pPr>
            <w:r w:rsidRPr="00033C97">
              <w:rPr>
                <w:rFonts w:ascii="Arial" w:hAnsi="Arial" w:cs="Arial"/>
                <w:sz w:val="22"/>
                <w:szCs w:val="22"/>
                <w:lang w:val="en-US"/>
              </w:rPr>
              <w:t xml:space="preserve">E. J. Hobsbawm and Antonio </w:t>
            </w:r>
            <w:proofErr w:type="spellStart"/>
            <w:r w:rsidRPr="00033C97">
              <w:rPr>
                <w:rFonts w:ascii="Arial" w:hAnsi="Arial" w:cs="Arial"/>
                <w:sz w:val="22"/>
                <w:szCs w:val="22"/>
                <w:lang w:val="en-US"/>
              </w:rPr>
              <w:t>Polito</w:t>
            </w:r>
            <w:proofErr w:type="spellEnd"/>
            <w:r w:rsidRPr="00033C97">
              <w:rPr>
                <w:rFonts w:ascii="Arial" w:hAnsi="Arial" w:cs="Arial"/>
                <w:sz w:val="22"/>
                <w:szCs w:val="22"/>
                <w:lang w:val="en-US"/>
              </w:rPr>
              <w:t xml:space="preserve">. </w:t>
            </w:r>
            <w:r w:rsidRPr="00033C97">
              <w:rPr>
                <w:rFonts w:ascii="Arial" w:hAnsi="Arial" w:cs="Arial"/>
                <w:i/>
                <w:iCs/>
                <w:sz w:val="22"/>
                <w:szCs w:val="22"/>
                <w:lang w:val="en-US"/>
              </w:rPr>
              <w:t>On the edge of the new century</w:t>
            </w:r>
            <w:r w:rsidRPr="00033C97">
              <w:rPr>
                <w:rFonts w:ascii="Arial" w:hAnsi="Arial" w:cs="Arial"/>
                <w:sz w:val="22"/>
                <w:szCs w:val="22"/>
                <w:lang w:val="en-US"/>
              </w:rPr>
              <w:t xml:space="preserve">, New Press (2000). </w:t>
            </w:r>
          </w:p>
          <w:p w14:paraId="593300FB" w14:textId="77777777" w:rsidR="00D15C3C" w:rsidRPr="00033C97" w:rsidRDefault="00D15C3C" w:rsidP="0086005A">
            <w:pPr>
              <w:spacing w:line="276" w:lineRule="auto"/>
              <w:rPr>
                <w:rFonts w:ascii="Arial" w:hAnsi="Arial" w:cs="Arial"/>
                <w:sz w:val="22"/>
                <w:szCs w:val="22"/>
                <w:lang w:val="en-US"/>
              </w:rPr>
            </w:pPr>
          </w:p>
          <w:p w14:paraId="14B9845D" w14:textId="77777777" w:rsidR="00D15C3C" w:rsidRPr="00033C97" w:rsidRDefault="00D15C3C" w:rsidP="0086005A">
            <w:pPr>
              <w:spacing w:line="276" w:lineRule="auto"/>
              <w:rPr>
                <w:rFonts w:ascii="Arial" w:hAnsi="Arial" w:cs="Arial"/>
                <w:sz w:val="22"/>
                <w:szCs w:val="22"/>
                <w:lang w:val="en-US"/>
              </w:rPr>
            </w:pPr>
            <w:r w:rsidRPr="00033C97">
              <w:rPr>
                <w:rFonts w:ascii="Arial" w:hAnsi="Arial" w:cs="Arial"/>
                <w:sz w:val="22"/>
                <w:szCs w:val="22"/>
                <w:lang w:val="en-US"/>
              </w:rPr>
              <w:t xml:space="preserve">Hugh </w:t>
            </w:r>
            <w:proofErr w:type="spellStart"/>
            <w:r w:rsidRPr="00033C97">
              <w:rPr>
                <w:rFonts w:ascii="Arial" w:hAnsi="Arial" w:cs="Arial"/>
                <w:sz w:val="22"/>
                <w:szCs w:val="22"/>
                <w:lang w:val="en-US"/>
              </w:rPr>
              <w:t>Honour</w:t>
            </w:r>
            <w:proofErr w:type="spellEnd"/>
            <w:r w:rsidRPr="00033C97">
              <w:rPr>
                <w:rFonts w:ascii="Arial" w:hAnsi="Arial" w:cs="Arial"/>
                <w:sz w:val="22"/>
                <w:szCs w:val="22"/>
                <w:lang w:val="en-US"/>
              </w:rPr>
              <w:t xml:space="preserve">, J. </w:t>
            </w:r>
            <w:proofErr w:type="spellStart"/>
            <w:r w:rsidRPr="00033C97">
              <w:rPr>
                <w:rFonts w:ascii="Arial" w:hAnsi="Arial" w:cs="Arial"/>
                <w:sz w:val="22"/>
                <w:szCs w:val="22"/>
                <w:lang w:val="en-US"/>
              </w:rPr>
              <w:t>Flemins</w:t>
            </w:r>
            <w:proofErr w:type="spellEnd"/>
            <w:r w:rsidRPr="00033C97">
              <w:rPr>
                <w:rFonts w:ascii="Arial" w:hAnsi="Arial" w:cs="Arial"/>
                <w:sz w:val="22"/>
                <w:szCs w:val="22"/>
                <w:lang w:val="en-US"/>
              </w:rPr>
              <w:t xml:space="preserve">. </w:t>
            </w:r>
            <w:r w:rsidRPr="00033C97">
              <w:rPr>
                <w:rFonts w:ascii="Arial" w:hAnsi="Arial" w:cs="Arial"/>
                <w:i/>
                <w:sz w:val="22"/>
                <w:szCs w:val="22"/>
                <w:lang w:val="en-US"/>
              </w:rPr>
              <w:t xml:space="preserve">The Visual Arts:  A History, </w:t>
            </w:r>
            <w:r w:rsidRPr="00033C97">
              <w:rPr>
                <w:rFonts w:ascii="Arial" w:hAnsi="Arial" w:cs="Arial"/>
                <w:sz w:val="22"/>
                <w:szCs w:val="22"/>
                <w:lang w:val="en-US"/>
              </w:rPr>
              <w:t>Henry Abrams (1999)</w:t>
            </w:r>
          </w:p>
          <w:p w14:paraId="2C179BD5" w14:textId="77777777" w:rsidR="00D15C3C" w:rsidRPr="00033C97" w:rsidRDefault="00D15C3C" w:rsidP="0086005A">
            <w:pPr>
              <w:spacing w:line="276" w:lineRule="auto"/>
              <w:rPr>
                <w:rFonts w:ascii="Arial" w:hAnsi="Arial" w:cs="Arial"/>
                <w:sz w:val="22"/>
                <w:szCs w:val="22"/>
                <w:lang w:val="en-US"/>
              </w:rPr>
            </w:pPr>
          </w:p>
          <w:p w14:paraId="20C20F20" w14:textId="77777777" w:rsidR="00D15C3C" w:rsidRPr="00033C97" w:rsidRDefault="00D15C3C" w:rsidP="0086005A">
            <w:pPr>
              <w:spacing w:line="276" w:lineRule="auto"/>
              <w:rPr>
                <w:rFonts w:ascii="Arial" w:hAnsi="Arial" w:cs="Arial"/>
                <w:sz w:val="22"/>
                <w:szCs w:val="22"/>
                <w:lang w:val="en-US"/>
              </w:rPr>
            </w:pPr>
            <w:r w:rsidRPr="00033C97">
              <w:rPr>
                <w:rFonts w:ascii="Arial" w:hAnsi="Arial" w:cs="Arial"/>
                <w:sz w:val="22"/>
                <w:szCs w:val="22"/>
                <w:lang w:val="en-US"/>
              </w:rPr>
              <w:t xml:space="preserve">Peter Watson. </w:t>
            </w:r>
            <w:r w:rsidRPr="00033C97">
              <w:rPr>
                <w:rFonts w:ascii="Arial" w:hAnsi="Arial" w:cs="Arial"/>
                <w:i/>
                <w:sz w:val="22"/>
                <w:szCs w:val="22"/>
                <w:lang w:val="en-US"/>
              </w:rPr>
              <w:t xml:space="preserve">Ideas:  A History of Thought and Invention from Fire to Freud, </w:t>
            </w:r>
            <w:r w:rsidRPr="00033C97">
              <w:rPr>
                <w:rFonts w:ascii="Arial" w:hAnsi="Arial" w:cs="Arial"/>
                <w:sz w:val="22"/>
                <w:szCs w:val="22"/>
                <w:lang w:val="en-US"/>
              </w:rPr>
              <w:t>HarperCollins (2005)</w:t>
            </w:r>
          </w:p>
          <w:p w14:paraId="4FCB02CF" w14:textId="77777777" w:rsidR="00D15C3C" w:rsidRPr="00033C97" w:rsidRDefault="00D15C3C" w:rsidP="0086005A">
            <w:pPr>
              <w:spacing w:line="276" w:lineRule="auto"/>
              <w:rPr>
                <w:rFonts w:ascii="Arial" w:hAnsi="Arial" w:cs="Arial"/>
                <w:sz w:val="22"/>
                <w:szCs w:val="22"/>
                <w:lang w:val="en-US"/>
              </w:rPr>
            </w:pPr>
          </w:p>
          <w:p w14:paraId="3A37A447" w14:textId="77777777" w:rsidR="00D15C3C" w:rsidRPr="00033C97" w:rsidRDefault="00D15C3C" w:rsidP="0086005A">
            <w:pPr>
              <w:spacing w:line="276" w:lineRule="auto"/>
              <w:rPr>
                <w:rFonts w:ascii="Arial" w:hAnsi="Arial" w:cs="Arial"/>
                <w:i/>
                <w:sz w:val="22"/>
                <w:szCs w:val="22"/>
                <w:lang w:val="en-US"/>
              </w:rPr>
            </w:pPr>
          </w:p>
        </w:tc>
      </w:tr>
    </w:tbl>
    <w:p w14:paraId="15302354" w14:textId="77777777" w:rsidR="00D15C3C" w:rsidRPr="00033C97" w:rsidRDefault="00D15C3C" w:rsidP="00D15C3C">
      <w:pPr>
        <w:autoSpaceDE w:val="0"/>
        <w:autoSpaceDN w:val="0"/>
        <w:adjustRightInd w:val="0"/>
        <w:rPr>
          <w:rFonts w:ascii="Arial" w:hAnsi="Arial" w:cs="Arial"/>
          <w:sz w:val="22"/>
          <w:szCs w:val="22"/>
        </w:rPr>
      </w:pPr>
    </w:p>
    <w:tbl>
      <w:tblPr>
        <w:tblW w:w="0" w:type="auto"/>
        <w:tblInd w:w="-144" w:type="dxa"/>
        <w:tblLayout w:type="fixed"/>
        <w:tblLook w:val="04A0" w:firstRow="1" w:lastRow="0" w:firstColumn="1" w:lastColumn="0" w:noHBand="0" w:noVBand="1"/>
      </w:tblPr>
      <w:tblGrid>
        <w:gridCol w:w="14400"/>
      </w:tblGrid>
      <w:tr w:rsidR="00D15C3C" w:rsidRPr="00033C97" w14:paraId="7EC97735" w14:textId="77777777" w:rsidTr="0086005A">
        <w:trPr>
          <w:trHeight w:val="1"/>
        </w:trPr>
        <w:tc>
          <w:tcPr>
            <w:tcW w:w="14400" w:type="dxa"/>
            <w:tcBorders>
              <w:top w:val="single" w:sz="4" w:space="0" w:color="000000"/>
              <w:left w:val="single" w:sz="4" w:space="0" w:color="000000"/>
              <w:bottom w:val="single" w:sz="4" w:space="0" w:color="000000"/>
              <w:right w:val="single" w:sz="4" w:space="0" w:color="000000"/>
            </w:tcBorders>
            <w:shd w:val="clear" w:color="auto" w:fill="E0E0E0"/>
            <w:hideMark/>
          </w:tcPr>
          <w:p w14:paraId="72C80735" w14:textId="77777777" w:rsidR="00D15C3C" w:rsidRPr="00033C97" w:rsidRDefault="00D15C3C" w:rsidP="00D15C3C">
            <w:pPr>
              <w:autoSpaceDE w:val="0"/>
              <w:autoSpaceDN w:val="0"/>
              <w:adjustRightInd w:val="0"/>
              <w:spacing w:line="276" w:lineRule="auto"/>
              <w:rPr>
                <w:rFonts w:ascii="Arial" w:hAnsi="Arial" w:cs="Arial"/>
                <w:sz w:val="22"/>
                <w:szCs w:val="22"/>
              </w:rPr>
            </w:pPr>
            <w:r w:rsidRPr="00033C97">
              <w:rPr>
                <w:rFonts w:ascii="Arial" w:hAnsi="Arial" w:cs="Arial"/>
                <w:b/>
                <w:bCs/>
                <w:sz w:val="22"/>
                <w:szCs w:val="22"/>
              </w:rPr>
              <w:t>12. Other indicative material</w:t>
            </w:r>
          </w:p>
        </w:tc>
      </w:tr>
      <w:tr w:rsidR="00D15C3C" w:rsidRPr="00033C97" w14:paraId="1FF69157" w14:textId="77777777" w:rsidTr="0086005A">
        <w:trPr>
          <w:trHeight w:val="1"/>
        </w:trPr>
        <w:tc>
          <w:tcPr>
            <w:tcW w:w="14400" w:type="dxa"/>
            <w:tcBorders>
              <w:top w:val="single" w:sz="4" w:space="0" w:color="000000"/>
              <w:left w:val="single" w:sz="4" w:space="0" w:color="000000"/>
              <w:bottom w:val="single" w:sz="4" w:space="0" w:color="000000"/>
              <w:right w:val="single" w:sz="4" w:space="0" w:color="000000"/>
            </w:tcBorders>
            <w:hideMark/>
          </w:tcPr>
          <w:p w14:paraId="11EF2F4E" w14:textId="77777777" w:rsidR="00D15C3C" w:rsidRPr="00033C97" w:rsidRDefault="00D15C3C" w:rsidP="0086005A">
            <w:pPr>
              <w:autoSpaceDE w:val="0"/>
              <w:autoSpaceDN w:val="0"/>
              <w:adjustRightInd w:val="0"/>
              <w:spacing w:line="276" w:lineRule="auto"/>
              <w:rPr>
                <w:rFonts w:ascii="Arial" w:hAnsi="Arial" w:cs="Arial"/>
                <w:sz w:val="22"/>
                <w:szCs w:val="22"/>
              </w:rPr>
            </w:pPr>
            <w:r w:rsidRPr="00033C97">
              <w:rPr>
                <w:rFonts w:ascii="Arial" w:hAnsi="Arial" w:cs="Arial"/>
                <w:sz w:val="22"/>
                <w:szCs w:val="22"/>
                <w:lang w:val="en-US"/>
              </w:rPr>
              <w:t>Material will be uploaded to Moodle.</w:t>
            </w:r>
          </w:p>
        </w:tc>
      </w:tr>
    </w:tbl>
    <w:p w14:paraId="51326D74" w14:textId="77777777" w:rsidR="00D15C3C" w:rsidRPr="00033C97" w:rsidRDefault="00D15C3C" w:rsidP="00D15C3C">
      <w:pPr>
        <w:autoSpaceDE w:val="0"/>
        <w:autoSpaceDN w:val="0"/>
        <w:adjustRightInd w:val="0"/>
        <w:ind w:hanging="1080"/>
        <w:rPr>
          <w:rFonts w:ascii="Arial" w:hAnsi="Arial" w:cs="Arial"/>
          <w:sz w:val="22"/>
          <w:szCs w:val="22"/>
        </w:rPr>
      </w:pPr>
      <w:r w:rsidRPr="00033C97">
        <w:rPr>
          <w:rFonts w:ascii="Arial" w:hAnsi="Arial" w:cs="Arial"/>
          <w:sz w:val="22"/>
          <w:szCs w:val="22"/>
        </w:rPr>
        <w:tab/>
      </w:r>
      <w:r w:rsidRPr="00033C97">
        <w:rPr>
          <w:rFonts w:ascii="Arial" w:hAnsi="Arial" w:cs="Arial"/>
          <w:sz w:val="22"/>
          <w:szCs w:val="22"/>
        </w:rPr>
        <w:tab/>
      </w:r>
    </w:p>
    <w:tbl>
      <w:tblPr>
        <w:tblW w:w="144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6"/>
        <w:gridCol w:w="5554"/>
        <w:gridCol w:w="4800"/>
      </w:tblGrid>
      <w:tr w:rsidR="00D15C3C" w:rsidRPr="00033C97" w14:paraId="3FC6F571" w14:textId="77777777" w:rsidTr="0086005A">
        <w:tc>
          <w:tcPr>
            <w:tcW w:w="14400" w:type="dxa"/>
            <w:gridSpan w:val="3"/>
            <w:shd w:val="clear" w:color="auto" w:fill="E0E0E0"/>
          </w:tcPr>
          <w:p w14:paraId="169DD37C" w14:textId="77777777" w:rsidR="00D15C3C" w:rsidRPr="00033C97" w:rsidRDefault="00D15C3C" w:rsidP="0086005A">
            <w:pPr>
              <w:pStyle w:val="ListBullet2"/>
              <w:rPr>
                <w:highlight w:val="yellow"/>
              </w:rPr>
            </w:pPr>
            <w:r w:rsidRPr="00033C97">
              <w:t>13. List of amendments since last (re)validation</w:t>
            </w:r>
          </w:p>
        </w:tc>
      </w:tr>
      <w:tr w:rsidR="00D15C3C" w:rsidRPr="00033C97" w14:paraId="0B7F3B40" w14:textId="77777777" w:rsidTr="0086005A">
        <w:tc>
          <w:tcPr>
            <w:tcW w:w="4046" w:type="dxa"/>
            <w:tcBorders>
              <w:bottom w:val="single" w:sz="4" w:space="0" w:color="auto"/>
            </w:tcBorders>
            <w:shd w:val="clear" w:color="auto" w:fill="auto"/>
          </w:tcPr>
          <w:p w14:paraId="4EC2CF22" w14:textId="77777777" w:rsidR="00D15C3C" w:rsidRPr="00033C97" w:rsidRDefault="00D15C3C" w:rsidP="0086005A">
            <w:pPr>
              <w:pStyle w:val="ListBullet2"/>
            </w:pPr>
            <w:r w:rsidRPr="00033C97">
              <w:t>Area amended</w:t>
            </w:r>
          </w:p>
        </w:tc>
        <w:tc>
          <w:tcPr>
            <w:tcW w:w="5554" w:type="dxa"/>
            <w:tcBorders>
              <w:bottom w:val="single" w:sz="4" w:space="0" w:color="auto"/>
            </w:tcBorders>
            <w:shd w:val="clear" w:color="auto" w:fill="auto"/>
          </w:tcPr>
          <w:p w14:paraId="22913873" w14:textId="77777777" w:rsidR="00D15C3C" w:rsidRPr="00033C97" w:rsidRDefault="00D15C3C" w:rsidP="0086005A">
            <w:pPr>
              <w:pStyle w:val="ListBullet2"/>
            </w:pPr>
            <w:r w:rsidRPr="00033C97">
              <w:t>Details</w:t>
            </w:r>
          </w:p>
        </w:tc>
        <w:tc>
          <w:tcPr>
            <w:tcW w:w="4800" w:type="dxa"/>
            <w:tcBorders>
              <w:bottom w:val="single" w:sz="4" w:space="0" w:color="auto"/>
            </w:tcBorders>
            <w:shd w:val="clear" w:color="auto" w:fill="auto"/>
          </w:tcPr>
          <w:p w14:paraId="382F593D" w14:textId="77777777" w:rsidR="00D15C3C" w:rsidRPr="00033C97" w:rsidRDefault="00D15C3C" w:rsidP="0086005A">
            <w:pPr>
              <w:pStyle w:val="ListBullet2"/>
            </w:pPr>
            <w:r w:rsidRPr="00033C97">
              <w:t>Date Central Quality informed</w:t>
            </w:r>
          </w:p>
        </w:tc>
      </w:tr>
      <w:tr w:rsidR="00D15C3C" w:rsidRPr="00033C97" w14:paraId="7F202F75" w14:textId="77777777" w:rsidTr="00D15C3C">
        <w:trPr>
          <w:trHeight w:val="1476"/>
        </w:trPr>
        <w:tc>
          <w:tcPr>
            <w:tcW w:w="4046" w:type="dxa"/>
            <w:tcBorders>
              <w:bottom w:val="single" w:sz="4" w:space="0" w:color="auto"/>
            </w:tcBorders>
            <w:shd w:val="clear" w:color="auto" w:fill="auto"/>
          </w:tcPr>
          <w:p w14:paraId="2B10C1AB" w14:textId="77777777" w:rsidR="00D15C3C" w:rsidRPr="00033C97" w:rsidRDefault="00D15C3C" w:rsidP="0086005A">
            <w:pPr>
              <w:pStyle w:val="ListBullet2"/>
            </w:pPr>
          </w:p>
          <w:p w14:paraId="3CE29889" w14:textId="77777777" w:rsidR="00D15C3C" w:rsidRPr="00033C97" w:rsidRDefault="00D15C3C" w:rsidP="0086005A">
            <w:pPr>
              <w:pStyle w:val="ListBullet2"/>
            </w:pPr>
          </w:p>
          <w:p w14:paraId="5C028A52" w14:textId="77777777" w:rsidR="00D15C3C" w:rsidRPr="00033C97" w:rsidRDefault="00D15C3C" w:rsidP="0086005A">
            <w:pPr>
              <w:pStyle w:val="ListBullet2"/>
            </w:pPr>
          </w:p>
          <w:p w14:paraId="688161B9" w14:textId="77777777" w:rsidR="00D15C3C" w:rsidRPr="00033C97" w:rsidRDefault="00D15C3C" w:rsidP="0086005A">
            <w:pPr>
              <w:pStyle w:val="ListBullet2"/>
            </w:pPr>
          </w:p>
          <w:p w14:paraId="468EF2AA" w14:textId="77777777" w:rsidR="00D15C3C" w:rsidRPr="00033C97" w:rsidRDefault="00D15C3C" w:rsidP="0086005A">
            <w:pPr>
              <w:pStyle w:val="ListBullet2"/>
            </w:pPr>
          </w:p>
          <w:p w14:paraId="75003248" w14:textId="77777777" w:rsidR="00D15C3C" w:rsidRPr="00033C97" w:rsidRDefault="00D15C3C" w:rsidP="0086005A">
            <w:pPr>
              <w:pStyle w:val="ListBullet2"/>
            </w:pPr>
          </w:p>
          <w:p w14:paraId="2395DBC9" w14:textId="77777777" w:rsidR="00D15C3C" w:rsidRPr="00033C97" w:rsidRDefault="00D15C3C" w:rsidP="0086005A">
            <w:pPr>
              <w:pStyle w:val="ListBullet2"/>
            </w:pPr>
          </w:p>
          <w:p w14:paraId="471D6996" w14:textId="77777777" w:rsidR="00D15C3C" w:rsidRPr="00033C97" w:rsidRDefault="00D15C3C" w:rsidP="0086005A">
            <w:pPr>
              <w:pStyle w:val="ListBullet2"/>
            </w:pPr>
          </w:p>
          <w:p w14:paraId="4E6888D7" w14:textId="77777777" w:rsidR="00D15C3C" w:rsidRPr="00033C97" w:rsidRDefault="00D15C3C" w:rsidP="0086005A">
            <w:pPr>
              <w:pStyle w:val="ListBullet2"/>
            </w:pPr>
          </w:p>
        </w:tc>
        <w:tc>
          <w:tcPr>
            <w:tcW w:w="5554" w:type="dxa"/>
            <w:tcBorders>
              <w:bottom w:val="single" w:sz="4" w:space="0" w:color="auto"/>
            </w:tcBorders>
            <w:shd w:val="clear" w:color="auto" w:fill="auto"/>
          </w:tcPr>
          <w:p w14:paraId="1B5688C8" w14:textId="77777777" w:rsidR="00D15C3C" w:rsidRPr="00033C97" w:rsidRDefault="00D15C3C" w:rsidP="0086005A">
            <w:pPr>
              <w:pStyle w:val="ListBullet2"/>
            </w:pPr>
          </w:p>
          <w:p w14:paraId="61CA30FA" w14:textId="77777777" w:rsidR="00D15C3C" w:rsidRPr="00033C97" w:rsidRDefault="00D15C3C" w:rsidP="0086005A">
            <w:pPr>
              <w:pStyle w:val="ListBullet2"/>
            </w:pPr>
          </w:p>
          <w:p w14:paraId="24C5DC3C" w14:textId="77777777" w:rsidR="00D15C3C" w:rsidRPr="00033C97" w:rsidRDefault="00D15C3C" w:rsidP="0086005A">
            <w:pPr>
              <w:pStyle w:val="ListBullet2"/>
            </w:pPr>
          </w:p>
        </w:tc>
        <w:tc>
          <w:tcPr>
            <w:tcW w:w="4800" w:type="dxa"/>
            <w:tcBorders>
              <w:bottom w:val="single" w:sz="4" w:space="0" w:color="auto"/>
            </w:tcBorders>
            <w:shd w:val="clear" w:color="auto" w:fill="auto"/>
          </w:tcPr>
          <w:p w14:paraId="559EB579" w14:textId="77777777" w:rsidR="00D15C3C" w:rsidRPr="00033C97" w:rsidRDefault="00D15C3C" w:rsidP="0086005A">
            <w:pPr>
              <w:pStyle w:val="ListBullet2"/>
            </w:pPr>
          </w:p>
          <w:p w14:paraId="44A4CE54" w14:textId="77777777" w:rsidR="00D15C3C" w:rsidRPr="00033C97" w:rsidRDefault="00D15C3C" w:rsidP="0086005A">
            <w:pPr>
              <w:pStyle w:val="ListBullet2"/>
            </w:pPr>
          </w:p>
          <w:p w14:paraId="018C5186" w14:textId="77777777" w:rsidR="00D15C3C" w:rsidRPr="00033C97" w:rsidRDefault="00D15C3C" w:rsidP="0086005A">
            <w:pPr>
              <w:pStyle w:val="ListBullet2"/>
            </w:pPr>
          </w:p>
        </w:tc>
      </w:tr>
    </w:tbl>
    <w:p w14:paraId="10C99B09" w14:textId="77777777" w:rsidR="00D15C3C" w:rsidRPr="00033C97" w:rsidRDefault="00D15C3C" w:rsidP="00D15C3C">
      <w:pPr>
        <w:ind w:hanging="1080"/>
        <w:rPr>
          <w:rFonts w:ascii="Arial" w:hAnsi="Arial" w:cs="Arial"/>
          <w:b/>
          <w:sz w:val="22"/>
          <w:szCs w:val="22"/>
        </w:rPr>
      </w:pPr>
    </w:p>
    <w:p w14:paraId="214D6D21" w14:textId="77777777" w:rsidR="00D15C3C" w:rsidRPr="007E5DD1" w:rsidRDefault="00D15C3C" w:rsidP="00D15C3C">
      <w:pPr>
        <w:autoSpaceDE w:val="0"/>
        <w:autoSpaceDN w:val="0"/>
        <w:adjustRightInd w:val="0"/>
        <w:rPr>
          <w:rFonts w:ascii="Arial" w:hAnsi="Arial" w:cs="Arial"/>
          <w:b/>
          <w:color w:val="FF0000"/>
          <w:sz w:val="22"/>
          <w:szCs w:val="22"/>
          <w:lang w:val="en-US"/>
        </w:rPr>
      </w:pPr>
      <w:r w:rsidRPr="00033C97">
        <w:rPr>
          <w:rFonts w:ascii="Arial" w:hAnsi="Arial" w:cs="Arial"/>
          <w:b/>
          <w:sz w:val="22"/>
          <w:szCs w:val="22"/>
          <w:lang w:val="en-US"/>
        </w:rPr>
        <w:t>GRADING &amp; ACADEMIC POLICIES</w:t>
      </w:r>
      <w:r w:rsidR="007E5DD1">
        <w:rPr>
          <w:rFonts w:ascii="Arial" w:hAnsi="Arial" w:cs="Arial"/>
          <w:b/>
          <w:sz w:val="22"/>
          <w:szCs w:val="22"/>
          <w:lang w:val="en-US"/>
        </w:rPr>
        <w:t xml:space="preserve">  </w:t>
      </w:r>
    </w:p>
    <w:p w14:paraId="3260620E" w14:textId="77777777" w:rsidR="00D15C3C" w:rsidRPr="00033C97" w:rsidRDefault="00D15C3C" w:rsidP="00D15C3C">
      <w:pPr>
        <w:autoSpaceDE w:val="0"/>
        <w:autoSpaceDN w:val="0"/>
        <w:adjustRightInd w:val="0"/>
        <w:ind w:hanging="1080"/>
        <w:rPr>
          <w:rFonts w:ascii="Arial" w:hAnsi="Arial" w:cs="Arial"/>
          <w:b/>
          <w:sz w:val="22"/>
          <w:szCs w:val="22"/>
          <w:lang w:val="en-US"/>
        </w:rPr>
      </w:pPr>
    </w:p>
    <w:p w14:paraId="369E8F79" w14:textId="77777777" w:rsidR="00D15C3C" w:rsidRPr="00033C97" w:rsidRDefault="00D15C3C" w:rsidP="00D15C3C">
      <w:pPr>
        <w:autoSpaceDE w:val="0"/>
        <w:autoSpaceDN w:val="0"/>
        <w:adjustRightInd w:val="0"/>
        <w:ind w:hanging="1080"/>
        <w:rPr>
          <w:rFonts w:ascii="Arial" w:hAnsi="Arial" w:cs="Arial"/>
          <w:b/>
          <w:iCs/>
          <w:sz w:val="22"/>
          <w:szCs w:val="22"/>
          <w:lang w:val="en-US"/>
        </w:rPr>
      </w:pPr>
      <w:r w:rsidRPr="00033C97">
        <w:rPr>
          <w:rFonts w:ascii="Arial" w:hAnsi="Arial" w:cs="Arial"/>
          <w:b/>
          <w:iCs/>
          <w:sz w:val="22"/>
          <w:szCs w:val="22"/>
          <w:lang w:val="en-US"/>
        </w:rPr>
        <w:t xml:space="preserve">                   ASSESSMENT DEADLINES</w:t>
      </w:r>
    </w:p>
    <w:p w14:paraId="7BF2ED5E" w14:textId="77777777" w:rsidR="00D15C3C" w:rsidRPr="00033C97" w:rsidRDefault="00D15C3C" w:rsidP="00D15C3C">
      <w:pPr>
        <w:rPr>
          <w:rStyle w:val="None"/>
          <w:rFonts w:ascii="Arial" w:hAnsi="Arial" w:cs="Arial"/>
          <w:sz w:val="22"/>
          <w:szCs w:val="22"/>
          <w:lang w:val="en-US"/>
        </w:rPr>
      </w:pPr>
      <w:r w:rsidRPr="00033C97">
        <w:rPr>
          <w:rStyle w:val="None"/>
          <w:rFonts w:ascii="Arial" w:hAnsi="Arial" w:cs="Arial"/>
          <w:sz w:val="22"/>
          <w:szCs w:val="22"/>
          <w:lang w:val="en-US"/>
        </w:rPr>
        <w:t>Students must submit work by the deadlines set in the module outline.</w:t>
      </w:r>
      <w:r w:rsidRPr="00033C97">
        <w:rPr>
          <w:rFonts w:ascii="Arial" w:hAnsi="Arial" w:cs="Arial"/>
          <w:sz w:val="22"/>
          <w:szCs w:val="22"/>
          <w:lang w:val="en-US"/>
        </w:rPr>
        <w:t xml:space="preserve"> Where coursework is submitted late and there are no accepted extenuating circumstances it will be </w:t>
      </w:r>
      <w:proofErr w:type="spellStart"/>
      <w:r w:rsidRPr="00033C97">
        <w:rPr>
          <w:rFonts w:ascii="Arial" w:hAnsi="Arial" w:cs="Arial"/>
          <w:sz w:val="22"/>
          <w:szCs w:val="22"/>
          <w:lang w:val="en-US"/>
        </w:rPr>
        <w:t>penalised</w:t>
      </w:r>
      <w:proofErr w:type="spellEnd"/>
      <w:r w:rsidRPr="00033C97">
        <w:rPr>
          <w:rFonts w:ascii="Arial" w:hAnsi="Arial" w:cs="Arial"/>
          <w:sz w:val="22"/>
          <w:szCs w:val="22"/>
          <w:lang w:val="en-US"/>
        </w:rPr>
        <w:t xml:space="preserve"> in line with the following tariff: Submission within 6 working days: a 10% reduction for each working day late down to the 40% pass mark and no further. Submission that is late by 7 or more working days is refused, mark of 0. Submission after the deadline will be assumed to be the next working day. </w:t>
      </w:r>
      <w:r w:rsidRPr="00033C97">
        <w:rPr>
          <w:rStyle w:val="None"/>
          <w:rFonts w:ascii="Arial" w:hAnsi="Arial" w:cs="Arial"/>
          <w:sz w:val="22"/>
          <w:szCs w:val="22"/>
          <w:lang w:val="en-US"/>
        </w:rPr>
        <w:t xml:space="preserve">Mitigating circumstances will be evaluated by the AS&amp;PC. </w:t>
      </w:r>
    </w:p>
    <w:p w14:paraId="31893C3D" w14:textId="77777777" w:rsidR="00D15C3C" w:rsidRPr="00033C97" w:rsidRDefault="00D15C3C" w:rsidP="00D15C3C">
      <w:pPr>
        <w:autoSpaceDE w:val="0"/>
        <w:autoSpaceDN w:val="0"/>
        <w:adjustRightInd w:val="0"/>
        <w:ind w:hanging="1080"/>
        <w:rPr>
          <w:rFonts w:ascii="Arial" w:hAnsi="Arial" w:cs="Arial"/>
          <w:b/>
          <w:sz w:val="22"/>
          <w:szCs w:val="22"/>
          <w:lang w:val="en-US"/>
        </w:rPr>
      </w:pPr>
    </w:p>
    <w:p w14:paraId="78D8CB32" w14:textId="77777777" w:rsidR="00D15C3C" w:rsidRPr="00033C97" w:rsidRDefault="00D15C3C" w:rsidP="00D15C3C">
      <w:pPr>
        <w:spacing w:after="200" w:line="276" w:lineRule="auto"/>
        <w:rPr>
          <w:rFonts w:ascii="Arial" w:hAnsi="Arial" w:cs="Arial"/>
          <w:b/>
          <w:iCs/>
          <w:sz w:val="22"/>
          <w:szCs w:val="22"/>
          <w:lang w:val="en-US"/>
        </w:rPr>
      </w:pPr>
      <w:r w:rsidRPr="00033C97">
        <w:rPr>
          <w:rFonts w:ascii="Arial" w:hAnsi="Arial" w:cs="Arial"/>
          <w:b/>
          <w:iCs/>
          <w:sz w:val="22"/>
          <w:szCs w:val="22"/>
          <w:lang w:val="en-US"/>
        </w:rPr>
        <w:t>Assessment of non-degree students taking OU-validated courses (e.g., Study Abroad)</w:t>
      </w:r>
    </w:p>
    <w:p w14:paraId="2FF8319B" w14:textId="77777777" w:rsidR="00D15C3C" w:rsidRPr="00033C97" w:rsidRDefault="00D15C3C" w:rsidP="00D15C3C">
      <w:pPr>
        <w:spacing w:after="200" w:line="276" w:lineRule="auto"/>
        <w:rPr>
          <w:rFonts w:ascii="Arial" w:hAnsi="Arial" w:cs="Arial"/>
          <w:sz w:val="22"/>
          <w:szCs w:val="22"/>
          <w:lang w:val="en-US"/>
        </w:rPr>
      </w:pPr>
      <w:r w:rsidRPr="00033C97">
        <w:rPr>
          <w:rFonts w:ascii="Arial" w:hAnsi="Arial" w:cs="Arial"/>
          <w:sz w:val="22"/>
          <w:szCs w:val="22"/>
          <w:lang w:val="en-US"/>
        </w:rPr>
        <w:t xml:space="preserve">Same method of assessment, i.e. only “summative” assessments determine final grade. However, since those students are not pursuing an OU degree, they are not subject to </w:t>
      </w:r>
      <w:proofErr w:type="spellStart"/>
      <w:r w:rsidRPr="00033C97">
        <w:rPr>
          <w:rFonts w:ascii="Arial" w:hAnsi="Arial" w:cs="Arial"/>
          <w:sz w:val="22"/>
          <w:szCs w:val="22"/>
          <w:lang w:val="en-US"/>
        </w:rPr>
        <w:t>resits</w:t>
      </w:r>
      <w:proofErr w:type="spellEnd"/>
      <w:r w:rsidRPr="00033C97">
        <w:rPr>
          <w:rFonts w:ascii="Arial" w:hAnsi="Arial" w:cs="Arial"/>
          <w:sz w:val="22"/>
          <w:szCs w:val="22"/>
          <w:lang w:val="en-US"/>
        </w:rPr>
        <w:t xml:space="preserve"> or second marking, and final grade is calculated as the (weighted) average of all “summative” assessments, without requirement of passing all summative assessments to pass the course. </w:t>
      </w:r>
    </w:p>
    <w:p w14:paraId="5F93C546" w14:textId="77777777" w:rsidR="00D15C3C" w:rsidRPr="00033C97" w:rsidRDefault="00D15C3C" w:rsidP="00D15C3C">
      <w:pPr>
        <w:spacing w:after="200" w:line="276" w:lineRule="auto"/>
        <w:rPr>
          <w:rFonts w:ascii="Arial" w:hAnsi="Arial" w:cs="Arial"/>
          <w:sz w:val="22"/>
          <w:szCs w:val="22"/>
          <w:lang w:val="en-US"/>
        </w:rPr>
      </w:pPr>
      <w:r w:rsidRPr="00033C97">
        <w:rPr>
          <w:rFonts w:ascii="Arial" w:hAnsi="Arial" w:cs="Arial"/>
          <w:b/>
          <w:bCs/>
          <w:sz w:val="22"/>
          <w:szCs w:val="22"/>
          <w:lang w:val="en-US"/>
        </w:rPr>
        <w:t xml:space="preserve">Revised Absence Policy – Effective Spring 2017 </w:t>
      </w:r>
    </w:p>
    <w:p w14:paraId="4303F096" w14:textId="77777777" w:rsidR="00D15C3C" w:rsidRPr="00033C97" w:rsidRDefault="00D15C3C" w:rsidP="00D15C3C">
      <w:pPr>
        <w:pStyle w:val="Default"/>
        <w:rPr>
          <w:rFonts w:ascii="Arial" w:hAnsi="Arial" w:cs="Arial"/>
          <w:sz w:val="22"/>
          <w:szCs w:val="22"/>
          <w:lang w:val="en-US"/>
        </w:rPr>
      </w:pPr>
      <w:r w:rsidRPr="00033C97">
        <w:rPr>
          <w:rFonts w:ascii="Arial" w:hAnsi="Arial" w:cs="Arial"/>
          <w:b/>
          <w:bCs/>
          <w:sz w:val="22"/>
          <w:szCs w:val="22"/>
          <w:lang w:val="en-US"/>
        </w:rPr>
        <w:t xml:space="preserve">Maximum Allowed Number of Absences </w:t>
      </w:r>
    </w:p>
    <w:p w14:paraId="09318263" w14:textId="77777777" w:rsidR="00D15C3C" w:rsidRPr="00033C97" w:rsidRDefault="00D15C3C" w:rsidP="00D15C3C">
      <w:pPr>
        <w:pStyle w:val="Default"/>
        <w:rPr>
          <w:rFonts w:ascii="Arial" w:hAnsi="Arial" w:cs="Arial"/>
          <w:sz w:val="22"/>
          <w:szCs w:val="22"/>
          <w:lang w:val="en-US"/>
        </w:rPr>
      </w:pPr>
      <w:r w:rsidRPr="00033C97">
        <w:rPr>
          <w:rFonts w:ascii="Arial" w:hAnsi="Arial" w:cs="Arial"/>
          <w:sz w:val="22"/>
          <w:szCs w:val="22"/>
          <w:lang w:val="en-US"/>
        </w:rPr>
        <w:t xml:space="preserve">The maximum allowed number of absences for all ACT courses stands at </w:t>
      </w:r>
      <w:r w:rsidRPr="00033C97">
        <w:rPr>
          <w:rFonts w:ascii="Arial" w:hAnsi="Arial" w:cs="Arial"/>
          <w:b/>
          <w:bCs/>
          <w:sz w:val="22"/>
          <w:szCs w:val="22"/>
          <w:lang w:val="en-US"/>
        </w:rPr>
        <w:t>6 (six) hours per course</w:t>
      </w:r>
      <w:r w:rsidRPr="00033C97">
        <w:rPr>
          <w:rFonts w:ascii="Arial" w:hAnsi="Arial" w:cs="Arial"/>
          <w:sz w:val="22"/>
          <w:szCs w:val="22"/>
          <w:lang w:val="en-US"/>
        </w:rPr>
        <w:t xml:space="preserve">. </w:t>
      </w:r>
    </w:p>
    <w:p w14:paraId="4B63C5EA" w14:textId="77777777" w:rsidR="00D15C3C" w:rsidRPr="00033C97" w:rsidRDefault="00D15C3C" w:rsidP="00D15C3C">
      <w:pPr>
        <w:pStyle w:val="Default"/>
        <w:rPr>
          <w:rFonts w:ascii="Arial" w:hAnsi="Arial" w:cs="Arial"/>
          <w:sz w:val="22"/>
          <w:szCs w:val="22"/>
          <w:lang w:val="en-US"/>
        </w:rPr>
      </w:pPr>
      <w:r w:rsidRPr="00033C97">
        <w:rPr>
          <w:rFonts w:ascii="Arial" w:hAnsi="Arial" w:cs="Arial"/>
          <w:b/>
          <w:bCs/>
          <w:sz w:val="22"/>
          <w:szCs w:val="22"/>
          <w:lang w:val="en-US"/>
        </w:rPr>
        <w:t xml:space="preserve">Excusing Absences </w:t>
      </w:r>
    </w:p>
    <w:p w14:paraId="4DAC7374" w14:textId="77777777" w:rsidR="00D15C3C" w:rsidRPr="00033C97" w:rsidRDefault="00D15C3C" w:rsidP="00D15C3C">
      <w:pPr>
        <w:pStyle w:val="Default"/>
        <w:rPr>
          <w:rFonts w:ascii="Arial" w:hAnsi="Arial" w:cs="Arial"/>
          <w:sz w:val="22"/>
          <w:szCs w:val="22"/>
          <w:lang w:val="en-US"/>
        </w:rPr>
      </w:pPr>
      <w:r w:rsidRPr="00033C97">
        <w:rPr>
          <w:rFonts w:ascii="Arial" w:hAnsi="Arial" w:cs="Arial"/>
          <w:sz w:val="22"/>
          <w:szCs w:val="22"/>
          <w:lang w:val="en-US"/>
        </w:rPr>
        <w:t xml:space="preserve">To excuse absences for good cause (such as medical reasons or personal crises), the student should contact the Registrar’s office and, ahead of time or </w:t>
      </w:r>
      <w:r w:rsidRPr="00033C97">
        <w:rPr>
          <w:rFonts w:ascii="Arial" w:hAnsi="Arial" w:cs="Arial"/>
          <w:b/>
          <w:bCs/>
          <w:sz w:val="22"/>
          <w:szCs w:val="22"/>
          <w:lang w:val="en-US"/>
        </w:rPr>
        <w:t>at the latest within a week from the time the absences took place</w:t>
      </w:r>
      <w:r w:rsidRPr="00033C97">
        <w:rPr>
          <w:rFonts w:ascii="Arial" w:hAnsi="Arial" w:cs="Arial"/>
          <w:sz w:val="22"/>
          <w:szCs w:val="22"/>
          <w:lang w:val="en-US"/>
        </w:rPr>
        <w:t xml:space="preserve">, provide written proof of the cause of the absences. The </w:t>
      </w:r>
      <w:r w:rsidRPr="00033C97">
        <w:rPr>
          <w:rFonts w:ascii="Arial" w:hAnsi="Arial" w:cs="Arial"/>
          <w:sz w:val="22"/>
          <w:szCs w:val="22"/>
          <w:lang w:val="en-US"/>
        </w:rPr>
        <w:lastRenderedPageBreak/>
        <w:t xml:space="preserve">documents submitted are then evaluated by the Associate Dean for Administration and Student Affairs, who decides whether there are valid grounds for excusing the absences. </w:t>
      </w:r>
    </w:p>
    <w:p w14:paraId="6BD613FC" w14:textId="77777777" w:rsidR="00D15C3C" w:rsidRPr="00033C97" w:rsidRDefault="00D15C3C" w:rsidP="00D15C3C">
      <w:pPr>
        <w:pStyle w:val="Default"/>
        <w:rPr>
          <w:rFonts w:ascii="Arial" w:hAnsi="Arial" w:cs="Arial"/>
          <w:sz w:val="22"/>
          <w:szCs w:val="22"/>
          <w:lang w:val="en-US"/>
        </w:rPr>
      </w:pPr>
      <w:r w:rsidRPr="00033C97">
        <w:rPr>
          <w:rFonts w:ascii="Arial" w:hAnsi="Arial" w:cs="Arial"/>
          <w:b/>
          <w:bCs/>
          <w:sz w:val="22"/>
          <w:szCs w:val="22"/>
          <w:lang w:val="en-US"/>
        </w:rPr>
        <w:t xml:space="preserve">Successful Attendance </w:t>
      </w:r>
    </w:p>
    <w:p w14:paraId="0EC9AB80" w14:textId="77777777" w:rsidR="00D15C3C" w:rsidRPr="00033C97" w:rsidRDefault="00D15C3C" w:rsidP="00D15C3C">
      <w:pPr>
        <w:rPr>
          <w:rFonts w:ascii="Arial" w:hAnsi="Arial" w:cs="Arial"/>
          <w:sz w:val="22"/>
          <w:szCs w:val="22"/>
          <w:lang w:val="en-US"/>
        </w:rPr>
      </w:pPr>
      <w:r w:rsidRPr="00033C97">
        <w:rPr>
          <w:rFonts w:ascii="Arial" w:hAnsi="Arial" w:cs="Arial"/>
          <w:sz w:val="22"/>
          <w:szCs w:val="22"/>
          <w:lang w:val="en-US"/>
        </w:rPr>
        <w:t xml:space="preserve">A student is considered to have successfully attended a course if he/she has attended 75% of the course lectures. Thus, </w:t>
      </w:r>
      <w:r w:rsidRPr="00033C97">
        <w:rPr>
          <w:rFonts w:ascii="Arial" w:hAnsi="Arial" w:cs="Arial"/>
          <w:b/>
          <w:bCs/>
          <w:sz w:val="22"/>
          <w:szCs w:val="22"/>
          <w:lang w:val="en-US"/>
        </w:rPr>
        <w:t>the maximum number of absences (excused or not) stands at 11 hours per course</w:t>
      </w:r>
      <w:r w:rsidRPr="00033C97">
        <w:rPr>
          <w:rFonts w:ascii="Arial" w:hAnsi="Arial" w:cs="Arial"/>
          <w:sz w:val="22"/>
          <w:szCs w:val="22"/>
          <w:lang w:val="en-US"/>
        </w:rPr>
        <w:t xml:space="preserve">. In case of an unsuccessful attendance, the student is administratively withdrawn from the course. The student has the right to appeal the decision to be administratively withdrawn from a course due to excessive absences and seek reinstatement. In this case, the student, </w:t>
      </w:r>
      <w:r w:rsidRPr="00033C97">
        <w:rPr>
          <w:rFonts w:ascii="Arial" w:hAnsi="Arial" w:cs="Arial"/>
          <w:b/>
          <w:bCs/>
          <w:sz w:val="22"/>
          <w:szCs w:val="22"/>
          <w:lang w:val="en-US"/>
        </w:rPr>
        <w:t>within three working days</w:t>
      </w:r>
      <w:r w:rsidRPr="00033C97">
        <w:rPr>
          <w:rFonts w:ascii="Arial" w:hAnsi="Arial" w:cs="Arial"/>
          <w:sz w:val="22"/>
          <w:szCs w:val="22"/>
          <w:lang w:val="en-US"/>
        </w:rPr>
        <w:t>, must fill in a ‘mitigating circumstances’ form in the Registrar’s office, where the reasons of the appeal should be explained. Following this, a formal hearing of the Academic Standards and Performance Committee (ASPC) takes place. The decision of the Committee is final.</w:t>
      </w:r>
    </w:p>
    <w:p w14:paraId="69C51834" w14:textId="77777777" w:rsidR="00D15C3C" w:rsidRPr="00033C97" w:rsidRDefault="00D15C3C" w:rsidP="00D15C3C">
      <w:pPr>
        <w:spacing w:line="276" w:lineRule="auto"/>
        <w:rPr>
          <w:rFonts w:ascii="Arial" w:hAnsi="Arial" w:cs="Arial"/>
          <w:b/>
          <w:bCs/>
          <w:sz w:val="22"/>
          <w:szCs w:val="22"/>
          <w:lang w:val="en-US"/>
        </w:rPr>
      </w:pPr>
      <w:r w:rsidRPr="00033C97">
        <w:rPr>
          <w:rFonts w:ascii="Arial" w:hAnsi="Arial" w:cs="Arial"/>
          <w:b/>
          <w:bCs/>
          <w:sz w:val="22"/>
          <w:szCs w:val="22"/>
          <w:lang w:val="en-US"/>
        </w:rPr>
        <w:t>ACADEMIC INTEGRITY</w:t>
      </w:r>
    </w:p>
    <w:p w14:paraId="493E6067" w14:textId="77777777" w:rsidR="00D15C3C" w:rsidRPr="00033C97" w:rsidRDefault="00D15C3C" w:rsidP="00D15C3C">
      <w:pPr>
        <w:spacing w:line="276" w:lineRule="auto"/>
        <w:rPr>
          <w:rFonts w:ascii="Arial" w:hAnsi="Arial" w:cs="Arial"/>
          <w:sz w:val="22"/>
          <w:szCs w:val="22"/>
          <w:lang w:val="en-US"/>
        </w:rPr>
      </w:pPr>
      <w:r w:rsidRPr="00033C97">
        <w:rPr>
          <w:rFonts w:ascii="Arial" w:hAnsi="Arial" w:cs="Arial"/>
          <w:sz w:val="22"/>
          <w:szCs w:val="22"/>
          <w:lang w:val="en-US"/>
        </w:rPr>
        <w:t>All academic divisions at ACT, both undergraduate and graduate, will apply the following policy on academic integrity and be included in the syllabus: “</w:t>
      </w:r>
      <w:r w:rsidRPr="00033C97">
        <w:rPr>
          <w:rFonts w:ascii="Arial" w:hAnsi="Arial" w:cs="Arial"/>
          <w:b/>
          <w:bCs/>
          <w:sz w:val="22"/>
          <w:szCs w:val="22"/>
          <w:lang w:val="en-US"/>
        </w:rPr>
        <w:t xml:space="preserve">A student committing an act of Academic Dishonesty in a given course will receive an F (0 percentage points) in the assignment where the academic infraction took place. If a student commits an act of Academic Dishonesty for a second time in the same course, this student will receive a failing grade in that course”. </w:t>
      </w:r>
    </w:p>
    <w:p w14:paraId="79051D44" w14:textId="77777777" w:rsidR="00A54785" w:rsidRPr="00033C97" w:rsidRDefault="00A54785" w:rsidP="00D15C3C">
      <w:pPr>
        <w:spacing w:line="276" w:lineRule="auto"/>
        <w:jc w:val="both"/>
        <w:rPr>
          <w:rFonts w:ascii="Arial" w:hAnsi="Arial" w:cs="Arial"/>
          <w:b/>
          <w:bCs/>
          <w:sz w:val="22"/>
          <w:szCs w:val="22"/>
          <w:lang w:val="en-US"/>
        </w:rPr>
      </w:pPr>
    </w:p>
    <w:p w14:paraId="5440AF57" w14:textId="77777777" w:rsidR="00D15C3C" w:rsidRPr="00033C97" w:rsidRDefault="00D15C3C" w:rsidP="00D15C3C">
      <w:pPr>
        <w:spacing w:line="276" w:lineRule="auto"/>
        <w:jc w:val="both"/>
        <w:rPr>
          <w:rFonts w:ascii="Arial" w:hAnsi="Arial" w:cs="Arial"/>
          <w:sz w:val="22"/>
          <w:szCs w:val="22"/>
          <w:lang w:val="en-US"/>
        </w:rPr>
      </w:pPr>
      <w:r w:rsidRPr="00033C97">
        <w:rPr>
          <w:rFonts w:ascii="Arial" w:hAnsi="Arial" w:cs="Arial"/>
          <w:b/>
          <w:bCs/>
          <w:sz w:val="22"/>
          <w:szCs w:val="22"/>
          <w:lang w:val="en-US"/>
        </w:rPr>
        <w:t>GRADING SCALE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0"/>
        <w:gridCol w:w="1545"/>
        <w:gridCol w:w="1544"/>
        <w:gridCol w:w="1538"/>
      </w:tblGrid>
      <w:tr w:rsidR="00D15C3C" w:rsidRPr="00033C97" w14:paraId="566D45B7" w14:textId="77777777" w:rsidTr="0086005A">
        <w:tc>
          <w:tcPr>
            <w:tcW w:w="1630" w:type="dxa"/>
            <w:tcBorders>
              <w:top w:val="single" w:sz="4" w:space="0" w:color="auto"/>
              <w:left w:val="single" w:sz="4" w:space="0" w:color="auto"/>
              <w:bottom w:val="single" w:sz="4" w:space="0" w:color="auto"/>
              <w:right w:val="single" w:sz="4" w:space="0" w:color="auto"/>
            </w:tcBorders>
            <w:hideMark/>
          </w:tcPr>
          <w:p w14:paraId="50937D56" w14:textId="77777777" w:rsidR="00D15C3C" w:rsidRPr="00033C97" w:rsidRDefault="00D15C3C" w:rsidP="0086005A">
            <w:pPr>
              <w:pStyle w:val="ListParagraph"/>
              <w:ind w:left="0"/>
              <w:jc w:val="center"/>
              <w:rPr>
                <w:rFonts w:ascii="Arial" w:hAnsi="Arial" w:cs="Arial"/>
                <w:lang w:val="en-US"/>
              </w:rPr>
            </w:pPr>
            <w:r w:rsidRPr="00033C97">
              <w:rPr>
                <w:rFonts w:ascii="Arial" w:hAnsi="Arial" w:cs="Arial"/>
                <w:lang w:val="en-US"/>
              </w:rPr>
              <w:t>Grade Description</w:t>
            </w:r>
          </w:p>
        </w:tc>
        <w:tc>
          <w:tcPr>
            <w:tcW w:w="1545" w:type="dxa"/>
            <w:tcBorders>
              <w:top w:val="single" w:sz="4" w:space="0" w:color="auto"/>
              <w:left w:val="single" w:sz="4" w:space="0" w:color="auto"/>
              <w:bottom w:val="single" w:sz="4" w:space="0" w:color="auto"/>
              <w:right w:val="single" w:sz="4" w:space="0" w:color="auto"/>
            </w:tcBorders>
            <w:hideMark/>
          </w:tcPr>
          <w:p w14:paraId="453C3930" w14:textId="77777777" w:rsidR="00D15C3C" w:rsidRPr="00033C97" w:rsidRDefault="00D15C3C" w:rsidP="0086005A">
            <w:pPr>
              <w:pStyle w:val="ListParagraph"/>
              <w:ind w:left="0"/>
              <w:jc w:val="center"/>
              <w:rPr>
                <w:rFonts w:ascii="Arial" w:hAnsi="Arial" w:cs="Arial"/>
                <w:lang w:val="en-US"/>
              </w:rPr>
            </w:pPr>
            <w:r w:rsidRPr="00033C97">
              <w:rPr>
                <w:rFonts w:ascii="Arial" w:hAnsi="Arial" w:cs="Arial"/>
                <w:lang w:val="en-US"/>
              </w:rPr>
              <w:t>UK points</w:t>
            </w:r>
          </w:p>
        </w:tc>
        <w:tc>
          <w:tcPr>
            <w:tcW w:w="1544" w:type="dxa"/>
            <w:tcBorders>
              <w:top w:val="single" w:sz="4" w:space="0" w:color="auto"/>
              <w:left w:val="single" w:sz="4" w:space="0" w:color="auto"/>
              <w:bottom w:val="single" w:sz="4" w:space="0" w:color="auto"/>
              <w:right w:val="single" w:sz="4" w:space="0" w:color="auto"/>
            </w:tcBorders>
            <w:hideMark/>
          </w:tcPr>
          <w:p w14:paraId="326AC453" w14:textId="77777777" w:rsidR="00D15C3C" w:rsidRPr="00033C97" w:rsidRDefault="00D15C3C" w:rsidP="0086005A">
            <w:pPr>
              <w:pStyle w:val="ListParagraph"/>
              <w:ind w:left="0"/>
              <w:jc w:val="center"/>
              <w:rPr>
                <w:rFonts w:ascii="Arial" w:hAnsi="Arial" w:cs="Arial"/>
                <w:lang w:val="en-US"/>
              </w:rPr>
            </w:pPr>
            <w:r w:rsidRPr="00033C97">
              <w:rPr>
                <w:rFonts w:ascii="Arial" w:hAnsi="Arial" w:cs="Arial"/>
                <w:lang w:val="en-US"/>
              </w:rPr>
              <w:t>US Letter Grade</w:t>
            </w:r>
          </w:p>
        </w:tc>
        <w:tc>
          <w:tcPr>
            <w:tcW w:w="1538" w:type="dxa"/>
            <w:tcBorders>
              <w:top w:val="single" w:sz="4" w:space="0" w:color="auto"/>
              <w:left w:val="single" w:sz="4" w:space="0" w:color="auto"/>
              <w:bottom w:val="single" w:sz="4" w:space="0" w:color="auto"/>
              <w:right w:val="single" w:sz="4" w:space="0" w:color="auto"/>
            </w:tcBorders>
            <w:hideMark/>
          </w:tcPr>
          <w:p w14:paraId="44FA6E7B" w14:textId="77777777" w:rsidR="00D15C3C" w:rsidRPr="00033C97" w:rsidRDefault="00D15C3C" w:rsidP="0086005A">
            <w:pPr>
              <w:pStyle w:val="ListParagraph"/>
              <w:ind w:left="0"/>
              <w:jc w:val="center"/>
              <w:rPr>
                <w:rFonts w:ascii="Arial" w:hAnsi="Arial" w:cs="Arial"/>
                <w:lang w:val="en-US"/>
              </w:rPr>
            </w:pPr>
            <w:r w:rsidRPr="00033C97">
              <w:rPr>
                <w:rFonts w:ascii="Arial" w:hAnsi="Arial" w:cs="Arial"/>
                <w:lang w:val="en-US"/>
              </w:rPr>
              <w:t>US point grade</w:t>
            </w:r>
          </w:p>
        </w:tc>
      </w:tr>
      <w:tr w:rsidR="00D15C3C" w:rsidRPr="00033C97" w14:paraId="45D65627" w14:textId="77777777" w:rsidTr="0086005A">
        <w:tc>
          <w:tcPr>
            <w:tcW w:w="1630" w:type="dxa"/>
            <w:tcBorders>
              <w:top w:val="single" w:sz="4" w:space="0" w:color="auto"/>
              <w:left w:val="single" w:sz="4" w:space="0" w:color="auto"/>
              <w:bottom w:val="single" w:sz="4" w:space="0" w:color="auto"/>
              <w:right w:val="single" w:sz="4" w:space="0" w:color="auto"/>
            </w:tcBorders>
            <w:hideMark/>
          </w:tcPr>
          <w:p w14:paraId="39185FF0" w14:textId="77777777" w:rsidR="00D15C3C" w:rsidRPr="00033C97" w:rsidRDefault="00D15C3C" w:rsidP="0086005A">
            <w:pPr>
              <w:pStyle w:val="ListParagraph"/>
              <w:ind w:left="0"/>
              <w:jc w:val="center"/>
              <w:rPr>
                <w:rFonts w:ascii="Arial" w:hAnsi="Arial" w:cs="Arial"/>
                <w:lang w:val="en-US"/>
              </w:rPr>
            </w:pPr>
            <w:r w:rsidRPr="00033C97">
              <w:rPr>
                <w:rFonts w:ascii="Arial" w:hAnsi="Arial" w:cs="Arial"/>
                <w:lang w:val="en-US"/>
              </w:rPr>
              <w:t>Excellent</w:t>
            </w:r>
          </w:p>
        </w:tc>
        <w:tc>
          <w:tcPr>
            <w:tcW w:w="1545" w:type="dxa"/>
            <w:tcBorders>
              <w:top w:val="single" w:sz="4" w:space="0" w:color="auto"/>
              <w:left w:val="single" w:sz="4" w:space="0" w:color="auto"/>
              <w:bottom w:val="single" w:sz="4" w:space="0" w:color="auto"/>
              <w:right w:val="single" w:sz="4" w:space="0" w:color="auto"/>
            </w:tcBorders>
            <w:hideMark/>
          </w:tcPr>
          <w:p w14:paraId="77254796" w14:textId="77777777" w:rsidR="00D15C3C" w:rsidRPr="00033C97" w:rsidRDefault="00D15C3C" w:rsidP="0086005A">
            <w:pPr>
              <w:pStyle w:val="ListParagraph"/>
              <w:ind w:left="0"/>
              <w:jc w:val="center"/>
              <w:rPr>
                <w:rFonts w:ascii="Arial" w:hAnsi="Arial" w:cs="Arial"/>
                <w:lang w:val="en-US"/>
              </w:rPr>
            </w:pPr>
            <w:r w:rsidRPr="00033C97">
              <w:rPr>
                <w:rFonts w:ascii="Arial" w:hAnsi="Arial" w:cs="Arial"/>
                <w:lang w:val="en-US"/>
              </w:rPr>
              <w:t>70+</w:t>
            </w:r>
          </w:p>
        </w:tc>
        <w:tc>
          <w:tcPr>
            <w:tcW w:w="1544" w:type="dxa"/>
            <w:tcBorders>
              <w:top w:val="single" w:sz="4" w:space="0" w:color="auto"/>
              <w:left w:val="single" w:sz="4" w:space="0" w:color="auto"/>
              <w:bottom w:val="single" w:sz="4" w:space="0" w:color="auto"/>
              <w:right w:val="single" w:sz="4" w:space="0" w:color="auto"/>
            </w:tcBorders>
            <w:hideMark/>
          </w:tcPr>
          <w:p w14:paraId="6C3837AE" w14:textId="77777777" w:rsidR="00D15C3C" w:rsidRPr="00033C97" w:rsidRDefault="00D15C3C" w:rsidP="0086005A">
            <w:pPr>
              <w:pStyle w:val="ListParagraph"/>
              <w:ind w:left="0"/>
              <w:jc w:val="center"/>
              <w:rPr>
                <w:rFonts w:ascii="Arial" w:hAnsi="Arial" w:cs="Arial"/>
                <w:lang w:val="en-US"/>
              </w:rPr>
            </w:pPr>
            <w:r w:rsidRPr="00033C97">
              <w:rPr>
                <w:rFonts w:ascii="Arial" w:hAnsi="Arial" w:cs="Arial"/>
                <w:lang w:val="en-US"/>
              </w:rPr>
              <w:t>A</w:t>
            </w:r>
          </w:p>
        </w:tc>
        <w:tc>
          <w:tcPr>
            <w:tcW w:w="1538" w:type="dxa"/>
            <w:tcBorders>
              <w:top w:val="single" w:sz="4" w:space="0" w:color="auto"/>
              <w:left w:val="single" w:sz="4" w:space="0" w:color="auto"/>
              <w:bottom w:val="single" w:sz="4" w:space="0" w:color="auto"/>
              <w:right w:val="single" w:sz="4" w:space="0" w:color="auto"/>
            </w:tcBorders>
            <w:hideMark/>
          </w:tcPr>
          <w:p w14:paraId="43BD0785" w14:textId="77777777" w:rsidR="00D15C3C" w:rsidRPr="00033C97" w:rsidRDefault="00D15C3C" w:rsidP="0086005A">
            <w:pPr>
              <w:pStyle w:val="ListParagraph"/>
              <w:ind w:left="0"/>
              <w:jc w:val="center"/>
              <w:rPr>
                <w:rFonts w:ascii="Arial" w:hAnsi="Arial" w:cs="Arial"/>
                <w:lang w:val="en-US"/>
              </w:rPr>
            </w:pPr>
            <w:r w:rsidRPr="00033C97">
              <w:rPr>
                <w:rFonts w:ascii="Arial" w:hAnsi="Arial" w:cs="Arial"/>
                <w:lang w:val="en-US"/>
              </w:rPr>
              <w:t>4.0</w:t>
            </w:r>
          </w:p>
        </w:tc>
      </w:tr>
      <w:tr w:rsidR="00D15C3C" w:rsidRPr="00033C97" w14:paraId="6702C54B" w14:textId="77777777" w:rsidTr="0086005A">
        <w:tc>
          <w:tcPr>
            <w:tcW w:w="1630" w:type="dxa"/>
            <w:tcBorders>
              <w:top w:val="single" w:sz="4" w:space="0" w:color="auto"/>
              <w:left w:val="single" w:sz="4" w:space="0" w:color="auto"/>
              <w:bottom w:val="single" w:sz="4" w:space="0" w:color="auto"/>
              <w:right w:val="single" w:sz="4" w:space="0" w:color="auto"/>
            </w:tcBorders>
            <w:hideMark/>
          </w:tcPr>
          <w:p w14:paraId="4AB3F208" w14:textId="77777777" w:rsidR="00D15C3C" w:rsidRPr="00033C97" w:rsidRDefault="00D15C3C" w:rsidP="0086005A">
            <w:pPr>
              <w:pStyle w:val="ListParagraph"/>
              <w:ind w:left="0"/>
              <w:jc w:val="center"/>
              <w:rPr>
                <w:rFonts w:ascii="Arial" w:hAnsi="Arial" w:cs="Arial"/>
                <w:lang w:val="en-US"/>
              </w:rPr>
            </w:pPr>
            <w:r w:rsidRPr="00033C97">
              <w:rPr>
                <w:rFonts w:ascii="Arial" w:hAnsi="Arial" w:cs="Arial"/>
                <w:lang w:val="en-US"/>
              </w:rPr>
              <w:t>Very Good (high)</w:t>
            </w:r>
          </w:p>
        </w:tc>
        <w:tc>
          <w:tcPr>
            <w:tcW w:w="1545" w:type="dxa"/>
            <w:tcBorders>
              <w:top w:val="single" w:sz="4" w:space="0" w:color="auto"/>
              <w:left w:val="single" w:sz="4" w:space="0" w:color="auto"/>
              <w:bottom w:val="single" w:sz="4" w:space="0" w:color="auto"/>
              <w:right w:val="single" w:sz="4" w:space="0" w:color="auto"/>
            </w:tcBorders>
            <w:hideMark/>
          </w:tcPr>
          <w:p w14:paraId="7458EAE7" w14:textId="77777777" w:rsidR="00D15C3C" w:rsidRPr="00033C97" w:rsidRDefault="00D15C3C" w:rsidP="0086005A">
            <w:pPr>
              <w:pStyle w:val="ListParagraph"/>
              <w:ind w:left="0"/>
              <w:jc w:val="center"/>
              <w:rPr>
                <w:rFonts w:ascii="Arial" w:hAnsi="Arial" w:cs="Arial"/>
                <w:lang w:val="en-US"/>
              </w:rPr>
            </w:pPr>
            <w:r w:rsidRPr="00033C97">
              <w:rPr>
                <w:rFonts w:ascii="Arial" w:hAnsi="Arial" w:cs="Arial"/>
                <w:lang w:val="en-US"/>
              </w:rPr>
              <w:t>65-69</w:t>
            </w:r>
          </w:p>
        </w:tc>
        <w:tc>
          <w:tcPr>
            <w:tcW w:w="1544" w:type="dxa"/>
            <w:tcBorders>
              <w:top w:val="single" w:sz="4" w:space="0" w:color="auto"/>
              <w:left w:val="single" w:sz="4" w:space="0" w:color="auto"/>
              <w:bottom w:val="single" w:sz="4" w:space="0" w:color="auto"/>
              <w:right w:val="single" w:sz="4" w:space="0" w:color="auto"/>
            </w:tcBorders>
            <w:hideMark/>
          </w:tcPr>
          <w:p w14:paraId="1238A37F" w14:textId="77777777" w:rsidR="00D15C3C" w:rsidRPr="00033C97" w:rsidRDefault="00D15C3C" w:rsidP="0086005A">
            <w:pPr>
              <w:pStyle w:val="ListParagraph"/>
              <w:ind w:left="0"/>
              <w:jc w:val="center"/>
              <w:rPr>
                <w:rFonts w:ascii="Arial" w:hAnsi="Arial" w:cs="Arial"/>
                <w:lang w:val="en-US"/>
              </w:rPr>
            </w:pPr>
            <w:r w:rsidRPr="00033C97">
              <w:rPr>
                <w:rFonts w:ascii="Arial" w:hAnsi="Arial" w:cs="Arial"/>
                <w:lang w:val="en-US"/>
              </w:rPr>
              <w:t>A-</w:t>
            </w:r>
          </w:p>
        </w:tc>
        <w:tc>
          <w:tcPr>
            <w:tcW w:w="1538" w:type="dxa"/>
            <w:tcBorders>
              <w:top w:val="single" w:sz="4" w:space="0" w:color="auto"/>
              <w:left w:val="single" w:sz="4" w:space="0" w:color="auto"/>
              <w:bottom w:val="single" w:sz="4" w:space="0" w:color="auto"/>
              <w:right w:val="single" w:sz="4" w:space="0" w:color="auto"/>
            </w:tcBorders>
            <w:hideMark/>
          </w:tcPr>
          <w:p w14:paraId="21E4F11E" w14:textId="77777777" w:rsidR="00D15C3C" w:rsidRPr="00033C97" w:rsidRDefault="00D15C3C" w:rsidP="0086005A">
            <w:pPr>
              <w:pStyle w:val="ListParagraph"/>
              <w:ind w:left="0"/>
              <w:jc w:val="center"/>
              <w:rPr>
                <w:rFonts w:ascii="Arial" w:hAnsi="Arial" w:cs="Arial"/>
                <w:lang w:val="en-US"/>
              </w:rPr>
            </w:pPr>
            <w:r w:rsidRPr="00033C97">
              <w:rPr>
                <w:rFonts w:ascii="Arial" w:hAnsi="Arial" w:cs="Arial"/>
                <w:lang w:val="en-US"/>
              </w:rPr>
              <w:t>3.67</w:t>
            </w:r>
          </w:p>
        </w:tc>
      </w:tr>
      <w:tr w:rsidR="00D15C3C" w:rsidRPr="00033C97" w14:paraId="0A43265D" w14:textId="77777777" w:rsidTr="0086005A">
        <w:tc>
          <w:tcPr>
            <w:tcW w:w="1630" w:type="dxa"/>
            <w:tcBorders>
              <w:top w:val="single" w:sz="4" w:space="0" w:color="auto"/>
              <w:left w:val="single" w:sz="4" w:space="0" w:color="auto"/>
              <w:bottom w:val="single" w:sz="4" w:space="0" w:color="auto"/>
              <w:right w:val="single" w:sz="4" w:space="0" w:color="auto"/>
            </w:tcBorders>
            <w:hideMark/>
          </w:tcPr>
          <w:p w14:paraId="7057AD54" w14:textId="77777777" w:rsidR="00D15C3C" w:rsidRPr="00033C97" w:rsidRDefault="00D15C3C" w:rsidP="0086005A">
            <w:pPr>
              <w:pStyle w:val="ListParagraph"/>
              <w:ind w:left="0"/>
              <w:jc w:val="center"/>
              <w:rPr>
                <w:rFonts w:ascii="Arial" w:hAnsi="Arial" w:cs="Arial"/>
                <w:lang w:val="en-US"/>
              </w:rPr>
            </w:pPr>
            <w:r w:rsidRPr="00033C97">
              <w:rPr>
                <w:rFonts w:ascii="Arial" w:hAnsi="Arial" w:cs="Arial"/>
                <w:lang w:val="en-US"/>
              </w:rPr>
              <w:t>Very Good (low)</w:t>
            </w:r>
          </w:p>
        </w:tc>
        <w:tc>
          <w:tcPr>
            <w:tcW w:w="1545" w:type="dxa"/>
            <w:tcBorders>
              <w:top w:val="single" w:sz="4" w:space="0" w:color="auto"/>
              <w:left w:val="single" w:sz="4" w:space="0" w:color="auto"/>
              <w:bottom w:val="single" w:sz="4" w:space="0" w:color="auto"/>
              <w:right w:val="single" w:sz="4" w:space="0" w:color="auto"/>
            </w:tcBorders>
            <w:hideMark/>
          </w:tcPr>
          <w:p w14:paraId="6EA15C9C" w14:textId="77777777" w:rsidR="00D15C3C" w:rsidRPr="00033C97" w:rsidRDefault="00D15C3C" w:rsidP="0086005A">
            <w:pPr>
              <w:pStyle w:val="ListParagraph"/>
              <w:ind w:left="0"/>
              <w:jc w:val="center"/>
              <w:rPr>
                <w:rFonts w:ascii="Arial" w:hAnsi="Arial" w:cs="Arial"/>
                <w:lang w:val="en-US"/>
              </w:rPr>
            </w:pPr>
            <w:r w:rsidRPr="00033C97">
              <w:rPr>
                <w:rFonts w:ascii="Arial" w:hAnsi="Arial" w:cs="Arial"/>
                <w:lang w:val="en-US"/>
              </w:rPr>
              <w:t>60-64</w:t>
            </w:r>
          </w:p>
        </w:tc>
        <w:tc>
          <w:tcPr>
            <w:tcW w:w="1544" w:type="dxa"/>
            <w:tcBorders>
              <w:top w:val="single" w:sz="4" w:space="0" w:color="auto"/>
              <w:left w:val="single" w:sz="4" w:space="0" w:color="auto"/>
              <w:bottom w:val="single" w:sz="4" w:space="0" w:color="auto"/>
              <w:right w:val="single" w:sz="4" w:space="0" w:color="auto"/>
            </w:tcBorders>
            <w:hideMark/>
          </w:tcPr>
          <w:p w14:paraId="3F6AB87E" w14:textId="77777777" w:rsidR="00D15C3C" w:rsidRPr="00033C97" w:rsidRDefault="00D15C3C" w:rsidP="0086005A">
            <w:pPr>
              <w:pStyle w:val="ListParagraph"/>
              <w:ind w:left="0"/>
              <w:jc w:val="center"/>
              <w:rPr>
                <w:rFonts w:ascii="Arial" w:hAnsi="Arial" w:cs="Arial"/>
                <w:lang w:val="en-US"/>
              </w:rPr>
            </w:pPr>
            <w:r w:rsidRPr="00033C97">
              <w:rPr>
                <w:rFonts w:ascii="Arial" w:hAnsi="Arial" w:cs="Arial"/>
                <w:lang w:val="en-US"/>
              </w:rPr>
              <w:t>B+</w:t>
            </w:r>
          </w:p>
        </w:tc>
        <w:tc>
          <w:tcPr>
            <w:tcW w:w="1538" w:type="dxa"/>
            <w:tcBorders>
              <w:top w:val="single" w:sz="4" w:space="0" w:color="auto"/>
              <w:left w:val="single" w:sz="4" w:space="0" w:color="auto"/>
              <w:bottom w:val="single" w:sz="4" w:space="0" w:color="auto"/>
              <w:right w:val="single" w:sz="4" w:space="0" w:color="auto"/>
            </w:tcBorders>
            <w:hideMark/>
          </w:tcPr>
          <w:p w14:paraId="7C34A24C" w14:textId="77777777" w:rsidR="00D15C3C" w:rsidRPr="00033C97" w:rsidRDefault="00D15C3C" w:rsidP="0086005A">
            <w:pPr>
              <w:pStyle w:val="ListParagraph"/>
              <w:ind w:left="0"/>
              <w:jc w:val="center"/>
              <w:rPr>
                <w:rFonts w:ascii="Arial" w:hAnsi="Arial" w:cs="Arial"/>
                <w:lang w:val="en-US"/>
              </w:rPr>
            </w:pPr>
            <w:r w:rsidRPr="00033C97">
              <w:rPr>
                <w:rFonts w:ascii="Arial" w:hAnsi="Arial" w:cs="Arial"/>
                <w:lang w:val="en-US"/>
              </w:rPr>
              <w:t>3.33</w:t>
            </w:r>
          </w:p>
        </w:tc>
      </w:tr>
      <w:tr w:rsidR="00D15C3C" w:rsidRPr="00033C97" w14:paraId="1A9ACF97" w14:textId="77777777" w:rsidTr="0086005A">
        <w:tc>
          <w:tcPr>
            <w:tcW w:w="1630" w:type="dxa"/>
            <w:tcBorders>
              <w:top w:val="single" w:sz="4" w:space="0" w:color="auto"/>
              <w:left w:val="single" w:sz="4" w:space="0" w:color="auto"/>
              <w:bottom w:val="single" w:sz="4" w:space="0" w:color="auto"/>
              <w:right w:val="single" w:sz="4" w:space="0" w:color="auto"/>
            </w:tcBorders>
            <w:hideMark/>
          </w:tcPr>
          <w:p w14:paraId="4D236EDD" w14:textId="77777777" w:rsidR="00D15C3C" w:rsidRPr="00033C97" w:rsidRDefault="00D15C3C" w:rsidP="0086005A">
            <w:pPr>
              <w:pStyle w:val="ListParagraph"/>
              <w:ind w:left="0"/>
              <w:jc w:val="center"/>
              <w:rPr>
                <w:rFonts w:ascii="Arial" w:hAnsi="Arial" w:cs="Arial"/>
                <w:lang w:val="en-US"/>
              </w:rPr>
            </w:pPr>
            <w:r w:rsidRPr="00033C97">
              <w:rPr>
                <w:rFonts w:ascii="Arial" w:hAnsi="Arial" w:cs="Arial"/>
                <w:lang w:val="en-US"/>
              </w:rPr>
              <w:t>Good (high)</w:t>
            </w:r>
          </w:p>
        </w:tc>
        <w:tc>
          <w:tcPr>
            <w:tcW w:w="1545" w:type="dxa"/>
            <w:tcBorders>
              <w:top w:val="single" w:sz="4" w:space="0" w:color="auto"/>
              <w:left w:val="single" w:sz="4" w:space="0" w:color="auto"/>
              <w:bottom w:val="single" w:sz="4" w:space="0" w:color="auto"/>
              <w:right w:val="single" w:sz="4" w:space="0" w:color="auto"/>
            </w:tcBorders>
            <w:hideMark/>
          </w:tcPr>
          <w:p w14:paraId="6360ED26" w14:textId="77777777" w:rsidR="00D15C3C" w:rsidRPr="00033C97" w:rsidRDefault="00D15C3C" w:rsidP="0086005A">
            <w:pPr>
              <w:pStyle w:val="ListParagraph"/>
              <w:ind w:left="0"/>
              <w:jc w:val="center"/>
              <w:rPr>
                <w:rFonts w:ascii="Arial" w:hAnsi="Arial" w:cs="Arial"/>
                <w:lang w:val="en-US"/>
              </w:rPr>
            </w:pPr>
            <w:r w:rsidRPr="00033C97">
              <w:rPr>
                <w:rFonts w:ascii="Arial" w:hAnsi="Arial" w:cs="Arial"/>
                <w:lang w:val="en-US"/>
              </w:rPr>
              <w:t>55-59</w:t>
            </w:r>
          </w:p>
        </w:tc>
        <w:tc>
          <w:tcPr>
            <w:tcW w:w="1544" w:type="dxa"/>
            <w:tcBorders>
              <w:top w:val="single" w:sz="4" w:space="0" w:color="auto"/>
              <w:left w:val="single" w:sz="4" w:space="0" w:color="auto"/>
              <w:bottom w:val="single" w:sz="4" w:space="0" w:color="auto"/>
              <w:right w:val="single" w:sz="4" w:space="0" w:color="auto"/>
            </w:tcBorders>
            <w:hideMark/>
          </w:tcPr>
          <w:p w14:paraId="1876B4FB" w14:textId="77777777" w:rsidR="00D15C3C" w:rsidRPr="00033C97" w:rsidRDefault="00D15C3C" w:rsidP="0086005A">
            <w:pPr>
              <w:pStyle w:val="ListParagraph"/>
              <w:ind w:left="0"/>
              <w:jc w:val="center"/>
              <w:rPr>
                <w:rFonts w:ascii="Arial" w:hAnsi="Arial" w:cs="Arial"/>
                <w:lang w:val="en-US"/>
              </w:rPr>
            </w:pPr>
            <w:r w:rsidRPr="00033C97">
              <w:rPr>
                <w:rFonts w:ascii="Arial" w:hAnsi="Arial" w:cs="Arial"/>
                <w:lang w:val="en-US"/>
              </w:rPr>
              <w:t>B</w:t>
            </w:r>
          </w:p>
        </w:tc>
        <w:tc>
          <w:tcPr>
            <w:tcW w:w="1538" w:type="dxa"/>
            <w:tcBorders>
              <w:top w:val="single" w:sz="4" w:space="0" w:color="auto"/>
              <w:left w:val="single" w:sz="4" w:space="0" w:color="auto"/>
              <w:bottom w:val="single" w:sz="4" w:space="0" w:color="auto"/>
              <w:right w:val="single" w:sz="4" w:space="0" w:color="auto"/>
            </w:tcBorders>
            <w:hideMark/>
          </w:tcPr>
          <w:p w14:paraId="1D09C36C" w14:textId="77777777" w:rsidR="00D15C3C" w:rsidRPr="00033C97" w:rsidRDefault="00D15C3C" w:rsidP="0086005A">
            <w:pPr>
              <w:pStyle w:val="ListParagraph"/>
              <w:ind w:left="0"/>
              <w:jc w:val="center"/>
              <w:rPr>
                <w:rFonts w:ascii="Arial" w:hAnsi="Arial" w:cs="Arial"/>
                <w:lang w:val="en-US"/>
              </w:rPr>
            </w:pPr>
            <w:r w:rsidRPr="00033C97">
              <w:rPr>
                <w:rFonts w:ascii="Arial" w:hAnsi="Arial" w:cs="Arial"/>
                <w:lang w:val="en-US"/>
              </w:rPr>
              <w:t>3.0</w:t>
            </w:r>
          </w:p>
        </w:tc>
      </w:tr>
      <w:tr w:rsidR="00D15C3C" w:rsidRPr="00033C97" w14:paraId="2353DB2E" w14:textId="77777777" w:rsidTr="0086005A">
        <w:tc>
          <w:tcPr>
            <w:tcW w:w="1630" w:type="dxa"/>
            <w:tcBorders>
              <w:top w:val="single" w:sz="4" w:space="0" w:color="auto"/>
              <w:left w:val="single" w:sz="4" w:space="0" w:color="auto"/>
              <w:bottom w:val="single" w:sz="4" w:space="0" w:color="auto"/>
              <w:right w:val="single" w:sz="4" w:space="0" w:color="auto"/>
            </w:tcBorders>
            <w:hideMark/>
          </w:tcPr>
          <w:p w14:paraId="401AA707" w14:textId="77777777" w:rsidR="00D15C3C" w:rsidRPr="00033C97" w:rsidRDefault="00D15C3C" w:rsidP="0086005A">
            <w:pPr>
              <w:pStyle w:val="ListParagraph"/>
              <w:ind w:left="0"/>
              <w:jc w:val="center"/>
              <w:rPr>
                <w:rFonts w:ascii="Arial" w:hAnsi="Arial" w:cs="Arial"/>
                <w:lang w:val="en-US"/>
              </w:rPr>
            </w:pPr>
            <w:r w:rsidRPr="00033C97">
              <w:rPr>
                <w:rFonts w:ascii="Arial" w:hAnsi="Arial" w:cs="Arial"/>
                <w:lang w:val="en-US"/>
              </w:rPr>
              <w:t>Good (low)</w:t>
            </w:r>
          </w:p>
        </w:tc>
        <w:tc>
          <w:tcPr>
            <w:tcW w:w="1545" w:type="dxa"/>
            <w:tcBorders>
              <w:top w:val="single" w:sz="4" w:space="0" w:color="auto"/>
              <w:left w:val="single" w:sz="4" w:space="0" w:color="auto"/>
              <w:bottom w:val="single" w:sz="4" w:space="0" w:color="auto"/>
              <w:right w:val="single" w:sz="4" w:space="0" w:color="auto"/>
            </w:tcBorders>
            <w:hideMark/>
          </w:tcPr>
          <w:p w14:paraId="598682D8" w14:textId="77777777" w:rsidR="00D15C3C" w:rsidRPr="00033C97" w:rsidRDefault="00D15C3C" w:rsidP="0086005A">
            <w:pPr>
              <w:pStyle w:val="ListParagraph"/>
              <w:ind w:left="0"/>
              <w:jc w:val="center"/>
              <w:rPr>
                <w:rFonts w:ascii="Arial" w:hAnsi="Arial" w:cs="Arial"/>
                <w:lang w:val="en-US"/>
              </w:rPr>
            </w:pPr>
            <w:r w:rsidRPr="00033C97">
              <w:rPr>
                <w:rFonts w:ascii="Arial" w:hAnsi="Arial" w:cs="Arial"/>
                <w:lang w:val="en-US"/>
              </w:rPr>
              <w:t>50-54</w:t>
            </w:r>
          </w:p>
        </w:tc>
        <w:tc>
          <w:tcPr>
            <w:tcW w:w="1544" w:type="dxa"/>
            <w:tcBorders>
              <w:top w:val="single" w:sz="4" w:space="0" w:color="auto"/>
              <w:left w:val="single" w:sz="4" w:space="0" w:color="auto"/>
              <w:bottom w:val="single" w:sz="4" w:space="0" w:color="auto"/>
              <w:right w:val="single" w:sz="4" w:space="0" w:color="auto"/>
            </w:tcBorders>
            <w:hideMark/>
          </w:tcPr>
          <w:p w14:paraId="1856875E" w14:textId="77777777" w:rsidR="00D15C3C" w:rsidRPr="00033C97" w:rsidRDefault="00D15C3C" w:rsidP="0086005A">
            <w:pPr>
              <w:pStyle w:val="ListParagraph"/>
              <w:ind w:left="0"/>
              <w:jc w:val="center"/>
              <w:rPr>
                <w:rFonts w:ascii="Arial" w:hAnsi="Arial" w:cs="Arial"/>
                <w:lang w:val="en-US"/>
              </w:rPr>
            </w:pPr>
            <w:r w:rsidRPr="00033C97">
              <w:rPr>
                <w:rFonts w:ascii="Arial" w:hAnsi="Arial" w:cs="Arial"/>
                <w:lang w:val="en-US"/>
              </w:rPr>
              <w:t>B-</w:t>
            </w:r>
          </w:p>
        </w:tc>
        <w:tc>
          <w:tcPr>
            <w:tcW w:w="1538" w:type="dxa"/>
            <w:tcBorders>
              <w:top w:val="single" w:sz="4" w:space="0" w:color="auto"/>
              <w:left w:val="single" w:sz="4" w:space="0" w:color="auto"/>
              <w:bottom w:val="single" w:sz="4" w:space="0" w:color="auto"/>
              <w:right w:val="single" w:sz="4" w:space="0" w:color="auto"/>
            </w:tcBorders>
            <w:hideMark/>
          </w:tcPr>
          <w:p w14:paraId="4A93CE08" w14:textId="77777777" w:rsidR="00D15C3C" w:rsidRPr="00033C97" w:rsidRDefault="00D15C3C" w:rsidP="0086005A">
            <w:pPr>
              <w:pStyle w:val="ListParagraph"/>
              <w:ind w:left="0"/>
              <w:jc w:val="center"/>
              <w:rPr>
                <w:rFonts w:ascii="Arial" w:hAnsi="Arial" w:cs="Arial"/>
                <w:lang w:val="en-US"/>
              </w:rPr>
            </w:pPr>
            <w:r w:rsidRPr="00033C97">
              <w:rPr>
                <w:rFonts w:ascii="Arial" w:hAnsi="Arial" w:cs="Arial"/>
                <w:lang w:val="en-US"/>
              </w:rPr>
              <w:t>2.67</w:t>
            </w:r>
          </w:p>
        </w:tc>
      </w:tr>
      <w:tr w:rsidR="00D15C3C" w:rsidRPr="00033C97" w14:paraId="3902BE47" w14:textId="77777777" w:rsidTr="0086005A">
        <w:tc>
          <w:tcPr>
            <w:tcW w:w="1630" w:type="dxa"/>
            <w:tcBorders>
              <w:top w:val="single" w:sz="4" w:space="0" w:color="auto"/>
              <w:left w:val="single" w:sz="4" w:space="0" w:color="auto"/>
              <w:bottom w:val="single" w:sz="4" w:space="0" w:color="auto"/>
              <w:right w:val="single" w:sz="4" w:space="0" w:color="auto"/>
            </w:tcBorders>
            <w:hideMark/>
          </w:tcPr>
          <w:p w14:paraId="630C381E" w14:textId="77777777" w:rsidR="00D15C3C" w:rsidRPr="00033C97" w:rsidRDefault="00D15C3C" w:rsidP="0086005A">
            <w:pPr>
              <w:pStyle w:val="ListParagraph"/>
              <w:ind w:left="0"/>
              <w:jc w:val="center"/>
              <w:rPr>
                <w:rFonts w:ascii="Arial" w:hAnsi="Arial" w:cs="Arial"/>
                <w:lang w:val="en-US"/>
              </w:rPr>
            </w:pPr>
            <w:r w:rsidRPr="00033C97">
              <w:rPr>
                <w:rFonts w:ascii="Arial" w:hAnsi="Arial" w:cs="Arial"/>
                <w:lang w:val="en-US"/>
              </w:rPr>
              <w:t xml:space="preserve">Satisfactory </w:t>
            </w:r>
            <w:r w:rsidRPr="00033C97">
              <w:rPr>
                <w:rFonts w:ascii="Arial" w:hAnsi="Arial" w:cs="Arial"/>
                <w:lang w:val="en-US"/>
              </w:rPr>
              <w:lastRenderedPageBreak/>
              <w:t>(high)</w:t>
            </w:r>
          </w:p>
        </w:tc>
        <w:tc>
          <w:tcPr>
            <w:tcW w:w="1545" w:type="dxa"/>
            <w:tcBorders>
              <w:top w:val="single" w:sz="4" w:space="0" w:color="auto"/>
              <w:left w:val="single" w:sz="4" w:space="0" w:color="auto"/>
              <w:bottom w:val="single" w:sz="4" w:space="0" w:color="auto"/>
              <w:right w:val="single" w:sz="4" w:space="0" w:color="auto"/>
            </w:tcBorders>
            <w:hideMark/>
          </w:tcPr>
          <w:p w14:paraId="66D1D0E1" w14:textId="77777777" w:rsidR="00D15C3C" w:rsidRPr="00033C97" w:rsidRDefault="00D15C3C" w:rsidP="0086005A">
            <w:pPr>
              <w:pStyle w:val="ListParagraph"/>
              <w:ind w:left="0"/>
              <w:jc w:val="center"/>
              <w:rPr>
                <w:rFonts w:ascii="Arial" w:hAnsi="Arial" w:cs="Arial"/>
                <w:lang w:val="en-US"/>
              </w:rPr>
            </w:pPr>
            <w:r w:rsidRPr="00033C97">
              <w:rPr>
                <w:rFonts w:ascii="Arial" w:hAnsi="Arial" w:cs="Arial"/>
                <w:lang w:val="en-US"/>
              </w:rPr>
              <w:lastRenderedPageBreak/>
              <w:t>45-49</w:t>
            </w:r>
          </w:p>
        </w:tc>
        <w:tc>
          <w:tcPr>
            <w:tcW w:w="1544" w:type="dxa"/>
            <w:tcBorders>
              <w:top w:val="single" w:sz="4" w:space="0" w:color="auto"/>
              <w:left w:val="single" w:sz="4" w:space="0" w:color="auto"/>
              <w:bottom w:val="single" w:sz="4" w:space="0" w:color="auto"/>
              <w:right w:val="single" w:sz="4" w:space="0" w:color="auto"/>
            </w:tcBorders>
            <w:hideMark/>
          </w:tcPr>
          <w:p w14:paraId="1A473CDB" w14:textId="77777777" w:rsidR="00D15C3C" w:rsidRPr="00033C97" w:rsidRDefault="00D15C3C" w:rsidP="0086005A">
            <w:pPr>
              <w:pStyle w:val="ListParagraph"/>
              <w:ind w:left="0"/>
              <w:jc w:val="center"/>
              <w:rPr>
                <w:rFonts w:ascii="Arial" w:hAnsi="Arial" w:cs="Arial"/>
                <w:lang w:val="en-US"/>
              </w:rPr>
            </w:pPr>
            <w:r w:rsidRPr="00033C97">
              <w:rPr>
                <w:rFonts w:ascii="Arial" w:hAnsi="Arial" w:cs="Arial"/>
                <w:lang w:val="en-US"/>
              </w:rPr>
              <w:t>C+</w:t>
            </w:r>
          </w:p>
        </w:tc>
        <w:tc>
          <w:tcPr>
            <w:tcW w:w="1538" w:type="dxa"/>
            <w:tcBorders>
              <w:top w:val="single" w:sz="4" w:space="0" w:color="auto"/>
              <w:left w:val="single" w:sz="4" w:space="0" w:color="auto"/>
              <w:bottom w:val="single" w:sz="4" w:space="0" w:color="auto"/>
              <w:right w:val="single" w:sz="4" w:space="0" w:color="auto"/>
            </w:tcBorders>
            <w:hideMark/>
          </w:tcPr>
          <w:p w14:paraId="39F64D5D" w14:textId="77777777" w:rsidR="00D15C3C" w:rsidRPr="00033C97" w:rsidRDefault="00D15C3C" w:rsidP="0086005A">
            <w:pPr>
              <w:pStyle w:val="ListParagraph"/>
              <w:ind w:left="0"/>
              <w:jc w:val="center"/>
              <w:rPr>
                <w:rFonts w:ascii="Arial" w:hAnsi="Arial" w:cs="Arial"/>
                <w:lang w:val="en-US"/>
              </w:rPr>
            </w:pPr>
            <w:r w:rsidRPr="00033C97">
              <w:rPr>
                <w:rFonts w:ascii="Arial" w:hAnsi="Arial" w:cs="Arial"/>
                <w:lang w:val="en-US"/>
              </w:rPr>
              <w:t>2.33</w:t>
            </w:r>
          </w:p>
        </w:tc>
      </w:tr>
      <w:tr w:rsidR="00D15C3C" w:rsidRPr="00033C97" w14:paraId="2D723A4D" w14:textId="77777777" w:rsidTr="0086005A">
        <w:tc>
          <w:tcPr>
            <w:tcW w:w="1630" w:type="dxa"/>
            <w:tcBorders>
              <w:top w:val="single" w:sz="4" w:space="0" w:color="auto"/>
              <w:left w:val="single" w:sz="4" w:space="0" w:color="auto"/>
              <w:bottom w:val="single" w:sz="4" w:space="0" w:color="auto"/>
              <w:right w:val="single" w:sz="4" w:space="0" w:color="auto"/>
            </w:tcBorders>
            <w:hideMark/>
          </w:tcPr>
          <w:p w14:paraId="394A8D4C" w14:textId="77777777" w:rsidR="00D15C3C" w:rsidRPr="00033C97" w:rsidRDefault="00D15C3C" w:rsidP="0086005A">
            <w:pPr>
              <w:pStyle w:val="ListParagraph"/>
              <w:ind w:left="0"/>
              <w:jc w:val="center"/>
              <w:rPr>
                <w:rFonts w:ascii="Arial" w:hAnsi="Arial" w:cs="Arial"/>
                <w:lang w:val="en-US"/>
              </w:rPr>
            </w:pPr>
            <w:r w:rsidRPr="00033C97">
              <w:rPr>
                <w:rFonts w:ascii="Arial" w:hAnsi="Arial" w:cs="Arial"/>
                <w:lang w:val="en-US"/>
              </w:rPr>
              <w:t>Satisfactory (low)</w:t>
            </w:r>
          </w:p>
        </w:tc>
        <w:tc>
          <w:tcPr>
            <w:tcW w:w="1545" w:type="dxa"/>
            <w:tcBorders>
              <w:top w:val="single" w:sz="4" w:space="0" w:color="auto"/>
              <w:left w:val="single" w:sz="4" w:space="0" w:color="auto"/>
              <w:bottom w:val="single" w:sz="4" w:space="0" w:color="auto"/>
              <w:right w:val="single" w:sz="4" w:space="0" w:color="auto"/>
            </w:tcBorders>
            <w:hideMark/>
          </w:tcPr>
          <w:p w14:paraId="7C1B7ED6" w14:textId="77777777" w:rsidR="00D15C3C" w:rsidRPr="00033C97" w:rsidRDefault="00D15C3C" w:rsidP="0086005A">
            <w:pPr>
              <w:pStyle w:val="ListParagraph"/>
              <w:ind w:left="0"/>
              <w:jc w:val="center"/>
              <w:rPr>
                <w:rFonts w:ascii="Arial" w:hAnsi="Arial" w:cs="Arial"/>
                <w:lang w:val="en-US"/>
              </w:rPr>
            </w:pPr>
            <w:r w:rsidRPr="00033C97">
              <w:rPr>
                <w:rFonts w:ascii="Arial" w:hAnsi="Arial" w:cs="Arial"/>
                <w:lang w:val="en-US"/>
              </w:rPr>
              <w:t>40-44</w:t>
            </w:r>
          </w:p>
        </w:tc>
        <w:tc>
          <w:tcPr>
            <w:tcW w:w="1544" w:type="dxa"/>
            <w:tcBorders>
              <w:top w:val="single" w:sz="4" w:space="0" w:color="auto"/>
              <w:left w:val="single" w:sz="4" w:space="0" w:color="auto"/>
              <w:bottom w:val="single" w:sz="4" w:space="0" w:color="auto"/>
              <w:right w:val="single" w:sz="4" w:space="0" w:color="auto"/>
            </w:tcBorders>
            <w:hideMark/>
          </w:tcPr>
          <w:p w14:paraId="45DDDCF7" w14:textId="77777777" w:rsidR="00D15C3C" w:rsidRPr="00033C97" w:rsidRDefault="00D15C3C" w:rsidP="0086005A">
            <w:pPr>
              <w:pStyle w:val="ListParagraph"/>
              <w:ind w:left="0"/>
              <w:jc w:val="center"/>
              <w:rPr>
                <w:rFonts w:ascii="Arial" w:hAnsi="Arial" w:cs="Arial"/>
                <w:lang w:val="en-US"/>
              </w:rPr>
            </w:pPr>
            <w:r w:rsidRPr="00033C97">
              <w:rPr>
                <w:rFonts w:ascii="Arial" w:hAnsi="Arial" w:cs="Arial"/>
                <w:lang w:val="en-US"/>
              </w:rPr>
              <w:t>C</w:t>
            </w:r>
          </w:p>
        </w:tc>
        <w:tc>
          <w:tcPr>
            <w:tcW w:w="1538" w:type="dxa"/>
            <w:tcBorders>
              <w:top w:val="single" w:sz="4" w:space="0" w:color="auto"/>
              <w:left w:val="single" w:sz="4" w:space="0" w:color="auto"/>
              <w:bottom w:val="single" w:sz="4" w:space="0" w:color="auto"/>
              <w:right w:val="single" w:sz="4" w:space="0" w:color="auto"/>
            </w:tcBorders>
            <w:hideMark/>
          </w:tcPr>
          <w:p w14:paraId="6B72C812" w14:textId="77777777" w:rsidR="00D15C3C" w:rsidRPr="00033C97" w:rsidRDefault="00D15C3C" w:rsidP="0086005A">
            <w:pPr>
              <w:pStyle w:val="ListParagraph"/>
              <w:ind w:left="0"/>
              <w:jc w:val="center"/>
              <w:rPr>
                <w:rFonts w:ascii="Arial" w:hAnsi="Arial" w:cs="Arial"/>
                <w:lang w:val="en-US"/>
              </w:rPr>
            </w:pPr>
            <w:r w:rsidRPr="00033C97">
              <w:rPr>
                <w:rFonts w:ascii="Arial" w:hAnsi="Arial" w:cs="Arial"/>
                <w:lang w:val="en-US"/>
              </w:rPr>
              <w:t>2.0</w:t>
            </w:r>
          </w:p>
        </w:tc>
      </w:tr>
      <w:tr w:rsidR="00D15C3C" w:rsidRPr="00033C97" w14:paraId="6E4C0326" w14:textId="77777777" w:rsidTr="0086005A">
        <w:tc>
          <w:tcPr>
            <w:tcW w:w="1630" w:type="dxa"/>
            <w:tcBorders>
              <w:top w:val="single" w:sz="4" w:space="0" w:color="auto"/>
              <w:left w:val="single" w:sz="4" w:space="0" w:color="auto"/>
              <w:bottom w:val="single" w:sz="4" w:space="0" w:color="auto"/>
              <w:right w:val="single" w:sz="4" w:space="0" w:color="auto"/>
            </w:tcBorders>
            <w:hideMark/>
          </w:tcPr>
          <w:p w14:paraId="123354D9" w14:textId="77777777" w:rsidR="00D15C3C" w:rsidRPr="00033C97" w:rsidRDefault="00D15C3C" w:rsidP="0086005A">
            <w:pPr>
              <w:pStyle w:val="ListParagraph"/>
              <w:ind w:left="0"/>
              <w:jc w:val="center"/>
              <w:rPr>
                <w:rFonts w:ascii="Arial" w:hAnsi="Arial" w:cs="Arial"/>
                <w:lang w:val="en-US"/>
              </w:rPr>
            </w:pPr>
            <w:r w:rsidRPr="00033C97">
              <w:rPr>
                <w:rFonts w:ascii="Arial" w:hAnsi="Arial" w:cs="Arial"/>
                <w:lang w:val="en-US"/>
              </w:rPr>
              <w:t>Fail</w:t>
            </w:r>
          </w:p>
        </w:tc>
        <w:tc>
          <w:tcPr>
            <w:tcW w:w="1545" w:type="dxa"/>
            <w:tcBorders>
              <w:top w:val="single" w:sz="4" w:space="0" w:color="auto"/>
              <w:left w:val="single" w:sz="4" w:space="0" w:color="auto"/>
              <w:bottom w:val="single" w:sz="4" w:space="0" w:color="auto"/>
              <w:right w:val="single" w:sz="4" w:space="0" w:color="auto"/>
            </w:tcBorders>
            <w:hideMark/>
          </w:tcPr>
          <w:p w14:paraId="564AB723" w14:textId="77777777" w:rsidR="00D15C3C" w:rsidRPr="00033C97" w:rsidRDefault="00D15C3C" w:rsidP="0086005A">
            <w:pPr>
              <w:pStyle w:val="ListParagraph"/>
              <w:ind w:left="0"/>
              <w:jc w:val="center"/>
              <w:rPr>
                <w:rFonts w:ascii="Arial" w:hAnsi="Arial" w:cs="Arial"/>
                <w:lang w:val="en-US"/>
              </w:rPr>
            </w:pPr>
            <w:r w:rsidRPr="00033C97">
              <w:rPr>
                <w:rFonts w:ascii="Arial" w:hAnsi="Arial" w:cs="Arial"/>
                <w:lang w:val="en-US"/>
              </w:rPr>
              <w:t>0-39</w:t>
            </w:r>
          </w:p>
        </w:tc>
        <w:tc>
          <w:tcPr>
            <w:tcW w:w="1544" w:type="dxa"/>
            <w:tcBorders>
              <w:top w:val="single" w:sz="4" w:space="0" w:color="auto"/>
              <w:left w:val="single" w:sz="4" w:space="0" w:color="auto"/>
              <w:bottom w:val="single" w:sz="4" w:space="0" w:color="auto"/>
              <w:right w:val="single" w:sz="4" w:space="0" w:color="auto"/>
            </w:tcBorders>
            <w:hideMark/>
          </w:tcPr>
          <w:p w14:paraId="0B609D4C" w14:textId="77777777" w:rsidR="00D15C3C" w:rsidRPr="00033C97" w:rsidRDefault="00D15C3C" w:rsidP="0086005A">
            <w:pPr>
              <w:pStyle w:val="ListParagraph"/>
              <w:ind w:left="0"/>
              <w:jc w:val="center"/>
              <w:rPr>
                <w:rFonts w:ascii="Arial" w:hAnsi="Arial" w:cs="Arial"/>
                <w:lang w:val="en-US"/>
              </w:rPr>
            </w:pPr>
            <w:r w:rsidRPr="00033C97">
              <w:rPr>
                <w:rFonts w:ascii="Arial" w:hAnsi="Arial" w:cs="Arial"/>
                <w:lang w:val="en-US"/>
              </w:rPr>
              <w:t>F</w:t>
            </w:r>
          </w:p>
        </w:tc>
        <w:tc>
          <w:tcPr>
            <w:tcW w:w="1538" w:type="dxa"/>
            <w:tcBorders>
              <w:top w:val="single" w:sz="4" w:space="0" w:color="auto"/>
              <w:left w:val="single" w:sz="4" w:space="0" w:color="auto"/>
              <w:bottom w:val="single" w:sz="4" w:space="0" w:color="auto"/>
              <w:right w:val="single" w:sz="4" w:space="0" w:color="auto"/>
            </w:tcBorders>
            <w:hideMark/>
          </w:tcPr>
          <w:p w14:paraId="147F2F73" w14:textId="77777777" w:rsidR="00D15C3C" w:rsidRPr="00033C97" w:rsidRDefault="00D15C3C" w:rsidP="0086005A">
            <w:pPr>
              <w:pStyle w:val="ListParagraph"/>
              <w:ind w:left="0"/>
              <w:jc w:val="center"/>
              <w:rPr>
                <w:rFonts w:ascii="Arial" w:hAnsi="Arial" w:cs="Arial"/>
                <w:lang w:val="en-US"/>
              </w:rPr>
            </w:pPr>
            <w:r w:rsidRPr="00033C97">
              <w:rPr>
                <w:rFonts w:ascii="Arial" w:hAnsi="Arial" w:cs="Arial"/>
                <w:lang w:val="en-US"/>
              </w:rPr>
              <w:t>0</w:t>
            </w:r>
          </w:p>
        </w:tc>
      </w:tr>
    </w:tbl>
    <w:p w14:paraId="7521C7BB" w14:textId="77777777" w:rsidR="00D15C3C" w:rsidRPr="00033C97" w:rsidRDefault="00D15C3C" w:rsidP="00D15C3C">
      <w:pPr>
        <w:rPr>
          <w:rFonts w:ascii="Arial" w:hAnsi="Arial" w:cs="Arial"/>
          <w:sz w:val="22"/>
          <w:szCs w:val="22"/>
        </w:rPr>
      </w:pPr>
    </w:p>
    <w:p w14:paraId="2BF845C0" w14:textId="77777777" w:rsidR="005752EA" w:rsidRPr="00033C97" w:rsidRDefault="009D6494" w:rsidP="00DD1CDC">
      <w:pPr>
        <w:ind w:hanging="1080"/>
        <w:rPr>
          <w:rFonts w:ascii="Arial" w:hAnsi="Arial" w:cs="Arial"/>
          <w:sz w:val="22"/>
          <w:szCs w:val="22"/>
        </w:rPr>
      </w:pPr>
      <w:r w:rsidRPr="00033C97">
        <w:rPr>
          <w:rFonts w:ascii="Arial" w:hAnsi="Arial" w:cs="Arial"/>
          <w:sz w:val="22"/>
          <w:szCs w:val="22"/>
        </w:rPr>
        <w:tab/>
      </w:r>
    </w:p>
    <w:sectPr w:rsidR="005752EA" w:rsidRPr="00033C97" w:rsidSect="00DD1CDC">
      <w:headerReference w:type="default" r:id="rId10"/>
      <w:pgSz w:w="16838" w:h="11906" w:orient="landscape" w:code="9"/>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C8535" w14:textId="77777777" w:rsidR="009F308E" w:rsidRDefault="009F308E">
      <w:r>
        <w:separator/>
      </w:r>
    </w:p>
  </w:endnote>
  <w:endnote w:type="continuationSeparator" w:id="0">
    <w:p w14:paraId="394286C2" w14:textId="77777777" w:rsidR="009F308E" w:rsidRDefault="009F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exSansBookT">
    <w:altName w:val="Times New Roman"/>
    <w:charset w:val="00"/>
    <w:family w:val="auto"/>
    <w:pitch w:val="variable"/>
    <w:sig w:usb0="00000001" w:usb1="00000040" w:usb2="00000000" w:usb3="00000000" w:csb0="00000009"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6685" w14:textId="77777777" w:rsidR="00694C68" w:rsidRPr="00FF7937" w:rsidRDefault="00694C68">
    <w:pPr>
      <w:pStyle w:val="Footer"/>
      <w:rPr>
        <w:rFonts w:ascii="Arial" w:hAnsi="Arial" w:cs="Arial"/>
        <w:sz w:val="16"/>
        <w:szCs w:val="16"/>
      </w:rPr>
    </w:pPr>
    <w:r>
      <w:rPr>
        <w:rFonts w:ascii="Arial" w:hAnsi="Arial" w:cs="Arial"/>
        <w:sz w:val="16"/>
        <w:szCs w:val="16"/>
      </w:rPr>
      <w:t>Module Specification</w:t>
    </w:r>
    <w:r w:rsidR="00591B80">
      <w:rPr>
        <w:rFonts w:ascii="Arial" w:hAnsi="Arial" w:cs="Arial"/>
        <w:sz w:val="16"/>
        <w:szCs w:val="16"/>
      </w:rPr>
      <w:t xml:space="preserve"> for use from September 2017</w:t>
    </w:r>
    <w:r w:rsidRPr="00FF7937">
      <w:rPr>
        <w:rFonts w:ascii="Arial" w:hAnsi="Arial" w:cs="Arial"/>
        <w:sz w:val="16"/>
        <w:szCs w:val="16"/>
      </w:rPr>
      <w:tab/>
    </w:r>
    <w:r w:rsidRPr="00FF7937">
      <w:rPr>
        <w:sz w:val="16"/>
        <w:szCs w:val="16"/>
      </w:rPr>
      <w:tab/>
    </w:r>
    <w:r w:rsidRPr="00FF7937">
      <w:rPr>
        <w:rFonts w:ascii="Arial" w:hAnsi="Arial" w:cs="Arial"/>
        <w:sz w:val="16"/>
        <w:szCs w:val="16"/>
      </w:rPr>
      <w:t xml:space="preserve">Page </w:t>
    </w:r>
    <w:r w:rsidRPr="00FF7937">
      <w:rPr>
        <w:rFonts w:ascii="Arial" w:hAnsi="Arial" w:cs="Arial"/>
        <w:sz w:val="16"/>
        <w:szCs w:val="16"/>
      </w:rPr>
      <w:fldChar w:fldCharType="begin"/>
    </w:r>
    <w:r w:rsidRPr="00FF7937">
      <w:rPr>
        <w:rFonts w:ascii="Arial" w:hAnsi="Arial" w:cs="Arial"/>
        <w:sz w:val="16"/>
        <w:szCs w:val="16"/>
      </w:rPr>
      <w:instrText xml:space="preserve"> PAGE </w:instrText>
    </w:r>
    <w:r w:rsidRPr="00FF7937">
      <w:rPr>
        <w:rFonts w:ascii="Arial" w:hAnsi="Arial" w:cs="Arial"/>
        <w:sz w:val="16"/>
        <w:szCs w:val="16"/>
      </w:rPr>
      <w:fldChar w:fldCharType="separate"/>
    </w:r>
    <w:r w:rsidR="005F6C2E">
      <w:rPr>
        <w:rFonts w:ascii="Arial" w:hAnsi="Arial" w:cs="Arial"/>
        <w:noProof/>
        <w:sz w:val="16"/>
        <w:szCs w:val="16"/>
      </w:rPr>
      <w:t>1</w:t>
    </w:r>
    <w:r w:rsidRPr="00FF7937">
      <w:rPr>
        <w:rFonts w:ascii="Arial" w:hAnsi="Arial" w:cs="Arial"/>
        <w:sz w:val="16"/>
        <w:szCs w:val="16"/>
      </w:rPr>
      <w:fldChar w:fldCharType="end"/>
    </w:r>
    <w:r w:rsidRPr="00FF7937">
      <w:rPr>
        <w:rFonts w:ascii="Arial" w:hAnsi="Arial" w:cs="Arial"/>
        <w:sz w:val="16"/>
        <w:szCs w:val="16"/>
      </w:rPr>
      <w:t xml:space="preserve"> of </w:t>
    </w:r>
    <w:r w:rsidRPr="00FF7937">
      <w:rPr>
        <w:rFonts w:ascii="Arial" w:hAnsi="Arial" w:cs="Arial"/>
        <w:sz w:val="16"/>
        <w:szCs w:val="16"/>
      </w:rPr>
      <w:fldChar w:fldCharType="begin"/>
    </w:r>
    <w:r w:rsidRPr="00FF7937">
      <w:rPr>
        <w:rFonts w:ascii="Arial" w:hAnsi="Arial" w:cs="Arial"/>
        <w:sz w:val="16"/>
        <w:szCs w:val="16"/>
      </w:rPr>
      <w:instrText xml:space="preserve"> NUMPAGES </w:instrText>
    </w:r>
    <w:r w:rsidRPr="00FF7937">
      <w:rPr>
        <w:rFonts w:ascii="Arial" w:hAnsi="Arial" w:cs="Arial"/>
        <w:sz w:val="16"/>
        <w:szCs w:val="16"/>
      </w:rPr>
      <w:fldChar w:fldCharType="separate"/>
    </w:r>
    <w:r w:rsidR="005F6C2E">
      <w:rPr>
        <w:rFonts w:ascii="Arial" w:hAnsi="Arial" w:cs="Arial"/>
        <w:noProof/>
        <w:sz w:val="16"/>
        <w:szCs w:val="16"/>
      </w:rPr>
      <w:t>12</w:t>
    </w:r>
    <w:r w:rsidRPr="00FF7937">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7D76A" w14:textId="77777777" w:rsidR="009F308E" w:rsidRDefault="009F308E">
      <w:r>
        <w:separator/>
      </w:r>
    </w:p>
  </w:footnote>
  <w:footnote w:type="continuationSeparator" w:id="0">
    <w:p w14:paraId="5F8AB807" w14:textId="77777777" w:rsidR="009F308E" w:rsidRDefault="009F3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C660" w14:textId="77777777" w:rsidR="00694C68" w:rsidRDefault="00694C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27A"/>
    <w:multiLevelType w:val="hybridMultilevel"/>
    <w:tmpl w:val="CDFCE19E"/>
    <w:lvl w:ilvl="0" w:tplc="F19471A4">
      <w:start w:val="1"/>
      <w:numFmt w:val="bullet"/>
      <w:lvlText w:val="o"/>
      <w:lvlJc w:val="left"/>
      <w:pPr>
        <w:tabs>
          <w:tab w:val="num" w:pos="720"/>
        </w:tabs>
        <w:ind w:left="1080" w:hanging="360"/>
      </w:pPr>
      <w:rPr>
        <w:rFonts w:ascii="Courier New" w:hAnsi="Courier New"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1E01BC5"/>
    <w:multiLevelType w:val="multilevel"/>
    <w:tmpl w:val="42B21D0C"/>
    <w:lvl w:ilvl="0">
      <w:start w:val="1"/>
      <w:numFmt w:val="decimal"/>
      <w:lvlText w:val="%1"/>
      <w:lvlJc w:val="left"/>
      <w:pPr>
        <w:tabs>
          <w:tab w:val="num" w:pos="720"/>
        </w:tabs>
        <w:ind w:left="720" w:hanging="72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2145C31"/>
    <w:multiLevelType w:val="hybridMultilevel"/>
    <w:tmpl w:val="ACE8F6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44C171E"/>
    <w:multiLevelType w:val="hybridMultilevel"/>
    <w:tmpl w:val="3C8666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7BD16F8"/>
    <w:multiLevelType w:val="multilevel"/>
    <w:tmpl w:val="A198E8B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7DA6F0A"/>
    <w:multiLevelType w:val="multilevel"/>
    <w:tmpl w:val="648CA86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88634EF"/>
    <w:multiLevelType w:val="hybridMultilevel"/>
    <w:tmpl w:val="0486CC94"/>
    <w:lvl w:ilvl="0" w:tplc="C6C65340">
      <w:start w:val="1"/>
      <w:numFmt w:val="bullet"/>
      <w:lvlText w:val=""/>
      <w:lvlJc w:val="left"/>
      <w:pPr>
        <w:tabs>
          <w:tab w:val="num" w:pos="1080"/>
        </w:tabs>
        <w:ind w:left="1080" w:hanging="360"/>
      </w:pPr>
      <w:rPr>
        <w:rFonts w:ascii="Symbol" w:hAnsi="Symbol" w:hint="default"/>
        <w:color w:val="auto"/>
        <w:sz w:val="22"/>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9C61859"/>
    <w:multiLevelType w:val="hybridMultilevel"/>
    <w:tmpl w:val="648CA86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0BE179F4"/>
    <w:multiLevelType w:val="multilevel"/>
    <w:tmpl w:val="62CEF0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C664C6D"/>
    <w:multiLevelType w:val="multilevel"/>
    <w:tmpl w:val="1A0239B0"/>
    <w:lvl w:ilvl="0">
      <w:start w:val="5"/>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72E019D"/>
    <w:multiLevelType w:val="hybridMultilevel"/>
    <w:tmpl w:val="0284DF9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83D1C5D"/>
    <w:multiLevelType w:val="multilevel"/>
    <w:tmpl w:val="ADAE93F6"/>
    <w:lvl w:ilvl="0">
      <w:start w:val="1"/>
      <w:numFmt w:val="decimal"/>
      <w:lvlText w:val="%1."/>
      <w:lvlJc w:val="left"/>
      <w:pPr>
        <w:tabs>
          <w:tab w:val="num" w:pos="720"/>
        </w:tabs>
        <w:ind w:left="720" w:hanging="720"/>
      </w:pPr>
      <w:rPr>
        <w:rFonts w:hint="default"/>
      </w:rPr>
    </w:lvl>
    <w:lvl w:ilvl="1">
      <w:numFmt w:val="bullet"/>
      <w:lvlText w:val=""/>
      <w:lvlJc w:val="left"/>
      <w:pPr>
        <w:tabs>
          <w:tab w:val="num" w:pos="360"/>
        </w:tabs>
        <w:ind w:left="360" w:hanging="360"/>
      </w:pPr>
      <w:rPr>
        <w:rFonts w:ascii="Symbol" w:hAnsi="Symbol" w:cs="Arial" w:hint="default"/>
        <w:color w:val="auto"/>
        <w:sz w:val="22"/>
      </w:rPr>
    </w:lvl>
    <w:lvl w:ilvl="2">
      <w:numFmt w:val="bullet"/>
      <w:lvlText w:val=""/>
      <w:lvlJc w:val="left"/>
      <w:pPr>
        <w:tabs>
          <w:tab w:val="num" w:pos="720"/>
        </w:tabs>
        <w:ind w:left="720" w:hanging="360"/>
      </w:pPr>
      <w:rPr>
        <w:rFonts w:ascii="Symbol" w:hAnsi="Symbol" w:cs="Arial" w:hint="default"/>
        <w:color w:val="auto"/>
        <w:sz w:val="22"/>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2" w15:restartNumberingAfterBreak="0">
    <w:nsid w:val="19D065F3"/>
    <w:multiLevelType w:val="multilevel"/>
    <w:tmpl w:val="B4849C90"/>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360"/>
        </w:tabs>
        <w:ind w:left="360" w:hanging="360"/>
      </w:pPr>
      <w:rPr>
        <w:rFonts w:ascii="Symbol" w:hAnsi="Symbol" w:hint="default"/>
        <w:color w:val="auto"/>
        <w:sz w:val="22"/>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3" w15:restartNumberingAfterBreak="0">
    <w:nsid w:val="19D36D43"/>
    <w:multiLevelType w:val="hybridMultilevel"/>
    <w:tmpl w:val="CAE69760"/>
    <w:lvl w:ilvl="0" w:tplc="F19471A4">
      <w:start w:val="1"/>
      <w:numFmt w:val="bullet"/>
      <w:lvlText w:val="o"/>
      <w:lvlJc w:val="left"/>
      <w:pPr>
        <w:tabs>
          <w:tab w:val="num" w:pos="720"/>
        </w:tabs>
        <w:ind w:left="1080" w:hanging="360"/>
      </w:pPr>
      <w:rPr>
        <w:rFonts w:ascii="Courier New" w:hAnsi="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BAE19F1"/>
    <w:multiLevelType w:val="multilevel"/>
    <w:tmpl w:val="D6BA21A0"/>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D46306A"/>
    <w:multiLevelType w:val="multilevel"/>
    <w:tmpl w:val="E50E05BE"/>
    <w:lvl w:ilvl="0">
      <w:start w:val="1"/>
      <w:numFmt w:val="decimal"/>
      <w:lvlText w:val="%1."/>
      <w:lvlJc w:val="left"/>
      <w:pPr>
        <w:tabs>
          <w:tab w:val="num" w:pos="360"/>
        </w:tabs>
        <w:ind w:left="360" w:hanging="360"/>
      </w:p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1E6125D0"/>
    <w:multiLevelType w:val="hybridMultilevel"/>
    <w:tmpl w:val="1A0239B0"/>
    <w:lvl w:ilvl="0" w:tplc="384C352A">
      <w:start w:val="5"/>
      <w:numFmt w:val="decimal"/>
      <w:lvlText w:val="%1."/>
      <w:lvlJc w:val="left"/>
      <w:pPr>
        <w:tabs>
          <w:tab w:val="num" w:pos="840"/>
        </w:tabs>
        <w:ind w:left="840" w:hanging="4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F413D38"/>
    <w:multiLevelType w:val="hybridMultilevel"/>
    <w:tmpl w:val="BFD27FE2"/>
    <w:lvl w:ilvl="0" w:tplc="CB96D042">
      <w:numFmt w:val="bullet"/>
      <w:lvlText w:val=""/>
      <w:lvlJc w:val="left"/>
      <w:pPr>
        <w:tabs>
          <w:tab w:val="num" w:pos="1440"/>
        </w:tabs>
        <w:ind w:left="1440" w:hanging="360"/>
      </w:pPr>
      <w:rPr>
        <w:rFonts w:ascii="Symbol" w:eastAsia="Times New Roman" w:hAnsi="Symbol" w:cs="Aria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32B6995"/>
    <w:multiLevelType w:val="multilevel"/>
    <w:tmpl w:val="9746D80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bullet"/>
      <w:lvlText w:val=""/>
      <w:lvlJc w:val="left"/>
      <w:pPr>
        <w:tabs>
          <w:tab w:val="num" w:pos="720"/>
        </w:tabs>
        <w:ind w:left="720" w:hanging="360"/>
      </w:pPr>
      <w:rPr>
        <w:rFonts w:ascii="Symbol" w:hAnsi="Symbol" w:hint="default"/>
        <w:color w:val="auto"/>
        <w:sz w:val="22"/>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9" w15:restartNumberingAfterBreak="0">
    <w:nsid w:val="2E15276E"/>
    <w:multiLevelType w:val="hybridMultilevel"/>
    <w:tmpl w:val="7098037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EAF288B"/>
    <w:multiLevelType w:val="multilevel"/>
    <w:tmpl w:val="9626B19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3189178E"/>
    <w:multiLevelType w:val="multilevel"/>
    <w:tmpl w:val="A176BCFE"/>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33C712EC"/>
    <w:multiLevelType w:val="multilevel"/>
    <w:tmpl w:val="372268A4"/>
    <w:lvl w:ilvl="0">
      <w:start w:val="1"/>
      <w:numFmt w:val="bullet"/>
      <w:lvlText w:val=""/>
      <w:lvlJc w:val="left"/>
      <w:pPr>
        <w:tabs>
          <w:tab w:val="num" w:pos="1080"/>
        </w:tabs>
        <w:ind w:left="1080" w:hanging="360"/>
      </w:pPr>
      <w:rPr>
        <w:rFonts w:ascii="Symbol" w:hAnsi="Symbol" w:hint="default"/>
        <w:color w:val="auto"/>
        <w:sz w:val="2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bullet"/>
      <w:lvlText w:val=""/>
      <w:lvlJc w:val="left"/>
      <w:pPr>
        <w:tabs>
          <w:tab w:val="num" w:pos="720"/>
        </w:tabs>
        <w:ind w:left="720" w:hanging="360"/>
      </w:pPr>
      <w:rPr>
        <w:rFonts w:ascii="Symbol" w:hAnsi="Symbol" w:hint="default"/>
        <w:color w:val="auto"/>
        <w:sz w:val="22"/>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3" w15:restartNumberingAfterBreak="0">
    <w:nsid w:val="3C605EB9"/>
    <w:multiLevelType w:val="multilevel"/>
    <w:tmpl w:val="3230B9E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CE61427"/>
    <w:multiLevelType w:val="hybridMultilevel"/>
    <w:tmpl w:val="3070BE00"/>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3F12440E"/>
    <w:multiLevelType w:val="multilevel"/>
    <w:tmpl w:val="152A486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F4502F9"/>
    <w:multiLevelType w:val="multilevel"/>
    <w:tmpl w:val="6086918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0472317"/>
    <w:multiLevelType w:val="multilevel"/>
    <w:tmpl w:val="DA5802F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1CC015B"/>
    <w:multiLevelType w:val="multilevel"/>
    <w:tmpl w:val="5CACCD0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9034909"/>
    <w:multiLevelType w:val="hybridMultilevel"/>
    <w:tmpl w:val="C34A6BB4"/>
    <w:lvl w:ilvl="0" w:tplc="0809000F">
      <w:start w:val="1"/>
      <w:numFmt w:val="decimal"/>
      <w:lvlText w:val="%1."/>
      <w:lvlJc w:val="left"/>
      <w:pPr>
        <w:ind w:left="306" w:hanging="360"/>
      </w:pPr>
      <w:rPr>
        <w:rFonts w:cs="Times New Roman" w:hint="default"/>
      </w:rPr>
    </w:lvl>
    <w:lvl w:ilvl="1" w:tplc="08090003" w:tentative="1">
      <w:start w:val="1"/>
      <w:numFmt w:val="bullet"/>
      <w:lvlText w:val="o"/>
      <w:lvlJc w:val="left"/>
      <w:pPr>
        <w:ind w:left="1026" w:hanging="360"/>
      </w:pPr>
      <w:rPr>
        <w:rFonts w:ascii="Courier New" w:hAnsi="Courier New" w:hint="default"/>
      </w:rPr>
    </w:lvl>
    <w:lvl w:ilvl="2" w:tplc="08090005" w:tentative="1">
      <w:start w:val="1"/>
      <w:numFmt w:val="bullet"/>
      <w:lvlText w:val=""/>
      <w:lvlJc w:val="left"/>
      <w:pPr>
        <w:ind w:left="1746" w:hanging="360"/>
      </w:pPr>
      <w:rPr>
        <w:rFonts w:ascii="Wingdings" w:hAnsi="Wingdings" w:hint="default"/>
      </w:rPr>
    </w:lvl>
    <w:lvl w:ilvl="3" w:tplc="08090001" w:tentative="1">
      <w:start w:val="1"/>
      <w:numFmt w:val="bullet"/>
      <w:lvlText w:val=""/>
      <w:lvlJc w:val="left"/>
      <w:pPr>
        <w:ind w:left="2466" w:hanging="360"/>
      </w:pPr>
      <w:rPr>
        <w:rFonts w:ascii="Symbol" w:hAnsi="Symbol" w:hint="default"/>
      </w:rPr>
    </w:lvl>
    <w:lvl w:ilvl="4" w:tplc="08090003" w:tentative="1">
      <w:start w:val="1"/>
      <w:numFmt w:val="bullet"/>
      <w:lvlText w:val="o"/>
      <w:lvlJc w:val="left"/>
      <w:pPr>
        <w:ind w:left="3186" w:hanging="360"/>
      </w:pPr>
      <w:rPr>
        <w:rFonts w:ascii="Courier New" w:hAnsi="Courier New" w:hint="default"/>
      </w:rPr>
    </w:lvl>
    <w:lvl w:ilvl="5" w:tplc="08090005" w:tentative="1">
      <w:start w:val="1"/>
      <w:numFmt w:val="bullet"/>
      <w:lvlText w:val=""/>
      <w:lvlJc w:val="left"/>
      <w:pPr>
        <w:ind w:left="3906" w:hanging="360"/>
      </w:pPr>
      <w:rPr>
        <w:rFonts w:ascii="Wingdings" w:hAnsi="Wingdings" w:hint="default"/>
      </w:rPr>
    </w:lvl>
    <w:lvl w:ilvl="6" w:tplc="08090001" w:tentative="1">
      <w:start w:val="1"/>
      <w:numFmt w:val="bullet"/>
      <w:lvlText w:val=""/>
      <w:lvlJc w:val="left"/>
      <w:pPr>
        <w:ind w:left="4626" w:hanging="360"/>
      </w:pPr>
      <w:rPr>
        <w:rFonts w:ascii="Symbol" w:hAnsi="Symbol" w:hint="default"/>
      </w:rPr>
    </w:lvl>
    <w:lvl w:ilvl="7" w:tplc="08090003" w:tentative="1">
      <w:start w:val="1"/>
      <w:numFmt w:val="bullet"/>
      <w:lvlText w:val="o"/>
      <w:lvlJc w:val="left"/>
      <w:pPr>
        <w:ind w:left="5346" w:hanging="360"/>
      </w:pPr>
      <w:rPr>
        <w:rFonts w:ascii="Courier New" w:hAnsi="Courier New" w:hint="default"/>
      </w:rPr>
    </w:lvl>
    <w:lvl w:ilvl="8" w:tplc="08090005" w:tentative="1">
      <w:start w:val="1"/>
      <w:numFmt w:val="bullet"/>
      <w:lvlText w:val=""/>
      <w:lvlJc w:val="left"/>
      <w:pPr>
        <w:ind w:left="6066" w:hanging="360"/>
      </w:pPr>
      <w:rPr>
        <w:rFonts w:ascii="Wingdings" w:hAnsi="Wingdings" w:hint="default"/>
      </w:rPr>
    </w:lvl>
  </w:abstractNum>
  <w:abstractNum w:abstractNumId="30" w15:restartNumberingAfterBreak="0">
    <w:nsid w:val="4A5D10AE"/>
    <w:multiLevelType w:val="hybridMultilevel"/>
    <w:tmpl w:val="4ED23686"/>
    <w:lvl w:ilvl="0" w:tplc="C6C65340">
      <w:start w:val="1"/>
      <w:numFmt w:val="bullet"/>
      <w:lvlText w:val=""/>
      <w:lvlJc w:val="left"/>
      <w:pPr>
        <w:tabs>
          <w:tab w:val="num" w:pos="1080"/>
        </w:tabs>
        <w:ind w:left="1080" w:hanging="360"/>
      </w:pPr>
      <w:rPr>
        <w:rFonts w:ascii="Symbol" w:hAnsi="Symbol" w:hint="default"/>
        <w:color w:val="auto"/>
        <w:sz w:val="22"/>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B217593"/>
    <w:multiLevelType w:val="multilevel"/>
    <w:tmpl w:val="9F16C170"/>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C7F5FFA"/>
    <w:multiLevelType w:val="multilevel"/>
    <w:tmpl w:val="7384FAA4"/>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E457947"/>
    <w:multiLevelType w:val="hybridMultilevel"/>
    <w:tmpl w:val="C2CA7502"/>
    <w:lvl w:ilvl="0" w:tplc="C6C65340">
      <w:start w:val="1"/>
      <w:numFmt w:val="bullet"/>
      <w:lvlText w:val=""/>
      <w:lvlJc w:val="left"/>
      <w:pPr>
        <w:tabs>
          <w:tab w:val="num" w:pos="1080"/>
        </w:tabs>
        <w:ind w:left="1080" w:hanging="360"/>
      </w:pPr>
      <w:rPr>
        <w:rFonts w:ascii="Symbol" w:hAnsi="Symbol" w:hint="default"/>
        <w:color w:val="auto"/>
        <w:sz w:val="22"/>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E5C656E"/>
    <w:multiLevelType w:val="multilevel"/>
    <w:tmpl w:val="F17EFD12"/>
    <w:lvl w:ilvl="0">
      <w:start w:val="1"/>
      <w:numFmt w:val="decimal"/>
      <w:lvlText w:val="%1."/>
      <w:lvlJc w:val="left"/>
      <w:pPr>
        <w:tabs>
          <w:tab w:val="num" w:pos="720"/>
        </w:tabs>
        <w:ind w:left="720" w:hanging="720"/>
      </w:pPr>
      <w:rPr>
        <w:rFonts w:hint="default"/>
      </w:rPr>
    </w:lvl>
    <w:lvl w:ilvl="1">
      <w:numFmt w:val="bullet"/>
      <w:lvlText w:val=""/>
      <w:lvlJc w:val="left"/>
      <w:pPr>
        <w:tabs>
          <w:tab w:val="num" w:pos="360"/>
        </w:tabs>
        <w:ind w:left="360" w:hanging="360"/>
      </w:pPr>
      <w:rPr>
        <w:rFonts w:ascii="Symbol" w:hAnsi="Symbol" w:cs="Arial" w:hint="default"/>
        <w:color w:val="auto"/>
        <w:sz w:val="22"/>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5" w15:restartNumberingAfterBreak="0">
    <w:nsid w:val="51FF58B0"/>
    <w:multiLevelType w:val="multilevel"/>
    <w:tmpl w:val="4304788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6" w15:restartNumberingAfterBreak="0">
    <w:nsid w:val="5B4F2F4B"/>
    <w:multiLevelType w:val="multilevel"/>
    <w:tmpl w:val="459CE0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DE60564"/>
    <w:multiLevelType w:val="multilevel"/>
    <w:tmpl w:val="FDA2CFEC"/>
    <w:lvl w:ilvl="0">
      <w:start w:val="1"/>
      <w:numFmt w:val="decimal"/>
      <w:lvlText w:val="%1."/>
      <w:lvlJc w:val="left"/>
      <w:pPr>
        <w:tabs>
          <w:tab w:val="num" w:pos="720"/>
        </w:tabs>
        <w:ind w:left="720" w:hanging="720"/>
      </w:pPr>
      <w:rPr>
        <w:rFonts w:hint="default"/>
      </w:rPr>
    </w:lvl>
    <w:lvl w:ilvl="1">
      <w:numFmt w:val="bullet"/>
      <w:lvlText w:val=""/>
      <w:lvlJc w:val="left"/>
      <w:pPr>
        <w:tabs>
          <w:tab w:val="num" w:pos="360"/>
        </w:tabs>
        <w:ind w:left="360" w:hanging="360"/>
      </w:pPr>
      <w:rPr>
        <w:rFonts w:ascii="Symbol" w:hAnsi="Symbol" w:cs="Arial" w:hint="default"/>
        <w:color w:val="auto"/>
        <w:sz w:val="22"/>
      </w:rPr>
    </w:lvl>
    <w:lvl w:ilvl="2">
      <w:numFmt w:val="bullet"/>
      <w:lvlText w:val=""/>
      <w:lvlJc w:val="left"/>
      <w:pPr>
        <w:tabs>
          <w:tab w:val="num" w:pos="720"/>
        </w:tabs>
        <w:ind w:left="720" w:hanging="360"/>
      </w:pPr>
      <w:rPr>
        <w:rFonts w:ascii="Symbol" w:hAnsi="Symbol" w:cs="Arial" w:hint="default"/>
        <w:color w:val="auto"/>
        <w:sz w:val="22"/>
      </w:rPr>
    </w:lvl>
    <w:lvl w:ilvl="3">
      <w:numFmt w:val="bullet"/>
      <w:lvlText w:val=""/>
      <w:lvlJc w:val="left"/>
      <w:pPr>
        <w:tabs>
          <w:tab w:val="num" w:pos="720"/>
        </w:tabs>
        <w:ind w:left="720" w:hanging="360"/>
      </w:pPr>
      <w:rPr>
        <w:rFonts w:ascii="Symbol" w:hAnsi="Symbol" w:cs="Arial" w:hint="default"/>
        <w:color w:val="auto"/>
        <w:sz w:val="22"/>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8" w15:restartNumberingAfterBreak="0">
    <w:nsid w:val="5E4427AF"/>
    <w:multiLevelType w:val="hybridMultilevel"/>
    <w:tmpl w:val="E2D0ED1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15:restartNumberingAfterBreak="0">
    <w:nsid w:val="604923CA"/>
    <w:multiLevelType w:val="hybridMultilevel"/>
    <w:tmpl w:val="8042C0FE"/>
    <w:lvl w:ilvl="0" w:tplc="C6C65340">
      <w:start w:val="1"/>
      <w:numFmt w:val="bullet"/>
      <w:lvlText w:val=""/>
      <w:lvlJc w:val="left"/>
      <w:pPr>
        <w:tabs>
          <w:tab w:val="num" w:pos="1080"/>
        </w:tabs>
        <w:ind w:left="1080" w:hanging="360"/>
      </w:pPr>
      <w:rPr>
        <w:rFonts w:ascii="Symbol" w:hAnsi="Symbol" w:hint="default"/>
        <w:color w:val="auto"/>
        <w:sz w:val="22"/>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AB55DA8"/>
    <w:multiLevelType w:val="multilevel"/>
    <w:tmpl w:val="1026CC90"/>
    <w:lvl w:ilvl="0">
      <w:start w:val="3"/>
      <w:numFmt w:val="decimal"/>
      <w:lvlText w:val="%1"/>
      <w:lvlJc w:val="left"/>
      <w:pPr>
        <w:tabs>
          <w:tab w:val="num" w:pos="480"/>
        </w:tabs>
        <w:ind w:left="480" w:hanging="48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15:restartNumberingAfterBreak="0">
    <w:nsid w:val="6CBE7399"/>
    <w:multiLevelType w:val="multilevel"/>
    <w:tmpl w:val="4C04A9A4"/>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15:restartNumberingAfterBreak="0">
    <w:nsid w:val="6CD31715"/>
    <w:multiLevelType w:val="multilevel"/>
    <w:tmpl w:val="6F4EA0FE"/>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360"/>
        </w:tabs>
        <w:ind w:left="360" w:hanging="360"/>
      </w:pPr>
      <w:rPr>
        <w:rFonts w:ascii="Symbol" w:hAnsi="Symbol" w:hint="default"/>
        <w:color w:val="auto"/>
        <w:sz w:val="22"/>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3" w15:restartNumberingAfterBreak="0">
    <w:nsid w:val="6D885202"/>
    <w:multiLevelType w:val="hybridMultilevel"/>
    <w:tmpl w:val="981C0246"/>
    <w:lvl w:ilvl="0" w:tplc="C6C65340">
      <w:start w:val="1"/>
      <w:numFmt w:val="bullet"/>
      <w:lvlText w:val=""/>
      <w:lvlJc w:val="left"/>
      <w:pPr>
        <w:tabs>
          <w:tab w:val="num" w:pos="1080"/>
        </w:tabs>
        <w:ind w:left="1080" w:hanging="360"/>
      </w:pPr>
      <w:rPr>
        <w:rFonts w:ascii="Symbol" w:hAnsi="Symbol" w:hint="default"/>
        <w:color w:val="auto"/>
        <w:sz w:val="22"/>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17D181D"/>
    <w:multiLevelType w:val="multilevel"/>
    <w:tmpl w:val="9626B19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5" w15:restartNumberingAfterBreak="0">
    <w:nsid w:val="73F55A18"/>
    <w:multiLevelType w:val="multilevel"/>
    <w:tmpl w:val="0F8E17E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68D4021"/>
    <w:multiLevelType w:val="hybridMultilevel"/>
    <w:tmpl w:val="0854F8A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948162B"/>
    <w:multiLevelType w:val="multilevel"/>
    <w:tmpl w:val="96967A82"/>
    <w:lvl w:ilvl="0">
      <w:start w:val="6"/>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b w:val="0"/>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8" w15:restartNumberingAfterBreak="0">
    <w:nsid w:val="7C325BE3"/>
    <w:multiLevelType w:val="multilevel"/>
    <w:tmpl w:val="A17A4B6E"/>
    <w:lvl w:ilvl="0">
      <w:start w:val="8"/>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E19532C"/>
    <w:multiLevelType w:val="multilevel"/>
    <w:tmpl w:val="1488FF0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921910061">
    <w:abstractNumId w:val="4"/>
  </w:num>
  <w:num w:numId="2" w16cid:durableId="2029603445">
    <w:abstractNumId w:val="31"/>
  </w:num>
  <w:num w:numId="3" w16cid:durableId="436557568">
    <w:abstractNumId w:val="32"/>
  </w:num>
  <w:num w:numId="4" w16cid:durableId="1524173765">
    <w:abstractNumId w:val="48"/>
  </w:num>
  <w:num w:numId="5" w16cid:durableId="944849315">
    <w:abstractNumId w:val="47"/>
  </w:num>
  <w:num w:numId="6" w16cid:durableId="7102281">
    <w:abstractNumId w:val="40"/>
  </w:num>
  <w:num w:numId="7" w16cid:durableId="2002853758">
    <w:abstractNumId w:val="1"/>
  </w:num>
  <w:num w:numId="8" w16cid:durableId="384523588">
    <w:abstractNumId w:val="21"/>
  </w:num>
  <w:num w:numId="9" w16cid:durableId="9421054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9955365">
    <w:abstractNumId w:val="25"/>
  </w:num>
  <w:num w:numId="11" w16cid:durableId="172451983">
    <w:abstractNumId w:val="14"/>
  </w:num>
  <w:num w:numId="12" w16cid:durableId="1060905675">
    <w:abstractNumId w:val="28"/>
  </w:num>
  <w:num w:numId="13" w16cid:durableId="767577863">
    <w:abstractNumId w:val="49"/>
  </w:num>
  <w:num w:numId="14" w16cid:durableId="1453934624">
    <w:abstractNumId w:val="2"/>
  </w:num>
  <w:num w:numId="15" w16cid:durableId="1846748956">
    <w:abstractNumId w:val="27"/>
  </w:num>
  <w:num w:numId="16" w16cid:durableId="1243101332">
    <w:abstractNumId w:val="26"/>
  </w:num>
  <w:num w:numId="17" w16cid:durableId="1784307528">
    <w:abstractNumId w:val="15"/>
  </w:num>
  <w:num w:numId="18" w16cid:durableId="274019208">
    <w:abstractNumId w:val="45"/>
  </w:num>
  <w:num w:numId="19" w16cid:durableId="189346253">
    <w:abstractNumId w:val="41"/>
  </w:num>
  <w:num w:numId="20" w16cid:durableId="1862551633">
    <w:abstractNumId w:val="23"/>
  </w:num>
  <w:num w:numId="21" w16cid:durableId="1248854021">
    <w:abstractNumId w:val="44"/>
  </w:num>
  <w:num w:numId="22" w16cid:durableId="1841891266">
    <w:abstractNumId w:val="19"/>
  </w:num>
  <w:num w:numId="23" w16cid:durableId="2031755251">
    <w:abstractNumId w:val="8"/>
  </w:num>
  <w:num w:numId="24" w16cid:durableId="839543602">
    <w:abstractNumId w:val="0"/>
  </w:num>
  <w:num w:numId="25" w16cid:durableId="208884709">
    <w:abstractNumId w:val="13"/>
  </w:num>
  <w:num w:numId="26" w16cid:durableId="1732540843">
    <w:abstractNumId w:val="17"/>
  </w:num>
  <w:num w:numId="27" w16cid:durableId="294599874">
    <w:abstractNumId w:val="7"/>
  </w:num>
  <w:num w:numId="28" w16cid:durableId="740248476">
    <w:abstractNumId w:val="5"/>
  </w:num>
  <w:num w:numId="29" w16cid:durableId="1217084479">
    <w:abstractNumId w:val="20"/>
  </w:num>
  <w:num w:numId="30" w16cid:durableId="2116513049">
    <w:abstractNumId w:val="16"/>
  </w:num>
  <w:num w:numId="31" w16cid:durableId="1951432369">
    <w:abstractNumId w:val="9"/>
  </w:num>
  <w:num w:numId="32" w16cid:durableId="1482035478">
    <w:abstractNumId w:val="46"/>
  </w:num>
  <w:num w:numId="33" w16cid:durableId="995837595">
    <w:abstractNumId w:val="10"/>
  </w:num>
  <w:num w:numId="34" w16cid:durableId="1677535194">
    <w:abstractNumId w:val="3"/>
  </w:num>
  <w:num w:numId="35" w16cid:durableId="289089228">
    <w:abstractNumId w:val="35"/>
  </w:num>
  <w:num w:numId="36" w16cid:durableId="1232274861">
    <w:abstractNumId w:val="36"/>
  </w:num>
  <w:num w:numId="37" w16cid:durableId="1943757072">
    <w:abstractNumId w:val="34"/>
  </w:num>
  <w:num w:numId="38" w16cid:durableId="1842113468">
    <w:abstractNumId w:val="11"/>
  </w:num>
  <w:num w:numId="39" w16cid:durableId="1014646945">
    <w:abstractNumId w:val="37"/>
  </w:num>
  <w:num w:numId="40" w16cid:durableId="331102466">
    <w:abstractNumId w:val="42"/>
  </w:num>
  <w:num w:numId="41" w16cid:durableId="1541162443">
    <w:abstractNumId w:val="6"/>
  </w:num>
  <w:num w:numId="42" w16cid:durableId="614094108">
    <w:abstractNumId w:val="43"/>
  </w:num>
  <w:num w:numId="43" w16cid:durableId="894773756">
    <w:abstractNumId w:val="12"/>
  </w:num>
  <w:num w:numId="44" w16cid:durableId="1516265215">
    <w:abstractNumId w:val="39"/>
  </w:num>
  <w:num w:numId="45" w16cid:durableId="1904828677">
    <w:abstractNumId w:val="18"/>
  </w:num>
  <w:num w:numId="46" w16cid:durableId="691536603">
    <w:abstractNumId w:val="22"/>
  </w:num>
  <w:num w:numId="47" w16cid:durableId="1139108534">
    <w:abstractNumId w:val="33"/>
  </w:num>
  <w:num w:numId="48" w16cid:durableId="9140865">
    <w:abstractNumId w:val="30"/>
  </w:num>
  <w:num w:numId="49" w16cid:durableId="1203909178">
    <w:abstractNumId w:val="38"/>
  </w:num>
  <w:num w:numId="50" w16cid:durableId="177500761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1E5"/>
    <w:rsid w:val="00001326"/>
    <w:rsid w:val="00001545"/>
    <w:rsid w:val="0000236B"/>
    <w:rsid w:val="000103BC"/>
    <w:rsid w:val="00010515"/>
    <w:rsid w:val="00012256"/>
    <w:rsid w:val="00032FCE"/>
    <w:rsid w:val="00033C97"/>
    <w:rsid w:val="00034C46"/>
    <w:rsid w:val="00043F25"/>
    <w:rsid w:val="00045B64"/>
    <w:rsid w:val="00045FE8"/>
    <w:rsid w:val="00046040"/>
    <w:rsid w:val="00060A85"/>
    <w:rsid w:val="000614CE"/>
    <w:rsid w:val="00066BFE"/>
    <w:rsid w:val="00073449"/>
    <w:rsid w:val="00076D42"/>
    <w:rsid w:val="00082F7D"/>
    <w:rsid w:val="00086A17"/>
    <w:rsid w:val="00087986"/>
    <w:rsid w:val="000955C4"/>
    <w:rsid w:val="000A4273"/>
    <w:rsid w:val="000B4EBF"/>
    <w:rsid w:val="000B56EA"/>
    <w:rsid w:val="000C09E8"/>
    <w:rsid w:val="000C4529"/>
    <w:rsid w:val="000E57E0"/>
    <w:rsid w:val="001039F3"/>
    <w:rsid w:val="00104F83"/>
    <w:rsid w:val="0010665C"/>
    <w:rsid w:val="00111BCE"/>
    <w:rsid w:val="00117752"/>
    <w:rsid w:val="00131692"/>
    <w:rsid w:val="00132B64"/>
    <w:rsid w:val="00137ADB"/>
    <w:rsid w:val="00137EDC"/>
    <w:rsid w:val="00143CAC"/>
    <w:rsid w:val="0014719C"/>
    <w:rsid w:val="00150323"/>
    <w:rsid w:val="00156FA3"/>
    <w:rsid w:val="00171279"/>
    <w:rsid w:val="00175757"/>
    <w:rsid w:val="001916A9"/>
    <w:rsid w:val="001973C4"/>
    <w:rsid w:val="001A4233"/>
    <w:rsid w:val="001A5A10"/>
    <w:rsid w:val="001A701F"/>
    <w:rsid w:val="001A7635"/>
    <w:rsid w:val="001D0551"/>
    <w:rsid w:val="001D4AF6"/>
    <w:rsid w:val="001D509D"/>
    <w:rsid w:val="001D567A"/>
    <w:rsid w:val="001E04B3"/>
    <w:rsid w:val="001E120E"/>
    <w:rsid w:val="001E676E"/>
    <w:rsid w:val="001E7BE2"/>
    <w:rsid w:val="001F18E9"/>
    <w:rsid w:val="002011E5"/>
    <w:rsid w:val="0020267B"/>
    <w:rsid w:val="00204BF7"/>
    <w:rsid w:val="002058AE"/>
    <w:rsid w:val="00207669"/>
    <w:rsid w:val="0022185F"/>
    <w:rsid w:val="002243C5"/>
    <w:rsid w:val="00224AB9"/>
    <w:rsid w:val="00233A1F"/>
    <w:rsid w:val="00234C57"/>
    <w:rsid w:val="00235AF0"/>
    <w:rsid w:val="00236ED8"/>
    <w:rsid w:val="002378CB"/>
    <w:rsid w:val="002407F1"/>
    <w:rsid w:val="002425E7"/>
    <w:rsid w:val="002425F6"/>
    <w:rsid w:val="002435A0"/>
    <w:rsid w:val="0024403E"/>
    <w:rsid w:val="00252969"/>
    <w:rsid w:val="00252FE6"/>
    <w:rsid w:val="0025573B"/>
    <w:rsid w:val="00255E41"/>
    <w:rsid w:val="00256DE6"/>
    <w:rsid w:val="00284D4F"/>
    <w:rsid w:val="00286423"/>
    <w:rsid w:val="00290444"/>
    <w:rsid w:val="002A3F02"/>
    <w:rsid w:val="002B1A6D"/>
    <w:rsid w:val="002B7725"/>
    <w:rsid w:val="002C001E"/>
    <w:rsid w:val="002D0B3D"/>
    <w:rsid w:val="002F2E7A"/>
    <w:rsid w:val="002F58C1"/>
    <w:rsid w:val="003036DD"/>
    <w:rsid w:val="00304AEA"/>
    <w:rsid w:val="00307A4A"/>
    <w:rsid w:val="00315669"/>
    <w:rsid w:val="00331014"/>
    <w:rsid w:val="003317A8"/>
    <w:rsid w:val="00331B12"/>
    <w:rsid w:val="00350DC8"/>
    <w:rsid w:val="00352865"/>
    <w:rsid w:val="0036012F"/>
    <w:rsid w:val="00361DB0"/>
    <w:rsid w:val="0038421B"/>
    <w:rsid w:val="00385D77"/>
    <w:rsid w:val="0038661F"/>
    <w:rsid w:val="00386F6E"/>
    <w:rsid w:val="00392FFB"/>
    <w:rsid w:val="00393E16"/>
    <w:rsid w:val="003A6030"/>
    <w:rsid w:val="003A7096"/>
    <w:rsid w:val="003C1614"/>
    <w:rsid w:val="003C4CE5"/>
    <w:rsid w:val="003D2CF8"/>
    <w:rsid w:val="003D490E"/>
    <w:rsid w:val="003E0220"/>
    <w:rsid w:val="003E1485"/>
    <w:rsid w:val="00402086"/>
    <w:rsid w:val="00407424"/>
    <w:rsid w:val="004106CE"/>
    <w:rsid w:val="0041210E"/>
    <w:rsid w:val="00416502"/>
    <w:rsid w:val="00420715"/>
    <w:rsid w:val="00422680"/>
    <w:rsid w:val="00437C3C"/>
    <w:rsid w:val="00443BBE"/>
    <w:rsid w:val="004450F4"/>
    <w:rsid w:val="00460EE4"/>
    <w:rsid w:val="00464639"/>
    <w:rsid w:val="004665AB"/>
    <w:rsid w:val="004714DD"/>
    <w:rsid w:val="004758BE"/>
    <w:rsid w:val="00480498"/>
    <w:rsid w:val="0048482B"/>
    <w:rsid w:val="00490262"/>
    <w:rsid w:val="0049671F"/>
    <w:rsid w:val="00496AB7"/>
    <w:rsid w:val="00497902"/>
    <w:rsid w:val="004A1C5C"/>
    <w:rsid w:val="004A23CA"/>
    <w:rsid w:val="004A2FAB"/>
    <w:rsid w:val="004C15B6"/>
    <w:rsid w:val="004C301B"/>
    <w:rsid w:val="004D582D"/>
    <w:rsid w:val="004E5852"/>
    <w:rsid w:val="004E5C9B"/>
    <w:rsid w:val="00500FDC"/>
    <w:rsid w:val="0050101B"/>
    <w:rsid w:val="00510FFD"/>
    <w:rsid w:val="0051208A"/>
    <w:rsid w:val="00514DC5"/>
    <w:rsid w:val="00525194"/>
    <w:rsid w:val="0052724B"/>
    <w:rsid w:val="00527402"/>
    <w:rsid w:val="0053435F"/>
    <w:rsid w:val="00534377"/>
    <w:rsid w:val="00550E10"/>
    <w:rsid w:val="00554166"/>
    <w:rsid w:val="00572546"/>
    <w:rsid w:val="005740EB"/>
    <w:rsid w:val="0057525A"/>
    <w:rsid w:val="005752EA"/>
    <w:rsid w:val="00577A83"/>
    <w:rsid w:val="00580721"/>
    <w:rsid w:val="0058218A"/>
    <w:rsid w:val="005859FB"/>
    <w:rsid w:val="00585D18"/>
    <w:rsid w:val="00591B80"/>
    <w:rsid w:val="005945DD"/>
    <w:rsid w:val="0059787E"/>
    <w:rsid w:val="005A6D1E"/>
    <w:rsid w:val="005C7D29"/>
    <w:rsid w:val="005D0419"/>
    <w:rsid w:val="005D4992"/>
    <w:rsid w:val="005D707D"/>
    <w:rsid w:val="005D77E8"/>
    <w:rsid w:val="005E08F3"/>
    <w:rsid w:val="005F24AE"/>
    <w:rsid w:val="005F5BB4"/>
    <w:rsid w:val="005F609A"/>
    <w:rsid w:val="005F6C2E"/>
    <w:rsid w:val="006031D9"/>
    <w:rsid w:val="00614848"/>
    <w:rsid w:val="00625490"/>
    <w:rsid w:val="00630468"/>
    <w:rsid w:val="00630933"/>
    <w:rsid w:val="00630C43"/>
    <w:rsid w:val="006379CF"/>
    <w:rsid w:val="00647BC9"/>
    <w:rsid w:val="00652039"/>
    <w:rsid w:val="00652D0F"/>
    <w:rsid w:val="00653E99"/>
    <w:rsid w:val="00654502"/>
    <w:rsid w:val="006609DC"/>
    <w:rsid w:val="00663961"/>
    <w:rsid w:val="0067297F"/>
    <w:rsid w:val="00674C9B"/>
    <w:rsid w:val="00683B9C"/>
    <w:rsid w:val="00693407"/>
    <w:rsid w:val="00694C68"/>
    <w:rsid w:val="006A2A4A"/>
    <w:rsid w:val="006A444B"/>
    <w:rsid w:val="006A50D8"/>
    <w:rsid w:val="006B08F0"/>
    <w:rsid w:val="006B0DF2"/>
    <w:rsid w:val="006B105F"/>
    <w:rsid w:val="006B3BB4"/>
    <w:rsid w:val="006B3DAF"/>
    <w:rsid w:val="006B6AE5"/>
    <w:rsid w:val="006C3685"/>
    <w:rsid w:val="006D127C"/>
    <w:rsid w:val="006D3F61"/>
    <w:rsid w:val="006D5535"/>
    <w:rsid w:val="006E35B8"/>
    <w:rsid w:val="006E371F"/>
    <w:rsid w:val="006F29F1"/>
    <w:rsid w:val="006F4EC5"/>
    <w:rsid w:val="006F622C"/>
    <w:rsid w:val="00704472"/>
    <w:rsid w:val="007062F4"/>
    <w:rsid w:val="00707A48"/>
    <w:rsid w:val="00717358"/>
    <w:rsid w:val="007242CF"/>
    <w:rsid w:val="007263BC"/>
    <w:rsid w:val="00726552"/>
    <w:rsid w:val="00730A91"/>
    <w:rsid w:val="007320D5"/>
    <w:rsid w:val="0073507B"/>
    <w:rsid w:val="00740432"/>
    <w:rsid w:val="00743B01"/>
    <w:rsid w:val="0075210C"/>
    <w:rsid w:val="007522E7"/>
    <w:rsid w:val="007552F6"/>
    <w:rsid w:val="0075763E"/>
    <w:rsid w:val="007615C7"/>
    <w:rsid w:val="00767292"/>
    <w:rsid w:val="00790919"/>
    <w:rsid w:val="00791017"/>
    <w:rsid w:val="0079374B"/>
    <w:rsid w:val="007C2251"/>
    <w:rsid w:val="007C33BE"/>
    <w:rsid w:val="007E06AC"/>
    <w:rsid w:val="007E5DD1"/>
    <w:rsid w:val="007E7765"/>
    <w:rsid w:val="007F7A60"/>
    <w:rsid w:val="0080408B"/>
    <w:rsid w:val="00804652"/>
    <w:rsid w:val="0080679B"/>
    <w:rsid w:val="00807354"/>
    <w:rsid w:val="00823CFE"/>
    <w:rsid w:val="008241FA"/>
    <w:rsid w:val="008256C2"/>
    <w:rsid w:val="00827D26"/>
    <w:rsid w:val="008313DE"/>
    <w:rsid w:val="00834881"/>
    <w:rsid w:val="00837F81"/>
    <w:rsid w:val="00843BC6"/>
    <w:rsid w:val="00854A0F"/>
    <w:rsid w:val="00856B21"/>
    <w:rsid w:val="0086005A"/>
    <w:rsid w:val="00862E93"/>
    <w:rsid w:val="00863632"/>
    <w:rsid w:val="00864A9F"/>
    <w:rsid w:val="00870351"/>
    <w:rsid w:val="00874099"/>
    <w:rsid w:val="00877E0F"/>
    <w:rsid w:val="00883000"/>
    <w:rsid w:val="0088646E"/>
    <w:rsid w:val="00891A97"/>
    <w:rsid w:val="008922A9"/>
    <w:rsid w:val="00894E1A"/>
    <w:rsid w:val="00895E20"/>
    <w:rsid w:val="008A3905"/>
    <w:rsid w:val="008B3D12"/>
    <w:rsid w:val="008C13B8"/>
    <w:rsid w:val="008C1EF8"/>
    <w:rsid w:val="008C2BCC"/>
    <w:rsid w:val="008C5BBA"/>
    <w:rsid w:val="008D0C44"/>
    <w:rsid w:val="008D2A7A"/>
    <w:rsid w:val="008D3A39"/>
    <w:rsid w:val="008D4B25"/>
    <w:rsid w:val="008D66EA"/>
    <w:rsid w:val="008D6F4C"/>
    <w:rsid w:val="008E26AC"/>
    <w:rsid w:val="008E63B8"/>
    <w:rsid w:val="008E79EA"/>
    <w:rsid w:val="008F4B72"/>
    <w:rsid w:val="008F63A5"/>
    <w:rsid w:val="0090094F"/>
    <w:rsid w:val="00902CAA"/>
    <w:rsid w:val="0091564C"/>
    <w:rsid w:val="00915E49"/>
    <w:rsid w:val="00917AF9"/>
    <w:rsid w:val="00917BF8"/>
    <w:rsid w:val="009217BE"/>
    <w:rsid w:val="0092242B"/>
    <w:rsid w:val="009231EA"/>
    <w:rsid w:val="00924137"/>
    <w:rsid w:val="009269CB"/>
    <w:rsid w:val="00927AB8"/>
    <w:rsid w:val="00941760"/>
    <w:rsid w:val="00947C09"/>
    <w:rsid w:val="00950ED7"/>
    <w:rsid w:val="00953106"/>
    <w:rsid w:val="0096677F"/>
    <w:rsid w:val="0096757F"/>
    <w:rsid w:val="009722F6"/>
    <w:rsid w:val="00973FF7"/>
    <w:rsid w:val="009804E4"/>
    <w:rsid w:val="00983067"/>
    <w:rsid w:val="0098390F"/>
    <w:rsid w:val="00985440"/>
    <w:rsid w:val="009907E8"/>
    <w:rsid w:val="00992008"/>
    <w:rsid w:val="00995E26"/>
    <w:rsid w:val="0099636D"/>
    <w:rsid w:val="009A7D45"/>
    <w:rsid w:val="009B3C3B"/>
    <w:rsid w:val="009B4616"/>
    <w:rsid w:val="009B6113"/>
    <w:rsid w:val="009B639E"/>
    <w:rsid w:val="009B6E8C"/>
    <w:rsid w:val="009D0A8B"/>
    <w:rsid w:val="009D1EBD"/>
    <w:rsid w:val="009D6494"/>
    <w:rsid w:val="009E5077"/>
    <w:rsid w:val="009E6C8D"/>
    <w:rsid w:val="009F045B"/>
    <w:rsid w:val="009F308E"/>
    <w:rsid w:val="009F516E"/>
    <w:rsid w:val="009F5482"/>
    <w:rsid w:val="00A009B6"/>
    <w:rsid w:val="00A02EAE"/>
    <w:rsid w:val="00A12AC8"/>
    <w:rsid w:val="00A13A94"/>
    <w:rsid w:val="00A162AF"/>
    <w:rsid w:val="00A166E9"/>
    <w:rsid w:val="00A16BEB"/>
    <w:rsid w:val="00A17195"/>
    <w:rsid w:val="00A30D5A"/>
    <w:rsid w:val="00A408B4"/>
    <w:rsid w:val="00A41B31"/>
    <w:rsid w:val="00A461F0"/>
    <w:rsid w:val="00A47F06"/>
    <w:rsid w:val="00A5020C"/>
    <w:rsid w:val="00A54785"/>
    <w:rsid w:val="00A55CA5"/>
    <w:rsid w:val="00A57A63"/>
    <w:rsid w:val="00A610F2"/>
    <w:rsid w:val="00A720C9"/>
    <w:rsid w:val="00A73CAA"/>
    <w:rsid w:val="00A745E9"/>
    <w:rsid w:val="00A75134"/>
    <w:rsid w:val="00A81F02"/>
    <w:rsid w:val="00A84F44"/>
    <w:rsid w:val="00A8648F"/>
    <w:rsid w:val="00AC1D53"/>
    <w:rsid w:val="00AC40DE"/>
    <w:rsid w:val="00AC5D3A"/>
    <w:rsid w:val="00AC7E55"/>
    <w:rsid w:val="00AD0B5D"/>
    <w:rsid w:val="00AD2302"/>
    <w:rsid w:val="00AD44B5"/>
    <w:rsid w:val="00AE2CD1"/>
    <w:rsid w:val="00AE429B"/>
    <w:rsid w:val="00AF7404"/>
    <w:rsid w:val="00B03FE9"/>
    <w:rsid w:val="00B15577"/>
    <w:rsid w:val="00B1619A"/>
    <w:rsid w:val="00B166C4"/>
    <w:rsid w:val="00B23077"/>
    <w:rsid w:val="00B34A7C"/>
    <w:rsid w:val="00B353A9"/>
    <w:rsid w:val="00B4170E"/>
    <w:rsid w:val="00B450C2"/>
    <w:rsid w:val="00B4740C"/>
    <w:rsid w:val="00B50414"/>
    <w:rsid w:val="00B54506"/>
    <w:rsid w:val="00B82571"/>
    <w:rsid w:val="00B83D89"/>
    <w:rsid w:val="00B87399"/>
    <w:rsid w:val="00B97A12"/>
    <w:rsid w:val="00BA0DED"/>
    <w:rsid w:val="00BA3F73"/>
    <w:rsid w:val="00BA47B4"/>
    <w:rsid w:val="00BA6BEE"/>
    <w:rsid w:val="00BB0E22"/>
    <w:rsid w:val="00BC05C5"/>
    <w:rsid w:val="00BC45C8"/>
    <w:rsid w:val="00BD3162"/>
    <w:rsid w:val="00BE6850"/>
    <w:rsid w:val="00BF4DAC"/>
    <w:rsid w:val="00BF7670"/>
    <w:rsid w:val="00C01B1F"/>
    <w:rsid w:val="00C0763B"/>
    <w:rsid w:val="00C11F80"/>
    <w:rsid w:val="00C16857"/>
    <w:rsid w:val="00C17A7A"/>
    <w:rsid w:val="00C20BF1"/>
    <w:rsid w:val="00C24703"/>
    <w:rsid w:val="00C34706"/>
    <w:rsid w:val="00C707B3"/>
    <w:rsid w:val="00C72495"/>
    <w:rsid w:val="00C7761D"/>
    <w:rsid w:val="00C81A7A"/>
    <w:rsid w:val="00C82E17"/>
    <w:rsid w:val="00C91566"/>
    <w:rsid w:val="00C9570F"/>
    <w:rsid w:val="00C95FB4"/>
    <w:rsid w:val="00CA0D17"/>
    <w:rsid w:val="00CA71F7"/>
    <w:rsid w:val="00CB2A62"/>
    <w:rsid w:val="00CB3F72"/>
    <w:rsid w:val="00CC2464"/>
    <w:rsid w:val="00CC28C6"/>
    <w:rsid w:val="00CC7359"/>
    <w:rsid w:val="00CD5C98"/>
    <w:rsid w:val="00CE3132"/>
    <w:rsid w:val="00CE41B4"/>
    <w:rsid w:val="00CF3FF9"/>
    <w:rsid w:val="00CF5898"/>
    <w:rsid w:val="00CF717C"/>
    <w:rsid w:val="00D0609D"/>
    <w:rsid w:val="00D10BC6"/>
    <w:rsid w:val="00D11BA2"/>
    <w:rsid w:val="00D14DEE"/>
    <w:rsid w:val="00D1553A"/>
    <w:rsid w:val="00D15C3C"/>
    <w:rsid w:val="00D214BD"/>
    <w:rsid w:val="00D300E9"/>
    <w:rsid w:val="00D36AA0"/>
    <w:rsid w:val="00D40A4C"/>
    <w:rsid w:val="00D47C3F"/>
    <w:rsid w:val="00D50A33"/>
    <w:rsid w:val="00D51607"/>
    <w:rsid w:val="00D52C27"/>
    <w:rsid w:val="00D531D8"/>
    <w:rsid w:val="00D5517A"/>
    <w:rsid w:val="00D55A59"/>
    <w:rsid w:val="00D61721"/>
    <w:rsid w:val="00D74180"/>
    <w:rsid w:val="00D7496F"/>
    <w:rsid w:val="00D75B15"/>
    <w:rsid w:val="00D768FE"/>
    <w:rsid w:val="00D77786"/>
    <w:rsid w:val="00D815A3"/>
    <w:rsid w:val="00D82134"/>
    <w:rsid w:val="00D8598B"/>
    <w:rsid w:val="00D90B2A"/>
    <w:rsid w:val="00D92010"/>
    <w:rsid w:val="00DA3998"/>
    <w:rsid w:val="00DB1987"/>
    <w:rsid w:val="00DD05E3"/>
    <w:rsid w:val="00DD1CDC"/>
    <w:rsid w:val="00DD2598"/>
    <w:rsid w:val="00DE1A47"/>
    <w:rsid w:val="00DE47F4"/>
    <w:rsid w:val="00DE4E72"/>
    <w:rsid w:val="00DE70A2"/>
    <w:rsid w:val="00DF00D7"/>
    <w:rsid w:val="00E02C84"/>
    <w:rsid w:val="00E11DF5"/>
    <w:rsid w:val="00E142D4"/>
    <w:rsid w:val="00E2333D"/>
    <w:rsid w:val="00E23395"/>
    <w:rsid w:val="00E271E8"/>
    <w:rsid w:val="00E27E61"/>
    <w:rsid w:val="00E30A26"/>
    <w:rsid w:val="00E36C02"/>
    <w:rsid w:val="00E3716A"/>
    <w:rsid w:val="00E37FB6"/>
    <w:rsid w:val="00E466EC"/>
    <w:rsid w:val="00E4781F"/>
    <w:rsid w:val="00E52E56"/>
    <w:rsid w:val="00E55257"/>
    <w:rsid w:val="00E63BF9"/>
    <w:rsid w:val="00E724E7"/>
    <w:rsid w:val="00E739C4"/>
    <w:rsid w:val="00E76A86"/>
    <w:rsid w:val="00E77469"/>
    <w:rsid w:val="00E808C0"/>
    <w:rsid w:val="00E81FCB"/>
    <w:rsid w:val="00E85605"/>
    <w:rsid w:val="00E8642E"/>
    <w:rsid w:val="00E86799"/>
    <w:rsid w:val="00E9275D"/>
    <w:rsid w:val="00E92B32"/>
    <w:rsid w:val="00E934D7"/>
    <w:rsid w:val="00E9529D"/>
    <w:rsid w:val="00EA2FAB"/>
    <w:rsid w:val="00EB33E0"/>
    <w:rsid w:val="00EB778B"/>
    <w:rsid w:val="00EB79EE"/>
    <w:rsid w:val="00EC1520"/>
    <w:rsid w:val="00EC1852"/>
    <w:rsid w:val="00ED0BFD"/>
    <w:rsid w:val="00ED249A"/>
    <w:rsid w:val="00ED2E48"/>
    <w:rsid w:val="00ED3A8F"/>
    <w:rsid w:val="00ED663A"/>
    <w:rsid w:val="00EE6442"/>
    <w:rsid w:val="00EF1855"/>
    <w:rsid w:val="00F05B36"/>
    <w:rsid w:val="00F10487"/>
    <w:rsid w:val="00F144F3"/>
    <w:rsid w:val="00F157DC"/>
    <w:rsid w:val="00F16F81"/>
    <w:rsid w:val="00F17836"/>
    <w:rsid w:val="00F20197"/>
    <w:rsid w:val="00F202AE"/>
    <w:rsid w:val="00F2126A"/>
    <w:rsid w:val="00F24DBB"/>
    <w:rsid w:val="00F277B4"/>
    <w:rsid w:val="00F31881"/>
    <w:rsid w:val="00F34B44"/>
    <w:rsid w:val="00F51341"/>
    <w:rsid w:val="00F515E8"/>
    <w:rsid w:val="00F545F8"/>
    <w:rsid w:val="00F62AA7"/>
    <w:rsid w:val="00F63205"/>
    <w:rsid w:val="00F64F08"/>
    <w:rsid w:val="00F71B15"/>
    <w:rsid w:val="00F72FA8"/>
    <w:rsid w:val="00F73725"/>
    <w:rsid w:val="00F748DA"/>
    <w:rsid w:val="00F82656"/>
    <w:rsid w:val="00F84A0C"/>
    <w:rsid w:val="00F92901"/>
    <w:rsid w:val="00FA04B5"/>
    <w:rsid w:val="00FA17D4"/>
    <w:rsid w:val="00FA2EAA"/>
    <w:rsid w:val="00FA7436"/>
    <w:rsid w:val="00FB0BCC"/>
    <w:rsid w:val="00FB0C08"/>
    <w:rsid w:val="00FB40EC"/>
    <w:rsid w:val="00FB6073"/>
    <w:rsid w:val="00FC7931"/>
    <w:rsid w:val="00FE0CFA"/>
    <w:rsid w:val="00FE186B"/>
    <w:rsid w:val="00FF1C29"/>
    <w:rsid w:val="00FF3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9CBF64"/>
  <w15:docId w15:val="{1D44E452-DAAC-4428-ACDA-4CC678BBB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tabs>
        <w:tab w:val="left" w:pos="480"/>
      </w:tabs>
      <w:spacing w:after="120"/>
      <w:outlineLvl w:val="0"/>
    </w:pPr>
    <w:rPr>
      <w:rFonts w:ascii="Arial" w:hAnsi="Arial" w:cs="Arial"/>
      <w:b/>
      <w:bCs/>
      <w:sz w:val="22"/>
      <w:szCs w:val="22"/>
    </w:rPr>
  </w:style>
  <w:style w:type="paragraph" w:styleId="Heading2">
    <w:name w:val="heading 2"/>
    <w:basedOn w:val="Normal"/>
    <w:next w:val="Normal"/>
    <w:qFormat/>
    <w:pPr>
      <w:keepNext/>
      <w:ind w:left="480" w:hanging="480"/>
      <w:outlineLvl w:val="1"/>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Indent">
    <w:name w:val="Body Text Indent"/>
    <w:basedOn w:val="Normal"/>
    <w:pPr>
      <w:tabs>
        <w:tab w:val="left" w:pos="540"/>
      </w:tabs>
      <w:spacing w:after="120"/>
      <w:ind w:left="540" w:hanging="540"/>
    </w:pPr>
    <w:rPr>
      <w:rFonts w:ascii="Arial" w:hAnsi="Arial" w:cs="Arial"/>
      <w:sz w:val="22"/>
      <w:szCs w:val="22"/>
    </w:rPr>
  </w:style>
  <w:style w:type="paragraph" w:styleId="BodyText">
    <w:name w:val="Body Text"/>
    <w:basedOn w:val="Normal"/>
    <w:pPr>
      <w:tabs>
        <w:tab w:val="left" w:pos="480"/>
      </w:tabs>
      <w:spacing w:after="120"/>
    </w:pPr>
    <w:rPr>
      <w:rFonts w:ascii="Arial" w:hAnsi="Arial" w:cs="Arial"/>
      <w:sz w:val="22"/>
      <w:szCs w:val="22"/>
    </w:rPr>
  </w:style>
  <w:style w:type="character" w:styleId="Hyperlink">
    <w:name w:val="Hyperlink"/>
    <w:rPr>
      <w:color w:val="0000FF"/>
      <w:u w:val="single"/>
    </w:rPr>
  </w:style>
  <w:style w:type="paragraph" w:styleId="BalloonText">
    <w:name w:val="Balloon Text"/>
    <w:basedOn w:val="Normal"/>
    <w:link w:val="BalloonTextChar"/>
    <w:rsid w:val="008313DE"/>
    <w:rPr>
      <w:rFonts w:ascii="Tahoma" w:hAnsi="Tahoma"/>
      <w:sz w:val="16"/>
      <w:szCs w:val="16"/>
      <w:lang w:val="x-none"/>
    </w:rPr>
  </w:style>
  <w:style w:type="character" w:customStyle="1" w:styleId="BalloonTextChar">
    <w:name w:val="Balloon Text Char"/>
    <w:link w:val="BalloonText"/>
    <w:rsid w:val="008313DE"/>
    <w:rPr>
      <w:rFonts w:ascii="Tahoma" w:hAnsi="Tahoma" w:cs="Tahoma"/>
      <w:sz w:val="16"/>
      <w:szCs w:val="16"/>
      <w:lang w:eastAsia="en-US"/>
    </w:rPr>
  </w:style>
  <w:style w:type="table" w:styleId="TableGrid">
    <w:name w:val="Table Grid"/>
    <w:basedOn w:val="TableNormal"/>
    <w:rsid w:val="00A16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utes">
    <w:name w:val="minutes"/>
    <w:basedOn w:val="Normal"/>
    <w:rsid w:val="00E86799"/>
    <w:pPr>
      <w:tabs>
        <w:tab w:val="left" w:pos="567"/>
        <w:tab w:val="left" w:pos="1418"/>
      </w:tabs>
      <w:ind w:left="1985" w:hanging="1985"/>
    </w:pPr>
    <w:rPr>
      <w:szCs w:val="20"/>
      <w:lang w:eastAsia="en-GB"/>
    </w:rPr>
  </w:style>
  <w:style w:type="character" w:styleId="CommentReference">
    <w:name w:val="annotation reference"/>
    <w:rsid w:val="0051208A"/>
    <w:rPr>
      <w:sz w:val="16"/>
      <w:szCs w:val="16"/>
    </w:rPr>
  </w:style>
  <w:style w:type="paragraph" w:styleId="CommentText">
    <w:name w:val="annotation text"/>
    <w:basedOn w:val="Normal"/>
    <w:link w:val="CommentTextChar"/>
    <w:rsid w:val="0051208A"/>
    <w:rPr>
      <w:sz w:val="20"/>
      <w:szCs w:val="20"/>
      <w:lang w:val="x-none"/>
    </w:rPr>
  </w:style>
  <w:style w:type="character" w:customStyle="1" w:styleId="CommentTextChar">
    <w:name w:val="Comment Text Char"/>
    <w:link w:val="CommentText"/>
    <w:rsid w:val="0051208A"/>
    <w:rPr>
      <w:lang w:eastAsia="en-US"/>
    </w:rPr>
  </w:style>
  <w:style w:type="paragraph" w:styleId="CommentSubject">
    <w:name w:val="annotation subject"/>
    <w:basedOn w:val="CommentText"/>
    <w:next w:val="CommentText"/>
    <w:link w:val="CommentSubjectChar"/>
    <w:rsid w:val="0051208A"/>
    <w:rPr>
      <w:b/>
      <w:bCs/>
    </w:rPr>
  </w:style>
  <w:style w:type="character" w:customStyle="1" w:styleId="CommentSubjectChar">
    <w:name w:val="Comment Subject Char"/>
    <w:link w:val="CommentSubject"/>
    <w:rsid w:val="0051208A"/>
    <w:rPr>
      <w:b/>
      <w:bCs/>
      <w:lang w:eastAsia="en-US"/>
    </w:rPr>
  </w:style>
  <w:style w:type="paragraph" w:customStyle="1" w:styleId="OUlogo">
    <w:name w:val="OUlogo"/>
    <w:basedOn w:val="Normal"/>
    <w:next w:val="Normal"/>
    <w:semiHidden/>
    <w:rsid w:val="001A701F"/>
    <w:pPr>
      <w:framePr w:vSpace="323" w:wrap="notBeside" w:hAnchor="margin" w:yAlign="top"/>
      <w:spacing w:line="260" w:lineRule="atLeast"/>
    </w:pPr>
    <w:rPr>
      <w:rFonts w:ascii="Arial" w:hAnsi="Arial"/>
      <w:sz w:val="21"/>
      <w:szCs w:val="20"/>
    </w:rPr>
  </w:style>
  <w:style w:type="paragraph" w:styleId="FootnoteText">
    <w:name w:val="footnote text"/>
    <w:basedOn w:val="Normal"/>
    <w:semiHidden/>
    <w:rsid w:val="00DE70A2"/>
    <w:rPr>
      <w:sz w:val="20"/>
      <w:szCs w:val="20"/>
    </w:rPr>
  </w:style>
  <w:style w:type="character" w:styleId="FootnoteReference">
    <w:name w:val="footnote reference"/>
    <w:semiHidden/>
    <w:rsid w:val="00DE70A2"/>
    <w:rPr>
      <w:vertAlign w:val="superscript"/>
    </w:rPr>
  </w:style>
  <w:style w:type="paragraph" w:styleId="ListParagraph">
    <w:name w:val="List Paragraph"/>
    <w:basedOn w:val="Normal"/>
    <w:uiPriority w:val="34"/>
    <w:qFormat/>
    <w:rsid w:val="005752EA"/>
    <w:pPr>
      <w:spacing w:after="200" w:line="276" w:lineRule="auto"/>
      <w:ind w:left="720"/>
      <w:contextualSpacing/>
    </w:pPr>
    <w:rPr>
      <w:rFonts w:ascii="Calibri" w:eastAsia="SimSun" w:hAnsi="Calibri"/>
      <w:sz w:val="22"/>
      <w:szCs w:val="22"/>
      <w:lang w:eastAsia="zh-CN"/>
    </w:rPr>
  </w:style>
  <w:style w:type="character" w:customStyle="1" w:styleId="FooterChar">
    <w:name w:val="Footer Char"/>
    <w:link w:val="Footer"/>
    <w:locked/>
    <w:rsid w:val="005752EA"/>
    <w:rPr>
      <w:sz w:val="24"/>
      <w:szCs w:val="24"/>
      <w:lang w:val="en-GB" w:eastAsia="en-US" w:bidi="ar-SA"/>
    </w:rPr>
  </w:style>
  <w:style w:type="paragraph" w:styleId="ListBullet2">
    <w:name w:val="List Bullet 2"/>
    <w:basedOn w:val="Normal"/>
    <w:autoRedefine/>
    <w:rsid w:val="009D6494"/>
    <w:rPr>
      <w:rFonts w:ascii="Arial" w:hAnsi="Arial" w:cs="Arial"/>
      <w:b/>
      <w:sz w:val="22"/>
      <w:szCs w:val="22"/>
      <w:lang w:eastAsia="en-GB"/>
    </w:rPr>
  </w:style>
  <w:style w:type="paragraph" w:customStyle="1" w:styleId="OUVS3">
    <w:name w:val="OUVS3"/>
    <w:basedOn w:val="Heading2"/>
    <w:rsid w:val="009D6494"/>
    <w:pPr>
      <w:tabs>
        <w:tab w:val="left" w:pos="960"/>
      </w:tabs>
      <w:spacing w:before="240" w:after="60"/>
      <w:ind w:left="0" w:firstLine="0"/>
    </w:pPr>
    <w:rPr>
      <w:rFonts w:ascii="ApexSansBookT" w:eastAsia="MS Mincho" w:hAnsi="ApexSansBookT"/>
      <w:iCs/>
      <w:color w:val="000000"/>
      <w:szCs w:val="28"/>
      <w:lang w:eastAsia="ja-JP"/>
    </w:rPr>
  </w:style>
  <w:style w:type="character" w:styleId="FollowedHyperlink">
    <w:name w:val="FollowedHyperlink"/>
    <w:rsid w:val="0067297F"/>
    <w:rPr>
      <w:color w:val="800080"/>
      <w:u w:val="single"/>
    </w:rPr>
  </w:style>
  <w:style w:type="character" w:customStyle="1" w:styleId="None">
    <w:name w:val="None"/>
    <w:rsid w:val="00D15C3C"/>
  </w:style>
  <w:style w:type="paragraph" w:customStyle="1" w:styleId="Default">
    <w:name w:val="Default"/>
    <w:rsid w:val="00D15C3C"/>
    <w:pPr>
      <w:autoSpaceDE w:val="0"/>
      <w:autoSpaceDN w:val="0"/>
      <w:adjustRightInd w:val="0"/>
    </w:pPr>
    <w:rPr>
      <w:rFonts w:eastAsia="Calibri"/>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3340">
      <w:bodyDiv w:val="1"/>
      <w:marLeft w:val="0"/>
      <w:marRight w:val="0"/>
      <w:marTop w:val="0"/>
      <w:marBottom w:val="0"/>
      <w:divBdr>
        <w:top w:val="none" w:sz="0" w:space="0" w:color="auto"/>
        <w:left w:val="none" w:sz="0" w:space="0" w:color="auto"/>
        <w:bottom w:val="none" w:sz="0" w:space="0" w:color="auto"/>
        <w:right w:val="none" w:sz="0" w:space="0" w:color="auto"/>
      </w:divBdr>
      <w:divsChild>
        <w:div w:id="1416823865">
          <w:marLeft w:val="0"/>
          <w:marRight w:val="0"/>
          <w:marTop w:val="0"/>
          <w:marBottom w:val="0"/>
          <w:divBdr>
            <w:top w:val="none" w:sz="0" w:space="0" w:color="auto"/>
            <w:left w:val="none" w:sz="0" w:space="0" w:color="auto"/>
            <w:bottom w:val="none" w:sz="0" w:space="0" w:color="auto"/>
            <w:right w:val="none" w:sz="0" w:space="0" w:color="auto"/>
          </w:divBdr>
          <w:divsChild>
            <w:div w:id="159377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858">
      <w:bodyDiv w:val="1"/>
      <w:marLeft w:val="0"/>
      <w:marRight w:val="0"/>
      <w:marTop w:val="0"/>
      <w:marBottom w:val="0"/>
      <w:divBdr>
        <w:top w:val="none" w:sz="0" w:space="0" w:color="auto"/>
        <w:left w:val="none" w:sz="0" w:space="0" w:color="auto"/>
        <w:bottom w:val="none" w:sz="0" w:space="0" w:color="auto"/>
        <w:right w:val="none" w:sz="0" w:space="0" w:color="auto"/>
      </w:divBdr>
      <w:divsChild>
        <w:div w:id="1323116991">
          <w:marLeft w:val="0"/>
          <w:marRight w:val="0"/>
          <w:marTop w:val="0"/>
          <w:marBottom w:val="0"/>
          <w:divBdr>
            <w:top w:val="none" w:sz="0" w:space="0" w:color="auto"/>
            <w:left w:val="none" w:sz="0" w:space="0" w:color="auto"/>
            <w:bottom w:val="none" w:sz="0" w:space="0" w:color="auto"/>
            <w:right w:val="none" w:sz="0" w:space="0" w:color="auto"/>
          </w:divBdr>
          <w:divsChild>
            <w:div w:id="706182398">
              <w:marLeft w:val="0"/>
              <w:marRight w:val="0"/>
              <w:marTop w:val="0"/>
              <w:marBottom w:val="0"/>
              <w:divBdr>
                <w:top w:val="none" w:sz="0" w:space="0" w:color="auto"/>
                <w:left w:val="none" w:sz="0" w:space="0" w:color="auto"/>
                <w:bottom w:val="none" w:sz="0" w:space="0" w:color="auto"/>
                <w:right w:val="none" w:sz="0" w:space="0" w:color="auto"/>
              </w:divBdr>
              <w:divsChild>
                <w:div w:id="95795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18407">
      <w:bodyDiv w:val="1"/>
      <w:marLeft w:val="0"/>
      <w:marRight w:val="0"/>
      <w:marTop w:val="0"/>
      <w:marBottom w:val="0"/>
      <w:divBdr>
        <w:top w:val="none" w:sz="0" w:space="0" w:color="auto"/>
        <w:left w:val="none" w:sz="0" w:space="0" w:color="auto"/>
        <w:bottom w:val="none" w:sz="0" w:space="0" w:color="auto"/>
        <w:right w:val="none" w:sz="0" w:space="0" w:color="auto"/>
      </w:divBdr>
      <w:divsChild>
        <w:div w:id="1067262872">
          <w:marLeft w:val="0"/>
          <w:marRight w:val="0"/>
          <w:marTop w:val="0"/>
          <w:marBottom w:val="0"/>
          <w:divBdr>
            <w:top w:val="none" w:sz="0" w:space="0" w:color="auto"/>
            <w:left w:val="none" w:sz="0" w:space="0" w:color="auto"/>
            <w:bottom w:val="none" w:sz="0" w:space="0" w:color="auto"/>
            <w:right w:val="none" w:sz="0" w:space="0" w:color="auto"/>
          </w:divBdr>
          <w:divsChild>
            <w:div w:id="2080860899">
              <w:marLeft w:val="0"/>
              <w:marRight w:val="0"/>
              <w:marTop w:val="0"/>
              <w:marBottom w:val="0"/>
              <w:divBdr>
                <w:top w:val="none" w:sz="0" w:space="0" w:color="auto"/>
                <w:left w:val="none" w:sz="0" w:space="0" w:color="auto"/>
                <w:bottom w:val="none" w:sz="0" w:space="0" w:color="auto"/>
                <w:right w:val="none" w:sz="0" w:space="0" w:color="auto"/>
              </w:divBdr>
              <w:divsChild>
                <w:div w:id="4161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ozef@act.ed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pac.act.edu/ipac20/ipac.jsp?session=12X2209Q0635X.3306&amp;profile=ac-act&amp;uri=search=BAW~!Balibar,%20Etienne,%201942-&amp;ri=9&amp;aspect=advanced&amp;menu=search&amp;source=~!horiz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1711</Words>
  <Characters>9532</Characters>
  <Application>Microsoft Office Word</Application>
  <DocSecurity>0</DocSecurity>
  <Lines>635</Lines>
  <Paragraphs>374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Angela, Diana, Donna, Helen, Judith, Me</vt:lpstr>
      <vt:lpstr>Angela, Diana, Donna, Helen, Judith, Me</vt:lpstr>
    </vt:vector>
  </TitlesOfParts>
  <Company>Hewlett-Packard</Company>
  <LinksUpToDate>false</LinksUpToDate>
  <CharactersWithSpaces>10869</CharactersWithSpaces>
  <SharedDoc>false</SharedDoc>
  <HLinks>
    <vt:vector size="12" baseType="variant">
      <vt:variant>
        <vt:i4>7667766</vt:i4>
      </vt:variant>
      <vt:variant>
        <vt:i4>3</vt:i4>
      </vt:variant>
      <vt:variant>
        <vt:i4>0</vt:i4>
      </vt:variant>
      <vt:variant>
        <vt:i4>5</vt:i4>
      </vt:variant>
      <vt:variant>
        <vt:lpwstr>http://ipac.act.edu/ipac20/ipac.jsp?session=12X2209Q0635X.3306&amp;profile=ac-act&amp;uri=search=BAW~!Balibar,%20Etienne,%201942-&amp;ri=9&amp;aspect=advanced&amp;menu=search&amp;source=~!horizon</vt:lpwstr>
      </vt:variant>
      <vt:variant>
        <vt:lpwstr/>
      </vt:variant>
      <vt:variant>
        <vt:i4>65577</vt:i4>
      </vt:variant>
      <vt:variant>
        <vt:i4>0</vt:i4>
      </vt:variant>
      <vt:variant>
        <vt:i4>0</vt:i4>
      </vt:variant>
      <vt:variant>
        <vt:i4>5</vt:i4>
      </vt:variant>
      <vt:variant>
        <vt:lpwstr>mailto:zozef@act.edu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Angela, Diana, Donna, Helen, Judith, Me</dc:title>
  <dc:creator>Valued User</dc:creator>
  <cp:lastModifiedBy>Allan V Ruiz-amaya</cp:lastModifiedBy>
  <cp:revision>2</cp:revision>
  <cp:lastPrinted>2021-01-14T17:37:00Z</cp:lastPrinted>
  <dcterms:created xsi:type="dcterms:W3CDTF">2022-10-26T21:04:00Z</dcterms:created>
  <dcterms:modified xsi:type="dcterms:W3CDTF">2022-10-26T21:04:00Z</dcterms:modified>
</cp:coreProperties>
</file>