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B83C5" w14:textId="77777777" w:rsidR="00966BD5" w:rsidRDefault="00966BD5">
      <w:pPr>
        <w:jc w:val="center"/>
        <w:rPr>
          <w:rFonts w:ascii="Tahoma" w:eastAsia="Tahoma" w:hAnsi="Tahoma" w:cs="Tahoma"/>
          <w:sz w:val="17"/>
          <w:szCs w:val="17"/>
        </w:rPr>
      </w:pPr>
    </w:p>
    <w:p w14:paraId="679AEA1D" w14:textId="5D9EB2B7" w:rsidR="00966BD5" w:rsidRDefault="004D68A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Undergraduate</w:t>
      </w:r>
      <w:proofErr w:type="spellEnd"/>
      <w:r>
        <w:rPr>
          <w:b/>
          <w:sz w:val="28"/>
          <w:szCs w:val="28"/>
        </w:rPr>
        <w:br/>
        <w:t>Fall 202</w:t>
      </w:r>
      <w:r w:rsidR="00E777C5">
        <w:rPr>
          <w:b/>
          <w:sz w:val="28"/>
          <w:szCs w:val="28"/>
        </w:rPr>
        <w:t>4</w:t>
      </w:r>
    </w:p>
    <w:p w14:paraId="3D145AAA" w14:textId="418C8A26" w:rsidR="00966BD5" w:rsidRDefault="00000000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MKTG</w:t>
      </w:r>
      <w:r w:rsidR="004D68AE">
        <w:rPr>
          <w:b/>
          <w:sz w:val="28"/>
          <w:szCs w:val="28"/>
        </w:rPr>
        <w:t xml:space="preserve"> 410</w:t>
      </w:r>
      <w:r>
        <w:rPr>
          <w:b/>
          <w:sz w:val="28"/>
          <w:szCs w:val="28"/>
        </w:rPr>
        <w:t xml:space="preserve">- </w:t>
      </w:r>
      <w:r w:rsidR="004D68AE">
        <w:rPr>
          <w:b/>
          <w:sz w:val="28"/>
          <w:szCs w:val="28"/>
        </w:rPr>
        <w:t>SOCIAL MEDIA MARKETING</w:t>
      </w:r>
    </w:p>
    <w:p w14:paraId="50E6F676" w14:textId="479CB8E2" w:rsidR="00966BD5" w:rsidRDefault="00000000">
      <w:pPr>
        <w:jc w:val="center"/>
      </w:pPr>
      <w:proofErr w:type="spellStart"/>
      <w:r>
        <w:rPr>
          <w:rFonts w:ascii="Helvetica Neue" w:eastAsia="Helvetica Neue" w:hAnsi="Helvetica Neue" w:cs="Helvetica Neue"/>
          <w:b/>
          <w:color w:val="2D3B45"/>
          <w:highlight w:val="white"/>
        </w:rPr>
        <w:t>Customer</w:t>
      </w:r>
      <w:proofErr w:type="spellEnd"/>
      <w:r>
        <w:rPr>
          <w:rFonts w:ascii="Helvetica Neue" w:eastAsia="Helvetica Neue" w:hAnsi="Helvetica Neue" w:cs="Helvetica Neue"/>
          <w:b/>
          <w:color w:val="2D3B4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D3B45"/>
          <w:highlight w:val="white"/>
        </w:rPr>
        <w:t>Engagement</w:t>
      </w:r>
      <w:proofErr w:type="spellEnd"/>
      <w:r>
        <w:rPr>
          <w:rFonts w:ascii="Helvetica Neue" w:eastAsia="Helvetica Neue" w:hAnsi="Helvetica Neue" w:cs="Helvetica Neue"/>
          <w:b/>
          <w:color w:val="2D3B45"/>
          <w:highlight w:val="white"/>
        </w:rPr>
        <w:t xml:space="preserve">, Planning, </w:t>
      </w:r>
      <w:proofErr w:type="spellStart"/>
      <w:r>
        <w:rPr>
          <w:rFonts w:ascii="Helvetica Neue" w:eastAsia="Helvetica Neue" w:hAnsi="Helvetica Neue" w:cs="Helvetica Neue"/>
          <w:b/>
          <w:color w:val="2D3B45"/>
          <w:highlight w:val="white"/>
        </w:rPr>
        <w:t>and</w:t>
      </w:r>
      <w:proofErr w:type="spellEnd"/>
      <w:r>
        <w:rPr>
          <w:rFonts w:ascii="Helvetica Neue" w:eastAsia="Helvetica Neue" w:hAnsi="Helvetica Neue" w:cs="Helvetica Neue"/>
          <w:b/>
          <w:color w:val="2D3B45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2D3B45"/>
          <w:highlight w:val="white"/>
        </w:rPr>
        <w:t>Analytics</w:t>
      </w:r>
      <w:proofErr w:type="spellEnd"/>
    </w:p>
    <w:p w14:paraId="4789EA61" w14:textId="77777777" w:rsidR="00966BD5" w:rsidRDefault="00966BD5">
      <w:pPr>
        <w:jc w:val="center"/>
      </w:pPr>
    </w:p>
    <w:p w14:paraId="15F396A2" w14:textId="77777777" w:rsidR="00966BD5" w:rsidRDefault="00000000">
      <w:pPr>
        <w:tabs>
          <w:tab w:val="left" w:pos="1560"/>
        </w:tabs>
      </w:pPr>
      <w:proofErr w:type="spellStart"/>
      <w:r>
        <w:rPr>
          <w:b/>
        </w:rPr>
        <w:t>Instructor</w:t>
      </w:r>
      <w:proofErr w:type="spellEnd"/>
      <w:r>
        <w:rPr>
          <w:b/>
        </w:rPr>
        <w:t>:</w:t>
      </w:r>
      <w:r>
        <w:tab/>
        <w:t xml:space="preserve">Ezgi </w:t>
      </w:r>
      <w:proofErr w:type="spellStart"/>
      <w:r>
        <w:t>Akpinar</w:t>
      </w:r>
      <w:proofErr w:type="spellEnd"/>
    </w:p>
    <w:p w14:paraId="3CE67F12" w14:textId="77777777" w:rsidR="00966BD5" w:rsidRDefault="00000000">
      <w:pPr>
        <w:tabs>
          <w:tab w:val="left" w:pos="1560"/>
        </w:tabs>
      </w:pPr>
      <w:r>
        <w:rPr>
          <w:b/>
        </w:rPr>
        <w:t>Office:</w:t>
      </w:r>
      <w:r>
        <w:tab/>
        <w:t>SBS 1078</w:t>
      </w:r>
    </w:p>
    <w:p w14:paraId="71A5B48C" w14:textId="77777777" w:rsidR="00966BD5" w:rsidRDefault="00000000">
      <w:pPr>
        <w:tabs>
          <w:tab w:val="left" w:pos="1560"/>
        </w:tabs>
      </w:pPr>
      <w:r>
        <w:rPr>
          <w:b/>
        </w:rPr>
        <w:t>Phone:</w:t>
      </w:r>
      <w:r>
        <w:tab/>
        <w:t>(216) 483-9722</w:t>
      </w:r>
    </w:p>
    <w:p w14:paraId="7D0C44FC" w14:textId="77777777" w:rsidR="00966BD5" w:rsidRDefault="00000000">
      <w:pPr>
        <w:tabs>
          <w:tab w:val="left" w:pos="1560"/>
        </w:tabs>
      </w:pPr>
      <w:proofErr w:type="spellStart"/>
      <w:r>
        <w:rPr>
          <w:b/>
        </w:rPr>
        <w:t>Fax</w:t>
      </w:r>
      <w:proofErr w:type="spellEnd"/>
      <w:r>
        <w:rPr>
          <w:b/>
        </w:rPr>
        <w:t>:</w:t>
      </w:r>
      <w:r>
        <w:tab/>
        <w:t>(216) 483-9699</w:t>
      </w:r>
    </w:p>
    <w:p w14:paraId="5ABF6790" w14:textId="77777777" w:rsidR="00966BD5" w:rsidRDefault="00000000">
      <w:pPr>
        <w:tabs>
          <w:tab w:val="left" w:pos="1560"/>
        </w:tabs>
      </w:pPr>
      <w:proofErr w:type="gramStart"/>
      <w:r>
        <w:rPr>
          <w:b/>
        </w:rPr>
        <w:t>E-mail</w:t>
      </w:r>
      <w:proofErr w:type="gramEnd"/>
      <w:r>
        <w:rPr>
          <w:b/>
        </w:rPr>
        <w:t>:</w:t>
      </w:r>
      <w:r>
        <w:tab/>
      </w:r>
      <w:hyperlink r:id="rId8">
        <w:r w:rsidR="00966BD5">
          <w:t>ezgiakpinar@sabanciuniv.edu</w:t>
        </w:r>
      </w:hyperlink>
    </w:p>
    <w:p w14:paraId="7BF4EE6E" w14:textId="77777777" w:rsidR="00966BD5" w:rsidRDefault="00000000">
      <w:pPr>
        <w:tabs>
          <w:tab w:val="left" w:pos="1560"/>
        </w:tabs>
      </w:pPr>
      <w:r>
        <w:rPr>
          <w:b/>
        </w:rPr>
        <w:t>Web:</w:t>
      </w:r>
      <w:r>
        <w:tab/>
      </w:r>
      <w:proofErr w:type="spellStart"/>
      <w:r>
        <w:t>SuCourse</w:t>
      </w:r>
      <w:proofErr w:type="spellEnd"/>
    </w:p>
    <w:p w14:paraId="7E6BDA1C" w14:textId="77777777" w:rsidR="00966BD5" w:rsidRDefault="00000000">
      <w:pPr>
        <w:tabs>
          <w:tab w:val="left" w:pos="1560"/>
        </w:tabs>
      </w:pPr>
      <w:r>
        <w:rPr>
          <w:b/>
        </w:rPr>
        <w:t xml:space="preserve">Office </w:t>
      </w:r>
      <w:proofErr w:type="spellStart"/>
      <w:r>
        <w:rPr>
          <w:b/>
        </w:rPr>
        <w:t>Hours</w:t>
      </w:r>
      <w:proofErr w:type="spellEnd"/>
      <w:r>
        <w:rPr>
          <w:b/>
        </w:rPr>
        <w:t>:</w:t>
      </w:r>
      <w:r>
        <w:tab/>
      </w:r>
      <w:proofErr w:type="spellStart"/>
      <w:r>
        <w:t>please</w:t>
      </w:r>
      <w:proofErr w:type="spellEnd"/>
      <w:r>
        <w:t xml:space="preserve"> </w:t>
      </w:r>
      <w:proofErr w:type="spellStart"/>
      <w:r>
        <w:t>email</w:t>
      </w:r>
      <w:proofErr w:type="spellEnd"/>
    </w:p>
    <w:p w14:paraId="56F734C5" w14:textId="77777777" w:rsidR="00966BD5" w:rsidRDefault="00966BD5">
      <w:pPr>
        <w:rPr>
          <w:b/>
        </w:rPr>
      </w:pPr>
    </w:p>
    <w:p w14:paraId="3B208CE3" w14:textId="77777777" w:rsidR="004D68AE" w:rsidRPr="004A58DE" w:rsidRDefault="004D68AE" w:rsidP="004D68AE">
      <w:pPr>
        <w:rPr>
          <w:b/>
        </w:rPr>
      </w:pPr>
      <w:r w:rsidRPr="004A58DE">
        <w:rPr>
          <w:b/>
        </w:rPr>
        <w:t xml:space="preserve">Course </w:t>
      </w:r>
      <w:proofErr w:type="spellStart"/>
      <w:r w:rsidRPr="004A58DE">
        <w:rPr>
          <w:b/>
        </w:rPr>
        <w:t>Objective</w:t>
      </w:r>
      <w:proofErr w:type="spellEnd"/>
      <w:r w:rsidRPr="004A58DE">
        <w:rPr>
          <w:b/>
        </w:rPr>
        <w:t>:</w:t>
      </w:r>
    </w:p>
    <w:p w14:paraId="6AC9BF8C" w14:textId="77777777" w:rsidR="004D68AE" w:rsidRPr="00F36DC4" w:rsidRDefault="004D68AE" w:rsidP="004D68AE">
      <w:pPr>
        <w:widowControl w:val="0"/>
        <w:autoSpaceDE w:val="0"/>
        <w:autoSpaceDN w:val="0"/>
        <w:adjustRightInd w:val="0"/>
        <w:spacing w:after="240"/>
        <w:rPr>
          <w:b/>
          <w:u w:val="single"/>
        </w:rPr>
      </w:pP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media</w:t>
      </w:r>
      <w:proofErr w:type="spellEnd"/>
      <w:r w:rsidRPr="00F36DC4">
        <w:t xml:space="preserve">, </w:t>
      </w:r>
      <w:proofErr w:type="spellStart"/>
      <w:r w:rsidRPr="00F36DC4">
        <w:t>word</w:t>
      </w:r>
      <w:proofErr w:type="spellEnd"/>
      <w:r w:rsidRPr="00F36DC4">
        <w:t xml:space="preserve"> of </w:t>
      </w:r>
      <w:proofErr w:type="spellStart"/>
      <w:r w:rsidRPr="00F36DC4">
        <w:t>mouth</w:t>
      </w:r>
      <w:proofErr w:type="spellEnd"/>
      <w:r w:rsidRPr="00F36DC4">
        <w:t xml:space="preserve">, </w:t>
      </w:r>
      <w:proofErr w:type="spellStart"/>
      <w:r w:rsidRPr="00F36DC4">
        <w:t>and</w:t>
      </w:r>
      <w:proofErr w:type="spellEnd"/>
      <w:r w:rsidRPr="00F36DC4">
        <w:t xml:space="preserve"> viral marketing </w:t>
      </w:r>
      <w:proofErr w:type="spellStart"/>
      <w:r w:rsidRPr="00F36DC4">
        <w:t>have</w:t>
      </w:r>
      <w:proofErr w:type="spellEnd"/>
      <w:r w:rsidRPr="00F36DC4">
        <w:t xml:space="preserve"> </w:t>
      </w:r>
      <w:proofErr w:type="spellStart"/>
      <w:r w:rsidRPr="00F36DC4">
        <w:t>become</w:t>
      </w:r>
      <w:proofErr w:type="spellEnd"/>
      <w:r w:rsidRPr="00F36DC4">
        <w:t xml:space="preserve"> </w:t>
      </w:r>
      <w:proofErr w:type="spellStart"/>
      <w:r w:rsidRPr="00F36DC4">
        <w:t>important</w:t>
      </w:r>
      <w:proofErr w:type="spellEnd"/>
      <w:r w:rsidRPr="00F36DC4">
        <w:t xml:space="preserve"> </w:t>
      </w:r>
      <w:proofErr w:type="spellStart"/>
      <w:r w:rsidRPr="00F36DC4">
        <w:t>issues</w:t>
      </w:r>
      <w:proofErr w:type="spellEnd"/>
      <w:r w:rsidRPr="00F36DC4">
        <w:t xml:space="preserve"> </w:t>
      </w:r>
      <w:proofErr w:type="spellStart"/>
      <w:r w:rsidRPr="00F36DC4">
        <w:t>for</w:t>
      </w:r>
      <w:proofErr w:type="spellEnd"/>
      <w:r w:rsidRPr="00F36DC4">
        <w:t xml:space="preserve"> </w:t>
      </w:r>
      <w:proofErr w:type="spellStart"/>
      <w:r w:rsidRPr="00F36DC4">
        <w:t>companies</w:t>
      </w:r>
      <w:proofErr w:type="spellEnd"/>
      <w:r w:rsidRPr="00F36DC4">
        <w:t xml:space="preserve">, </w:t>
      </w:r>
      <w:proofErr w:type="spellStart"/>
      <w:r w:rsidRPr="00F36DC4">
        <w:t>brands</w:t>
      </w:r>
      <w:proofErr w:type="spellEnd"/>
      <w:r w:rsidRPr="00F36DC4">
        <w:t xml:space="preserve">, </w:t>
      </w:r>
      <w:proofErr w:type="spellStart"/>
      <w:r w:rsidRPr="00F36DC4">
        <w:t>and</w:t>
      </w:r>
      <w:proofErr w:type="spellEnd"/>
      <w:r w:rsidRPr="00F36DC4">
        <w:t xml:space="preserve"> </w:t>
      </w:r>
      <w:proofErr w:type="spellStart"/>
      <w:r w:rsidRPr="00F36DC4">
        <w:t>organizations</w:t>
      </w:r>
      <w:proofErr w:type="spellEnd"/>
      <w:r w:rsidRPr="00F36DC4">
        <w:t xml:space="preserve">. </w:t>
      </w:r>
      <w:proofErr w:type="spellStart"/>
      <w:r w:rsidRPr="00F36DC4">
        <w:t>Marketers</w:t>
      </w:r>
      <w:proofErr w:type="spellEnd"/>
      <w:r w:rsidRPr="00F36DC4">
        <w:t xml:space="preserve"> </w:t>
      </w:r>
      <w:proofErr w:type="spellStart"/>
      <w:r w:rsidRPr="00F36DC4">
        <w:t>want</w:t>
      </w:r>
      <w:proofErr w:type="spellEnd"/>
      <w:r w:rsidRPr="00F36DC4">
        <w:t xml:space="preserve"> </w:t>
      </w:r>
      <w:proofErr w:type="spellStart"/>
      <w:r w:rsidRPr="00F36DC4">
        <w:t>their</w:t>
      </w:r>
      <w:proofErr w:type="spellEnd"/>
      <w:r w:rsidRPr="00F36DC4">
        <w:t xml:space="preserve"> </w:t>
      </w:r>
      <w:proofErr w:type="spellStart"/>
      <w:r w:rsidRPr="00F36DC4">
        <w:t>product</w:t>
      </w:r>
      <w:proofErr w:type="spellEnd"/>
      <w:r w:rsidRPr="00F36DC4">
        <w:t xml:space="preserve"> </w:t>
      </w:r>
      <w:proofErr w:type="spellStart"/>
      <w:r w:rsidRPr="00F36DC4">
        <w:t>to</w:t>
      </w:r>
      <w:proofErr w:type="spellEnd"/>
      <w:r w:rsidRPr="00F36DC4">
        <w:t xml:space="preserve"> be popular, </w:t>
      </w:r>
      <w:proofErr w:type="spellStart"/>
      <w:r w:rsidRPr="00F36DC4">
        <w:t>organizations</w:t>
      </w:r>
      <w:proofErr w:type="spellEnd"/>
      <w:r w:rsidRPr="00F36DC4">
        <w:t xml:space="preserve"> </w:t>
      </w:r>
      <w:proofErr w:type="spellStart"/>
      <w:r w:rsidRPr="00F36DC4">
        <w:t>want</w:t>
      </w:r>
      <w:proofErr w:type="spellEnd"/>
      <w:r w:rsidRPr="00F36DC4">
        <w:t xml:space="preserve"> </w:t>
      </w:r>
      <w:proofErr w:type="spellStart"/>
      <w:r w:rsidRPr="00F36DC4">
        <w:t>their</w:t>
      </w:r>
      <w:proofErr w:type="spellEnd"/>
      <w:r w:rsidRPr="00F36DC4">
        <w:t xml:space="preserve">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change</w:t>
      </w:r>
      <w:proofErr w:type="spellEnd"/>
      <w:r w:rsidRPr="00F36DC4">
        <w:t xml:space="preserve"> </w:t>
      </w:r>
      <w:proofErr w:type="spellStart"/>
      <w:r w:rsidRPr="00F36DC4">
        <w:t>initiative</w:t>
      </w:r>
      <w:proofErr w:type="spellEnd"/>
      <w:r w:rsidRPr="00F36DC4">
        <w:t xml:space="preserve"> </w:t>
      </w:r>
      <w:proofErr w:type="spellStart"/>
      <w:r w:rsidRPr="00F36DC4">
        <w:t>to</w:t>
      </w:r>
      <w:proofErr w:type="spellEnd"/>
      <w:r w:rsidRPr="00F36DC4">
        <w:t xml:space="preserve"> </w:t>
      </w:r>
      <w:proofErr w:type="spellStart"/>
      <w:r w:rsidRPr="00F36DC4">
        <w:t>catch</w:t>
      </w:r>
      <w:proofErr w:type="spellEnd"/>
      <w:r w:rsidRPr="00F36DC4">
        <w:t xml:space="preserve"> on, </w:t>
      </w:r>
      <w:proofErr w:type="spellStart"/>
      <w:r w:rsidRPr="00F36DC4">
        <w:t>and</w:t>
      </w:r>
      <w:proofErr w:type="spellEnd"/>
      <w:r w:rsidRPr="00F36DC4">
        <w:t xml:space="preserve"> </w:t>
      </w:r>
      <w:proofErr w:type="spellStart"/>
      <w:r w:rsidRPr="00F36DC4">
        <w:t>entrepreneurs</w:t>
      </w:r>
      <w:proofErr w:type="spellEnd"/>
      <w:r w:rsidRPr="00F36DC4">
        <w:t xml:space="preserve"> </w:t>
      </w:r>
      <w:proofErr w:type="spellStart"/>
      <w:r w:rsidRPr="00F36DC4">
        <w:t>want</w:t>
      </w:r>
      <w:proofErr w:type="spellEnd"/>
      <w:r w:rsidRPr="00F36DC4">
        <w:t xml:space="preserve"> </w:t>
      </w:r>
      <w:proofErr w:type="spellStart"/>
      <w:r w:rsidRPr="00F36DC4">
        <w:t>their</w:t>
      </w:r>
      <w:proofErr w:type="spellEnd"/>
      <w:r w:rsidRPr="00F36DC4">
        <w:t xml:space="preserve"> </w:t>
      </w:r>
      <w:proofErr w:type="spellStart"/>
      <w:r w:rsidRPr="00F36DC4">
        <w:t>ideas</w:t>
      </w:r>
      <w:proofErr w:type="spellEnd"/>
      <w:r w:rsidRPr="00F36DC4">
        <w:t xml:space="preserve"> </w:t>
      </w:r>
      <w:proofErr w:type="spellStart"/>
      <w:r w:rsidRPr="00F36DC4">
        <w:t>to</w:t>
      </w:r>
      <w:proofErr w:type="spellEnd"/>
      <w:r w:rsidRPr="00F36DC4">
        <w:t xml:space="preserve"> </w:t>
      </w:r>
      <w:proofErr w:type="spellStart"/>
      <w:r w:rsidRPr="00F36DC4">
        <w:t>stick</w:t>
      </w:r>
      <w:proofErr w:type="spellEnd"/>
      <w:r w:rsidRPr="00F36DC4">
        <w:t>.</w:t>
      </w:r>
    </w:p>
    <w:p w14:paraId="58C64AF4" w14:textId="77777777" w:rsidR="004D68AE" w:rsidRPr="00F36DC4" w:rsidRDefault="004D68AE" w:rsidP="004D68AE">
      <w:pPr>
        <w:widowControl w:val="0"/>
        <w:autoSpaceDE w:val="0"/>
        <w:autoSpaceDN w:val="0"/>
        <w:adjustRightInd w:val="0"/>
        <w:spacing w:after="240"/>
        <w:rPr>
          <w:b/>
          <w:u w:val="single"/>
        </w:rPr>
      </w:pPr>
      <w:proofErr w:type="spellStart"/>
      <w:r w:rsidRPr="00F36DC4">
        <w:t>Why</w:t>
      </w:r>
      <w:proofErr w:type="spellEnd"/>
      <w:r w:rsidRPr="00F36DC4">
        <w:t xml:space="preserve"> do </w:t>
      </w:r>
      <w:proofErr w:type="spellStart"/>
      <w:r w:rsidRPr="00F36DC4">
        <w:t>some</w:t>
      </w:r>
      <w:proofErr w:type="spellEnd"/>
      <w:r w:rsidRPr="00F36DC4">
        <w:t xml:space="preserve"> </w:t>
      </w:r>
      <w:proofErr w:type="spellStart"/>
      <w:r w:rsidRPr="00F36DC4">
        <w:t>products</w:t>
      </w:r>
      <w:proofErr w:type="spellEnd"/>
      <w:r w:rsidRPr="00F36DC4">
        <w:t xml:space="preserve"> </w:t>
      </w:r>
      <w:proofErr w:type="spellStart"/>
      <w:r w:rsidRPr="00F36DC4">
        <w:t>catch</w:t>
      </w:r>
      <w:proofErr w:type="spellEnd"/>
      <w:r w:rsidRPr="00F36DC4">
        <w:t xml:space="preserve"> on </w:t>
      </w:r>
      <w:proofErr w:type="spellStart"/>
      <w:r w:rsidRPr="00F36DC4">
        <w:t>and</w:t>
      </w:r>
      <w:proofErr w:type="spellEnd"/>
      <w:r w:rsidRPr="00F36DC4">
        <w:t xml:space="preserve"> </w:t>
      </w:r>
      <w:proofErr w:type="spellStart"/>
      <w:r w:rsidRPr="00F36DC4">
        <w:t>achieve</w:t>
      </w:r>
      <w:proofErr w:type="spellEnd"/>
      <w:r w:rsidRPr="00F36DC4">
        <w:t xml:space="preserve"> </w:t>
      </w:r>
      <w:proofErr w:type="spellStart"/>
      <w:r w:rsidRPr="00F36DC4">
        <w:t>huge</w:t>
      </w:r>
      <w:proofErr w:type="spellEnd"/>
      <w:r w:rsidRPr="00F36DC4">
        <w:t xml:space="preserve"> </w:t>
      </w:r>
      <w:proofErr w:type="spellStart"/>
      <w:r w:rsidRPr="00F36DC4">
        <w:t>popularity</w:t>
      </w:r>
      <w:proofErr w:type="spellEnd"/>
      <w:r w:rsidRPr="00F36DC4">
        <w:t xml:space="preserve"> </w:t>
      </w:r>
      <w:proofErr w:type="spellStart"/>
      <w:r w:rsidRPr="00F36DC4">
        <w:t>while</w:t>
      </w:r>
      <w:proofErr w:type="spellEnd"/>
      <w:r w:rsidRPr="00F36DC4">
        <w:t xml:space="preserve"> </w:t>
      </w:r>
      <w:proofErr w:type="spellStart"/>
      <w:r w:rsidRPr="00F36DC4">
        <w:t>others</w:t>
      </w:r>
      <w:proofErr w:type="spellEnd"/>
      <w:r w:rsidRPr="00F36DC4">
        <w:t xml:space="preserve"> fail? </w:t>
      </w:r>
      <w:proofErr w:type="spellStart"/>
      <w:r w:rsidRPr="00F36DC4">
        <w:t>Why</w:t>
      </w:r>
      <w:proofErr w:type="spellEnd"/>
      <w:r w:rsidRPr="00F36DC4">
        <w:t xml:space="preserve"> do </w:t>
      </w:r>
      <w:proofErr w:type="spellStart"/>
      <w:r w:rsidRPr="00F36DC4">
        <w:t>some</w:t>
      </w:r>
      <w:proofErr w:type="spellEnd"/>
      <w:r w:rsidRPr="00F36DC4">
        <w:t xml:space="preserve"> </w:t>
      </w:r>
      <w:proofErr w:type="spellStart"/>
      <w:r w:rsidRPr="00F36DC4">
        <w:t>behaviors</w:t>
      </w:r>
      <w:proofErr w:type="spellEnd"/>
      <w:r w:rsidRPr="00F36DC4">
        <w:t xml:space="preserve"> spread </w:t>
      </w:r>
      <w:proofErr w:type="spellStart"/>
      <w:r w:rsidRPr="00F36DC4">
        <w:t>like</w:t>
      </w:r>
      <w:proofErr w:type="spellEnd"/>
      <w:r w:rsidRPr="00F36DC4">
        <w:t xml:space="preserve"> </w:t>
      </w:r>
      <w:proofErr w:type="spellStart"/>
      <w:r w:rsidRPr="00F36DC4">
        <w:t>wildfire</w:t>
      </w:r>
      <w:proofErr w:type="spellEnd"/>
      <w:r w:rsidRPr="00F36DC4">
        <w:t xml:space="preserve"> </w:t>
      </w:r>
      <w:proofErr w:type="spellStart"/>
      <w:r w:rsidRPr="00F36DC4">
        <w:t>while</w:t>
      </w:r>
      <w:proofErr w:type="spellEnd"/>
      <w:r w:rsidRPr="00F36DC4">
        <w:t xml:space="preserve"> </w:t>
      </w:r>
      <w:proofErr w:type="spellStart"/>
      <w:r w:rsidRPr="00F36DC4">
        <w:t>others</w:t>
      </w:r>
      <w:proofErr w:type="spellEnd"/>
      <w:r w:rsidRPr="00F36DC4">
        <w:t xml:space="preserve"> </w:t>
      </w:r>
      <w:proofErr w:type="spellStart"/>
      <w:r w:rsidRPr="00F36DC4">
        <w:t>languish</w:t>
      </w:r>
      <w:proofErr w:type="spellEnd"/>
      <w:r w:rsidRPr="00F36DC4">
        <w:t xml:space="preserve">? How do </w:t>
      </w:r>
      <w:proofErr w:type="spellStart"/>
      <w:r w:rsidRPr="00F36DC4">
        <w:t>certain</w:t>
      </w:r>
      <w:proofErr w:type="spellEnd"/>
      <w:r w:rsidRPr="00F36DC4">
        <w:t xml:space="preserve"> </w:t>
      </w:r>
      <w:proofErr w:type="spellStart"/>
      <w:r w:rsidRPr="00F36DC4">
        <w:t>ideas</w:t>
      </w:r>
      <w:proofErr w:type="spellEnd"/>
      <w:r w:rsidRPr="00F36DC4">
        <w:t xml:space="preserve"> </w:t>
      </w:r>
      <w:proofErr w:type="spellStart"/>
      <w:r w:rsidRPr="00F36DC4">
        <w:t>seem</w:t>
      </w:r>
      <w:proofErr w:type="spellEnd"/>
      <w:r w:rsidRPr="00F36DC4">
        <w:t xml:space="preserve"> </w:t>
      </w:r>
      <w:proofErr w:type="spellStart"/>
      <w:r w:rsidRPr="00F36DC4">
        <w:t>to</w:t>
      </w:r>
      <w:proofErr w:type="spellEnd"/>
      <w:r w:rsidRPr="00F36DC4">
        <w:t xml:space="preserve"> </w:t>
      </w:r>
      <w:proofErr w:type="spellStart"/>
      <w:r w:rsidRPr="00F36DC4">
        <w:t>stick</w:t>
      </w:r>
      <w:proofErr w:type="spellEnd"/>
      <w:r w:rsidRPr="00F36DC4">
        <w:t xml:space="preserve"> in </w:t>
      </w:r>
      <w:proofErr w:type="spellStart"/>
      <w:r w:rsidRPr="00F36DC4">
        <w:t>memory</w:t>
      </w:r>
      <w:proofErr w:type="spellEnd"/>
      <w:r w:rsidRPr="00F36DC4">
        <w:t xml:space="preserve"> </w:t>
      </w:r>
      <w:proofErr w:type="spellStart"/>
      <w:r w:rsidRPr="00F36DC4">
        <w:t>while</w:t>
      </w:r>
      <w:proofErr w:type="spellEnd"/>
      <w:r w:rsidRPr="00F36DC4">
        <w:t xml:space="preserve"> </w:t>
      </w:r>
      <w:proofErr w:type="spellStart"/>
      <w:r w:rsidRPr="00F36DC4">
        <w:t>others</w:t>
      </w:r>
      <w:proofErr w:type="spellEnd"/>
      <w:r w:rsidRPr="00F36DC4">
        <w:t xml:space="preserve"> </w:t>
      </w:r>
      <w:proofErr w:type="spellStart"/>
      <w:r w:rsidRPr="00F36DC4">
        <w:t>disappear</w:t>
      </w:r>
      <w:proofErr w:type="spellEnd"/>
      <w:r w:rsidRPr="00F36DC4">
        <w:t xml:space="preserve"> </w:t>
      </w:r>
      <w:proofErr w:type="spellStart"/>
      <w:r w:rsidRPr="00F36DC4">
        <w:t>the</w:t>
      </w:r>
      <w:proofErr w:type="spellEnd"/>
      <w:r w:rsidRPr="00F36DC4">
        <w:t xml:space="preserve"> </w:t>
      </w:r>
      <w:proofErr w:type="spellStart"/>
      <w:r w:rsidRPr="00F36DC4">
        <w:t>minute</w:t>
      </w:r>
      <w:proofErr w:type="spellEnd"/>
      <w:r w:rsidRPr="00F36DC4">
        <w:t xml:space="preserve"> </w:t>
      </w:r>
      <w:proofErr w:type="spellStart"/>
      <w:r w:rsidRPr="00F36DC4">
        <w:t>you</w:t>
      </w:r>
      <w:proofErr w:type="spellEnd"/>
      <w:r w:rsidRPr="00F36DC4">
        <w:t xml:space="preserve"> </w:t>
      </w:r>
      <w:proofErr w:type="spellStart"/>
      <w:r w:rsidRPr="00F36DC4">
        <w:t>hear</w:t>
      </w:r>
      <w:proofErr w:type="spellEnd"/>
      <w:r w:rsidRPr="00F36DC4">
        <w:t xml:space="preserve"> </w:t>
      </w:r>
      <w:proofErr w:type="spellStart"/>
      <w:r w:rsidRPr="00F36DC4">
        <w:t>them</w:t>
      </w:r>
      <w:proofErr w:type="spellEnd"/>
      <w:r w:rsidRPr="00F36DC4">
        <w:t xml:space="preserve">? </w:t>
      </w:r>
      <w:proofErr w:type="spellStart"/>
      <w:r w:rsidRPr="00F36DC4">
        <w:t>More</w:t>
      </w:r>
      <w:proofErr w:type="spellEnd"/>
      <w:r w:rsidRPr="00F36DC4">
        <w:t xml:space="preserve"> </w:t>
      </w:r>
      <w:proofErr w:type="spellStart"/>
      <w:r w:rsidRPr="00F36DC4">
        <w:t>broadly</w:t>
      </w:r>
      <w:proofErr w:type="spellEnd"/>
      <w:r w:rsidRPr="00F36DC4">
        <w:t xml:space="preserve">, </w:t>
      </w:r>
      <w:proofErr w:type="spellStart"/>
      <w:r w:rsidRPr="00F36DC4">
        <w:t>what</w:t>
      </w:r>
      <w:proofErr w:type="spellEnd"/>
      <w:r w:rsidRPr="00F36DC4">
        <w:t xml:space="preserve"> </w:t>
      </w:r>
      <w:proofErr w:type="spellStart"/>
      <w:r w:rsidRPr="00F36DC4">
        <w:t>factors</w:t>
      </w:r>
      <w:proofErr w:type="spellEnd"/>
      <w:r w:rsidRPr="00F36DC4">
        <w:t xml:space="preserve"> </w:t>
      </w:r>
      <w:proofErr w:type="spellStart"/>
      <w:r w:rsidRPr="00F36DC4">
        <w:t>drive</w:t>
      </w:r>
      <w:proofErr w:type="spellEnd"/>
      <w:r w:rsidRPr="00F36DC4">
        <w:t xml:space="preserve"> </w:t>
      </w:r>
      <w:proofErr w:type="spellStart"/>
      <w:r w:rsidRPr="00F36DC4">
        <w:t>trends</w:t>
      </w:r>
      <w:proofErr w:type="spellEnd"/>
      <w:r w:rsidRPr="00F36DC4">
        <w:t xml:space="preserve">,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contagion</w:t>
      </w:r>
      <w:proofErr w:type="spellEnd"/>
      <w:r w:rsidRPr="00F36DC4">
        <w:t xml:space="preserve">, </w:t>
      </w:r>
      <w:proofErr w:type="spellStart"/>
      <w:r w:rsidRPr="00F36DC4">
        <w:t>and</w:t>
      </w:r>
      <w:proofErr w:type="spellEnd"/>
      <w:r w:rsidRPr="00F36DC4">
        <w:t xml:space="preserve">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epidemics</w:t>
      </w:r>
      <w:proofErr w:type="spellEnd"/>
      <w:r w:rsidRPr="00F36DC4">
        <w:t>?</w:t>
      </w:r>
    </w:p>
    <w:p w14:paraId="4A365E76" w14:textId="77777777" w:rsidR="004D68AE" w:rsidRPr="00F36DC4" w:rsidRDefault="004D68AE" w:rsidP="004D68AE">
      <w:r w:rsidRPr="004A58DE">
        <w:rPr>
          <w:b/>
        </w:rPr>
        <w:t xml:space="preserve">Learning </w:t>
      </w:r>
      <w:proofErr w:type="spellStart"/>
      <w:r w:rsidRPr="004A58DE">
        <w:rPr>
          <w:b/>
        </w:rPr>
        <w:t>Outcomes</w:t>
      </w:r>
      <w:proofErr w:type="spellEnd"/>
      <w:r w:rsidRPr="004A58DE">
        <w:rPr>
          <w:b/>
        </w:rPr>
        <w:t>:</w:t>
      </w:r>
      <w:r>
        <w:rPr>
          <w:b/>
        </w:rPr>
        <w:t xml:space="preserve"> </w:t>
      </w:r>
      <w:r>
        <w:rPr>
          <w:b/>
        </w:rPr>
        <w:br/>
      </w:r>
      <w:proofErr w:type="spellStart"/>
      <w:r w:rsidRPr="00F36DC4">
        <w:t>Upon</w:t>
      </w:r>
      <w:proofErr w:type="spellEnd"/>
      <w:r w:rsidRPr="00F36DC4">
        <w:t xml:space="preserve"> </w:t>
      </w:r>
      <w:proofErr w:type="spellStart"/>
      <w:r w:rsidRPr="00F36DC4">
        <w:t>successful</w:t>
      </w:r>
      <w:proofErr w:type="spellEnd"/>
      <w:r w:rsidRPr="00F36DC4">
        <w:t xml:space="preserve"> </w:t>
      </w:r>
      <w:proofErr w:type="spellStart"/>
      <w:r w:rsidRPr="00F36DC4">
        <w:t>completion</w:t>
      </w:r>
      <w:proofErr w:type="spellEnd"/>
      <w:r w:rsidRPr="00F36DC4">
        <w:t xml:space="preserve"> of </w:t>
      </w:r>
      <w:proofErr w:type="spellStart"/>
      <w:r w:rsidRPr="00F36DC4">
        <w:t>the</w:t>
      </w:r>
      <w:proofErr w:type="spellEnd"/>
      <w:r w:rsidRPr="00F36DC4">
        <w:t xml:space="preserve"> </w:t>
      </w:r>
      <w:proofErr w:type="spellStart"/>
      <w:r w:rsidRPr="00F36DC4">
        <w:t>course</w:t>
      </w:r>
      <w:proofErr w:type="spellEnd"/>
      <w:r w:rsidRPr="00F36DC4">
        <w:t xml:space="preserve">, </w:t>
      </w:r>
      <w:proofErr w:type="spellStart"/>
      <w:r w:rsidRPr="00F36DC4">
        <w:t>the</w:t>
      </w:r>
      <w:proofErr w:type="spellEnd"/>
      <w:r w:rsidRPr="00F36DC4">
        <w:t xml:space="preserve"> </w:t>
      </w:r>
      <w:proofErr w:type="spellStart"/>
      <w:r w:rsidRPr="00F36DC4">
        <w:t>student</w:t>
      </w:r>
      <w:proofErr w:type="spellEnd"/>
      <w:r w:rsidRPr="00F36DC4">
        <w:t xml:space="preserve"> </w:t>
      </w:r>
      <w:proofErr w:type="spellStart"/>
      <w:r w:rsidRPr="00F36DC4">
        <w:t>should</w:t>
      </w:r>
      <w:proofErr w:type="spellEnd"/>
      <w:r w:rsidRPr="00F36DC4">
        <w:t xml:space="preserve"> be </w:t>
      </w:r>
      <w:proofErr w:type="spellStart"/>
      <w:r w:rsidRPr="00F36DC4">
        <w:t>able</w:t>
      </w:r>
      <w:proofErr w:type="spellEnd"/>
      <w:r w:rsidRPr="00F36DC4">
        <w:t xml:space="preserve"> </w:t>
      </w:r>
      <w:proofErr w:type="spellStart"/>
      <w:r w:rsidRPr="00F36DC4">
        <w:t>to</w:t>
      </w:r>
      <w:proofErr w:type="spellEnd"/>
      <w:r w:rsidRPr="00F36DC4">
        <w:t>:</w:t>
      </w:r>
    </w:p>
    <w:p w14:paraId="22D2BD52" w14:textId="77777777" w:rsidR="004D68AE" w:rsidRPr="00F36DC4" w:rsidRDefault="004D68AE" w:rsidP="004D68A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6DC4">
        <w:rPr>
          <w:sz w:val="24"/>
          <w:szCs w:val="24"/>
        </w:rPr>
        <w:t xml:space="preserve">Describe how products, ideas, and </w:t>
      </w:r>
      <w:proofErr w:type="spellStart"/>
      <w:r w:rsidRPr="00F36DC4">
        <w:rPr>
          <w:sz w:val="24"/>
          <w:szCs w:val="24"/>
        </w:rPr>
        <w:t>behaviors</w:t>
      </w:r>
      <w:proofErr w:type="spellEnd"/>
      <w:r w:rsidRPr="00F36DC4">
        <w:rPr>
          <w:sz w:val="24"/>
          <w:szCs w:val="24"/>
        </w:rPr>
        <w:t xml:space="preserve"> catch on and become popular.</w:t>
      </w:r>
    </w:p>
    <w:p w14:paraId="09B5AE36" w14:textId="77777777" w:rsidR="004D68AE" w:rsidRPr="00F36DC4" w:rsidRDefault="004D68AE" w:rsidP="004D68AE">
      <w:pPr>
        <w:numPr>
          <w:ilvl w:val="0"/>
          <w:numId w:val="4"/>
        </w:numPr>
      </w:pPr>
      <w:proofErr w:type="spellStart"/>
      <w:r w:rsidRPr="00F36DC4">
        <w:t>Classify</w:t>
      </w:r>
      <w:proofErr w:type="spellEnd"/>
      <w:r w:rsidRPr="00F36DC4">
        <w:t xml:space="preserve"> </w:t>
      </w:r>
      <w:proofErr w:type="spellStart"/>
      <w:r w:rsidRPr="00F36DC4">
        <w:t>the</w:t>
      </w:r>
      <w:proofErr w:type="spellEnd"/>
      <w:r w:rsidRPr="00F36DC4">
        <w:t xml:space="preserve"> </w:t>
      </w:r>
      <w:proofErr w:type="spellStart"/>
      <w:r w:rsidRPr="00F36DC4">
        <w:t>key</w:t>
      </w:r>
      <w:proofErr w:type="spellEnd"/>
      <w:r w:rsidRPr="00F36DC4">
        <w:t xml:space="preserve">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media</w:t>
      </w:r>
      <w:proofErr w:type="spellEnd"/>
      <w:r w:rsidRPr="00F36DC4">
        <w:t xml:space="preserve"> </w:t>
      </w:r>
      <w:proofErr w:type="spellStart"/>
      <w:r w:rsidRPr="00F36DC4">
        <w:t>effectiveness</w:t>
      </w:r>
      <w:proofErr w:type="spellEnd"/>
      <w:r w:rsidRPr="00F36DC4">
        <w:t xml:space="preserve"> </w:t>
      </w:r>
      <w:proofErr w:type="spellStart"/>
      <w:r w:rsidRPr="00F36DC4">
        <w:t>metrics</w:t>
      </w:r>
      <w:proofErr w:type="spellEnd"/>
    </w:p>
    <w:p w14:paraId="19E902AB" w14:textId="77777777" w:rsidR="004D68AE" w:rsidRPr="00F36DC4" w:rsidRDefault="004D68AE" w:rsidP="004D68AE">
      <w:pPr>
        <w:numPr>
          <w:ilvl w:val="0"/>
          <w:numId w:val="4"/>
        </w:numPr>
      </w:pPr>
      <w:proofErr w:type="spellStart"/>
      <w:r w:rsidRPr="00F36DC4">
        <w:t>Discuss</w:t>
      </w:r>
      <w:proofErr w:type="spellEnd"/>
      <w:r w:rsidRPr="00F36DC4">
        <w:t xml:space="preserve"> </w:t>
      </w:r>
      <w:proofErr w:type="spellStart"/>
      <w:r w:rsidRPr="00F36DC4">
        <w:t>the</w:t>
      </w:r>
      <w:proofErr w:type="spellEnd"/>
      <w:r w:rsidRPr="00F36DC4">
        <w:t xml:space="preserve"> </w:t>
      </w:r>
      <w:proofErr w:type="spellStart"/>
      <w:r w:rsidRPr="00F36DC4">
        <w:t>effect</w:t>
      </w:r>
      <w:proofErr w:type="spellEnd"/>
      <w:r w:rsidRPr="00F36DC4">
        <w:t xml:space="preserve"> of interpersonal </w:t>
      </w:r>
      <w:proofErr w:type="spellStart"/>
      <w:r w:rsidRPr="00F36DC4">
        <w:t>processed</w:t>
      </w:r>
      <w:proofErr w:type="spellEnd"/>
      <w:r w:rsidRPr="00F36DC4">
        <w:t xml:space="preserve"> </w:t>
      </w:r>
      <w:proofErr w:type="spellStart"/>
      <w:r w:rsidRPr="00F36DC4">
        <w:t>and</w:t>
      </w:r>
      <w:proofErr w:type="spellEnd"/>
      <w:r w:rsidRPr="00F36DC4">
        <w:t xml:space="preserve">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networks</w:t>
      </w:r>
      <w:proofErr w:type="spellEnd"/>
      <w:r w:rsidRPr="00F36DC4">
        <w:t xml:space="preserve"> </w:t>
      </w:r>
      <w:proofErr w:type="spellStart"/>
      <w:r w:rsidRPr="00F36DC4">
        <w:t>that</w:t>
      </w:r>
      <w:proofErr w:type="spellEnd"/>
      <w:r w:rsidRPr="00F36DC4">
        <w:t xml:space="preserve"> </w:t>
      </w:r>
      <w:proofErr w:type="spellStart"/>
      <w:r w:rsidRPr="00F36DC4">
        <w:t>influence</w:t>
      </w:r>
      <w:proofErr w:type="spellEnd"/>
      <w:r w:rsidRPr="00F36DC4">
        <w:t xml:space="preserve">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success</w:t>
      </w:r>
      <w:proofErr w:type="spellEnd"/>
      <w:r w:rsidRPr="00F36DC4">
        <w:t xml:space="preserve">. </w:t>
      </w:r>
    </w:p>
    <w:p w14:paraId="1B1824AD" w14:textId="77777777" w:rsidR="004D68AE" w:rsidRPr="00F36DC4" w:rsidRDefault="004D68AE" w:rsidP="004D68AE">
      <w:pPr>
        <w:numPr>
          <w:ilvl w:val="0"/>
          <w:numId w:val="4"/>
        </w:numPr>
      </w:pPr>
      <w:proofErr w:type="spellStart"/>
      <w:r w:rsidRPr="00F36DC4">
        <w:t>Learn</w:t>
      </w:r>
      <w:proofErr w:type="spellEnd"/>
      <w:r w:rsidRPr="00F36DC4">
        <w:t xml:space="preserve"> </w:t>
      </w:r>
      <w:proofErr w:type="spellStart"/>
      <w:r w:rsidRPr="00F36DC4">
        <w:t>the</w:t>
      </w:r>
      <w:proofErr w:type="spellEnd"/>
      <w:r w:rsidRPr="00F36DC4">
        <w:t xml:space="preserve"> </w:t>
      </w:r>
      <w:proofErr w:type="spellStart"/>
      <w:r w:rsidRPr="00F36DC4">
        <w:t>consequences</w:t>
      </w:r>
      <w:proofErr w:type="spellEnd"/>
      <w:r w:rsidRPr="00F36DC4">
        <w:t xml:space="preserve"> of </w:t>
      </w:r>
      <w:proofErr w:type="spellStart"/>
      <w:r w:rsidRPr="00F36DC4">
        <w:t>social</w:t>
      </w:r>
      <w:proofErr w:type="spellEnd"/>
      <w:r w:rsidRPr="00F36DC4">
        <w:t xml:space="preserve"> </w:t>
      </w:r>
      <w:proofErr w:type="spellStart"/>
      <w:r w:rsidRPr="00F36DC4">
        <w:t>media</w:t>
      </w:r>
      <w:proofErr w:type="spellEnd"/>
      <w:r w:rsidRPr="00F36DC4">
        <w:t xml:space="preserve"> on </w:t>
      </w:r>
      <w:proofErr w:type="spellStart"/>
      <w:r w:rsidRPr="00F36DC4">
        <w:t>brands</w:t>
      </w:r>
      <w:proofErr w:type="spellEnd"/>
      <w:r w:rsidRPr="00F36DC4">
        <w:t xml:space="preserve"> </w:t>
      </w:r>
      <w:proofErr w:type="spellStart"/>
      <w:r w:rsidRPr="00F36DC4">
        <w:t>and</w:t>
      </w:r>
      <w:proofErr w:type="spellEnd"/>
      <w:r w:rsidRPr="00F36DC4">
        <w:t xml:space="preserve"> </w:t>
      </w:r>
      <w:proofErr w:type="spellStart"/>
      <w:r w:rsidRPr="00F36DC4">
        <w:t>consumer</w:t>
      </w:r>
      <w:proofErr w:type="spellEnd"/>
      <w:r w:rsidRPr="00F36DC4">
        <w:t xml:space="preserve"> life.</w:t>
      </w:r>
    </w:p>
    <w:p w14:paraId="0843D06D" w14:textId="77777777" w:rsidR="004D68AE" w:rsidRDefault="004D68AE" w:rsidP="004D68A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 w:eastAsia="en-US"/>
        </w:rPr>
      </w:pPr>
      <w:r w:rsidRPr="00F36DC4">
        <w:rPr>
          <w:rFonts w:ascii="Times New Roman" w:hAnsi="Times New Roman"/>
          <w:sz w:val="24"/>
          <w:szCs w:val="24"/>
          <w:lang w:val="en-US" w:eastAsia="en-US"/>
        </w:rPr>
        <w:t>Explore the current social media landscape and the new tools to monitor and manage your content. </w:t>
      </w:r>
    </w:p>
    <w:p w14:paraId="6F9143A8" w14:textId="77777777" w:rsidR="004D68AE" w:rsidRPr="00F36DC4" w:rsidRDefault="004D68AE" w:rsidP="004D68A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 w:eastAsia="en-US"/>
        </w:rPr>
      </w:pPr>
    </w:p>
    <w:p w14:paraId="1967508D" w14:textId="77777777" w:rsidR="00966BD5" w:rsidRDefault="00000000">
      <w:pPr>
        <w:rPr>
          <w:b/>
        </w:rPr>
      </w:pPr>
      <w:r>
        <w:rPr>
          <w:b/>
        </w:rPr>
        <w:t xml:space="preserve">Course </w:t>
      </w:r>
      <w:proofErr w:type="spellStart"/>
      <w:r>
        <w:rPr>
          <w:b/>
        </w:rPr>
        <w:t>Material</w:t>
      </w:r>
      <w:proofErr w:type="spellEnd"/>
      <w:r>
        <w:rPr>
          <w:b/>
        </w:rPr>
        <w:t>:</w:t>
      </w:r>
    </w:p>
    <w:p w14:paraId="2B89E24D" w14:textId="7AF99522" w:rsidR="00966BD5" w:rsidRDefault="00000000">
      <w:pPr>
        <w:widowControl w:val="0"/>
        <w:rPr>
          <w:color w:val="000000"/>
        </w:rPr>
      </w:pPr>
      <w:r>
        <w:rPr>
          <w:color w:val="000000"/>
        </w:rPr>
        <w:t xml:space="preserve">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below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SuCourse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Harvard Business Publishing</w:t>
      </w:r>
      <w:r w:rsidR="00A97486">
        <w:rPr>
          <w:color w:val="000000"/>
        </w:rPr>
        <w:t xml:space="preserve"> Course Pack</w:t>
      </w:r>
      <w:r w:rsidR="00541DF1">
        <w:rPr>
          <w:color w:val="000000"/>
        </w:rPr>
        <w:t xml:space="preserve">, </w:t>
      </w:r>
      <w:proofErr w:type="spellStart"/>
      <w:r w:rsidR="00541DF1">
        <w:rPr>
          <w:color w:val="000000"/>
        </w:rPr>
        <w:t>and</w:t>
      </w:r>
      <w:proofErr w:type="spellEnd"/>
      <w:r w:rsidR="00541DF1">
        <w:rPr>
          <w:color w:val="000000"/>
        </w:rPr>
        <w:t xml:space="preserve"> </w:t>
      </w:r>
      <w:proofErr w:type="spellStart"/>
      <w:r w:rsidR="00541DF1">
        <w:rPr>
          <w:color w:val="000000"/>
        </w:rPr>
        <w:t>the</w:t>
      </w:r>
      <w:proofErr w:type="spellEnd"/>
      <w:r w:rsidR="00541DF1">
        <w:rPr>
          <w:color w:val="000000"/>
        </w:rPr>
        <w:t xml:space="preserve"> </w:t>
      </w:r>
      <w:proofErr w:type="spellStart"/>
      <w:r w:rsidR="00541DF1">
        <w:rPr>
          <w:color w:val="000000"/>
        </w:rPr>
        <w:t>links</w:t>
      </w:r>
      <w:proofErr w:type="spellEnd"/>
      <w:r w:rsidR="00541DF1">
        <w:rPr>
          <w:color w:val="000000"/>
        </w:rPr>
        <w:t xml:space="preserve"> </w:t>
      </w:r>
      <w:proofErr w:type="spellStart"/>
      <w:r w:rsidR="00541DF1">
        <w:rPr>
          <w:color w:val="000000"/>
        </w:rPr>
        <w:t>are</w:t>
      </w:r>
      <w:proofErr w:type="spellEnd"/>
      <w:r w:rsidR="00541DF1">
        <w:rPr>
          <w:color w:val="000000"/>
        </w:rPr>
        <w:t xml:space="preserve"> </w:t>
      </w:r>
      <w:proofErr w:type="spellStart"/>
      <w:r w:rsidR="00541DF1">
        <w:rPr>
          <w:color w:val="000000"/>
        </w:rPr>
        <w:t>provided</w:t>
      </w:r>
      <w:proofErr w:type="spellEnd"/>
      <w:r w:rsidR="00541DF1">
        <w:rPr>
          <w:color w:val="000000"/>
        </w:rPr>
        <w:t xml:space="preserve"> in </w:t>
      </w:r>
      <w:proofErr w:type="spellStart"/>
      <w:r w:rsidR="00541DF1">
        <w:rPr>
          <w:color w:val="000000"/>
        </w:rPr>
        <w:t>the</w:t>
      </w:r>
      <w:proofErr w:type="spellEnd"/>
      <w:r w:rsidR="00541DF1">
        <w:rPr>
          <w:color w:val="000000"/>
        </w:rPr>
        <w:t xml:space="preserve"> </w:t>
      </w:r>
      <w:proofErr w:type="spellStart"/>
      <w:r w:rsidR="00541DF1">
        <w:rPr>
          <w:color w:val="000000"/>
        </w:rPr>
        <w:t>sylabbus</w:t>
      </w:r>
      <w:proofErr w:type="spellEnd"/>
      <w:r w:rsidR="00541DF1">
        <w:rPr>
          <w:color w:val="000000"/>
        </w:rPr>
        <w:t xml:space="preserve"> as </w:t>
      </w:r>
      <w:proofErr w:type="spellStart"/>
      <w:r w:rsidR="00541DF1">
        <w:rPr>
          <w:color w:val="000000"/>
        </w:rPr>
        <w:t>well</w:t>
      </w:r>
      <w:proofErr w:type="spellEnd"/>
      <w:r w:rsidR="00541DF1">
        <w:rPr>
          <w:color w:val="000000"/>
        </w:rPr>
        <w:t xml:space="preserve">. </w:t>
      </w:r>
      <w:proofErr w:type="spellStart"/>
      <w:r w:rsidR="00FA6C13">
        <w:rPr>
          <w:color w:val="000000"/>
        </w:rPr>
        <w:t>You</w:t>
      </w:r>
      <w:proofErr w:type="spellEnd"/>
      <w:r w:rsidR="00FA6C13">
        <w:rPr>
          <w:color w:val="000000"/>
        </w:rPr>
        <w:t xml:space="preserve"> can </w:t>
      </w:r>
      <w:proofErr w:type="spellStart"/>
      <w:r w:rsidR="00FA6C13">
        <w:rPr>
          <w:color w:val="000000"/>
        </w:rPr>
        <w:t>download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the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materials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from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the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following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course</w:t>
      </w:r>
      <w:proofErr w:type="spellEnd"/>
      <w:r w:rsidR="00FA6C13">
        <w:rPr>
          <w:color w:val="000000"/>
        </w:rPr>
        <w:t xml:space="preserve"> </w:t>
      </w:r>
      <w:proofErr w:type="spellStart"/>
      <w:r w:rsidR="00FA6C13">
        <w:rPr>
          <w:color w:val="000000"/>
        </w:rPr>
        <w:t>pack</w:t>
      </w:r>
      <w:proofErr w:type="spellEnd"/>
      <w:r w:rsidR="00FA6C13">
        <w:rPr>
          <w:color w:val="000000"/>
        </w:rPr>
        <w:t>:</w:t>
      </w:r>
    </w:p>
    <w:p w14:paraId="422F4A61" w14:textId="2D368CE8" w:rsidR="00FA6C13" w:rsidRDefault="00000000">
      <w:pPr>
        <w:widowControl w:val="0"/>
        <w:rPr>
          <w:color w:val="000000"/>
        </w:rPr>
      </w:pPr>
      <w:hyperlink r:id="rId9" w:history="1">
        <w:r w:rsidR="00FA6C13" w:rsidRPr="00FA6C13">
          <w:rPr>
            <w:rStyle w:val="Hyperlink"/>
          </w:rPr>
          <w:t>https://hbsp.harvard.edu/import/1216335</w:t>
        </w:r>
      </w:hyperlink>
    </w:p>
    <w:p w14:paraId="1AFC4780" w14:textId="77777777" w:rsidR="00FA6C13" w:rsidRDefault="00FA6C13">
      <w:pPr>
        <w:widowControl w:val="0"/>
        <w:rPr>
          <w:color w:val="000000"/>
        </w:rPr>
      </w:pPr>
    </w:p>
    <w:p w14:paraId="2AB107EB" w14:textId="760F56A3" w:rsidR="00966BD5" w:rsidRDefault="00000000">
      <w:pPr>
        <w:widowControl w:val="0"/>
        <w:rPr>
          <w:color w:val="000000"/>
        </w:rPr>
      </w:pPr>
      <w:r>
        <w:rPr>
          <w:color w:val="000000"/>
        </w:rPr>
        <w:t xml:space="preserve"> </w:t>
      </w:r>
      <w:r w:rsidR="003B037D">
        <w:rPr>
          <w:color w:val="000000"/>
        </w:rPr>
        <w:t xml:space="preserve">Online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Contagious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Jonah</w:t>
      </w:r>
      <w:proofErr w:type="spellEnd"/>
      <w:r>
        <w:rPr>
          <w:color w:val="000000"/>
        </w:rPr>
        <w:t xml:space="preserve"> Berger), </w:t>
      </w:r>
      <w:proofErr w:type="spellStart"/>
      <w:r>
        <w:rPr>
          <w:color w:val="000000"/>
        </w:rPr>
        <w:t>Kindle</w:t>
      </w:r>
      <w:proofErr w:type="spellEnd"/>
      <w:r>
        <w:rPr>
          <w:color w:val="000000"/>
        </w:rPr>
        <w:t xml:space="preserve">/Online </w:t>
      </w:r>
      <w:proofErr w:type="spellStart"/>
      <w:r>
        <w:rPr>
          <w:color w:val="000000"/>
        </w:rPr>
        <w:t>version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</w:t>
      </w:r>
      <w:r w:rsidR="003B037D">
        <w:rPr>
          <w:color w:val="000000"/>
        </w:rPr>
        <w:t>(OPTIONAL)</w:t>
      </w:r>
    </w:p>
    <w:p w14:paraId="0AB11E08" w14:textId="77777777" w:rsidR="00966BD5" w:rsidRDefault="00966BD5">
      <w:pPr>
        <w:rPr>
          <w:b/>
        </w:rPr>
      </w:pPr>
    </w:p>
    <w:p w14:paraId="47D9C5B7" w14:textId="77777777" w:rsidR="00966BD5" w:rsidRDefault="00000000">
      <w:pPr>
        <w:rPr>
          <w:b/>
        </w:rPr>
      </w:pPr>
      <w:r>
        <w:rPr>
          <w:b/>
        </w:rPr>
        <w:lastRenderedPageBreak/>
        <w:t>Course Web:</w:t>
      </w:r>
    </w:p>
    <w:p w14:paraId="0882C8CA" w14:textId="77777777" w:rsidR="00966BD5" w:rsidRDefault="00000000">
      <w:pPr>
        <w:rPr>
          <w:color w:val="000000"/>
        </w:rPr>
      </w:pPr>
      <w:r>
        <w:rPr>
          <w:color w:val="000000"/>
        </w:rPr>
        <w:t xml:space="preserve">On </w:t>
      </w:r>
      <w:proofErr w:type="spellStart"/>
      <w:r>
        <w:rPr>
          <w:color w:val="000000"/>
        </w:rPr>
        <w:t>SUCourse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readings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assignments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course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as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schedule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detailed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overview</w:t>
      </w:r>
      <w:proofErr w:type="spellEnd"/>
      <w:r>
        <w:rPr>
          <w:color w:val="000000"/>
        </w:rPr>
        <w:t xml:space="preserve">. </w:t>
      </w:r>
    </w:p>
    <w:p w14:paraId="1C5D8F8D" w14:textId="77777777" w:rsidR="00966BD5" w:rsidRDefault="00000000">
      <w:pPr>
        <w:rPr>
          <w:color w:val="000000"/>
        </w:rPr>
      </w:pPr>
      <w:r>
        <w:rPr>
          <w:color w:val="000000"/>
        </w:rPr>
        <w:t xml:space="preserve"> </w:t>
      </w:r>
    </w:p>
    <w:p w14:paraId="4C58E778" w14:textId="77777777" w:rsidR="00966BD5" w:rsidRDefault="00000000">
      <w:pPr>
        <w:rPr>
          <w:color w:val="000000"/>
        </w:rPr>
      </w:pPr>
      <w:proofErr w:type="spellStart"/>
      <w:r>
        <w:rPr>
          <w:color w:val="000000"/>
        </w:rPr>
        <w:t>Sabanci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powerful</w:t>
      </w:r>
      <w:proofErr w:type="spellEnd"/>
      <w:r>
        <w:rPr>
          <w:color w:val="000000"/>
        </w:rPr>
        <w:t xml:space="preserve"> web-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Turnitin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Turnitin</w:t>
      </w:r>
      <w:proofErr w:type="spellEnd"/>
      <w:r>
        <w:rPr>
          <w:color w:val="000000"/>
        </w:rPr>
        <w:t xml:space="preserve"> is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worldwide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</w:t>
      </w:r>
      <w:proofErr w:type="spellEnd"/>
      <w:r>
        <w:rPr>
          <w:color w:val="000000"/>
        </w:rPr>
        <w:t xml:space="preserve"> in online </w:t>
      </w:r>
      <w:proofErr w:type="spellStart"/>
      <w:r>
        <w:rPr>
          <w:color w:val="000000"/>
        </w:rPr>
        <w:t>plagiarism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instructors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database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composed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millions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articles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submit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scanned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Turnitin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reflected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grades</w:t>
      </w:r>
      <w:proofErr w:type="spellEnd"/>
      <w:r>
        <w:rPr>
          <w:color w:val="000000"/>
        </w:rPr>
        <w:t xml:space="preserve">.” </w:t>
      </w:r>
    </w:p>
    <w:p w14:paraId="09B4B8DE" w14:textId="77777777" w:rsidR="00966BD5" w:rsidRDefault="00966BD5">
      <w:pPr>
        <w:rPr>
          <w:b/>
        </w:rPr>
      </w:pPr>
    </w:p>
    <w:p w14:paraId="7524E10E" w14:textId="77777777" w:rsidR="00966BD5" w:rsidRDefault="00000000">
      <w:pPr>
        <w:rPr>
          <w:b/>
        </w:rPr>
      </w:pPr>
      <w:proofErr w:type="spellStart"/>
      <w:r>
        <w:rPr>
          <w:b/>
        </w:rPr>
        <w:t>Instructional</w:t>
      </w:r>
      <w:proofErr w:type="spellEnd"/>
      <w:r>
        <w:rPr>
          <w:b/>
        </w:rPr>
        <w:t xml:space="preserve"> Design:</w:t>
      </w:r>
    </w:p>
    <w:p w14:paraId="22DAD012" w14:textId="77777777" w:rsidR="00966BD5" w:rsidRDefault="00000000">
      <w:pPr>
        <w:rPr>
          <w:color w:val="000000"/>
        </w:rPr>
      </w:pP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videos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watched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live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sessions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announcements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week</w:t>
      </w:r>
      <w:proofErr w:type="spellEnd"/>
      <w:r>
        <w:rPr>
          <w:color w:val="000000"/>
        </w:rPr>
        <w:t xml:space="preserve">. Powerpoint </w:t>
      </w:r>
      <w:proofErr w:type="spellStart"/>
      <w:r>
        <w:rPr>
          <w:color w:val="000000"/>
        </w:rPr>
        <w:t>presentations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>.</w:t>
      </w:r>
    </w:p>
    <w:p w14:paraId="3F6D114A" w14:textId="77777777" w:rsidR="00966BD5" w:rsidRDefault="00966BD5"/>
    <w:p w14:paraId="563D1A0D" w14:textId="77777777" w:rsidR="00966BD5" w:rsidRDefault="00000000">
      <w:proofErr w:type="spellStart"/>
      <w:r>
        <w:rPr>
          <w:b/>
        </w:rPr>
        <w:t>Grading</w:t>
      </w:r>
      <w:proofErr w:type="spellEnd"/>
      <w:r>
        <w:t>:</w:t>
      </w:r>
    </w:p>
    <w:p w14:paraId="6401177D" w14:textId="77777777" w:rsidR="004D68AE" w:rsidRDefault="004D68AE">
      <w:pPr>
        <w:rPr>
          <w:color w:val="000000"/>
          <w:u w:val="single"/>
        </w:rPr>
      </w:pPr>
    </w:p>
    <w:p w14:paraId="3CA1D513" w14:textId="3B07BA6F" w:rsidR="004D68AE" w:rsidRDefault="004D68AE">
      <w:pPr>
        <w:rPr>
          <w:color w:val="000000"/>
          <w:u w:val="single"/>
        </w:rPr>
      </w:pPr>
      <w:r>
        <w:rPr>
          <w:color w:val="000000"/>
          <w:u w:val="single"/>
        </w:rPr>
        <w:t>Mini-</w:t>
      </w:r>
      <w:proofErr w:type="spellStart"/>
      <w:r>
        <w:rPr>
          <w:color w:val="000000"/>
          <w:u w:val="single"/>
        </w:rPr>
        <w:t>quizes</w:t>
      </w:r>
      <w:proofErr w:type="spellEnd"/>
      <w:r w:rsidR="004027EE">
        <w:rPr>
          <w:color w:val="000000"/>
          <w:u w:val="single"/>
        </w:rPr>
        <w:t xml:space="preserve"> (1</w:t>
      </w:r>
      <w:r w:rsidR="00F607B3">
        <w:rPr>
          <w:color w:val="000000"/>
          <w:u w:val="single"/>
        </w:rPr>
        <w:t>0</w:t>
      </w:r>
      <w:r w:rsidR="004027EE">
        <w:rPr>
          <w:color w:val="000000"/>
          <w:u w:val="single"/>
        </w:rPr>
        <w:t>%)</w:t>
      </w:r>
      <w:r>
        <w:rPr>
          <w:color w:val="000000"/>
          <w:u w:val="single"/>
        </w:rPr>
        <w:t xml:space="preserve"> </w:t>
      </w:r>
      <w:proofErr w:type="spellStart"/>
      <w:r>
        <w:rPr>
          <w:color w:val="000000"/>
          <w:u w:val="single"/>
        </w:rPr>
        <w:t>and</w:t>
      </w:r>
      <w:proofErr w:type="spellEnd"/>
      <w:r>
        <w:rPr>
          <w:color w:val="000000"/>
          <w:u w:val="single"/>
        </w:rPr>
        <w:t xml:space="preserve"> </w:t>
      </w:r>
      <w:r w:rsidR="004027EE">
        <w:rPr>
          <w:color w:val="000000"/>
          <w:u w:val="single"/>
        </w:rPr>
        <w:t xml:space="preserve">CASE </w:t>
      </w:r>
      <w:proofErr w:type="spellStart"/>
      <w:r w:rsidR="004027EE">
        <w:rPr>
          <w:color w:val="000000"/>
          <w:u w:val="single"/>
        </w:rPr>
        <w:t>assignment</w:t>
      </w:r>
      <w:proofErr w:type="spellEnd"/>
      <w:r>
        <w:rPr>
          <w:color w:val="000000"/>
          <w:u w:val="single"/>
        </w:rPr>
        <w:t xml:space="preserve"> (</w:t>
      </w:r>
      <w:r w:rsidR="004027EE">
        <w:rPr>
          <w:color w:val="000000"/>
          <w:u w:val="single"/>
        </w:rPr>
        <w:t>15</w:t>
      </w:r>
      <w:r>
        <w:rPr>
          <w:color w:val="000000"/>
          <w:u w:val="single"/>
        </w:rPr>
        <w:t>%)</w:t>
      </w:r>
    </w:p>
    <w:p w14:paraId="7682BF62" w14:textId="2EA0643D" w:rsidR="004027EE" w:rsidRDefault="004D68AE" w:rsidP="004D68AE">
      <w:pPr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quizes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presence.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temporal </w:t>
      </w:r>
      <w:proofErr w:type="spellStart"/>
      <w:r>
        <w:rPr>
          <w:color w:val="000000"/>
        </w:rPr>
        <w:t>content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. </w:t>
      </w:r>
    </w:p>
    <w:p w14:paraId="28C510BC" w14:textId="77777777" w:rsidR="00F607B3" w:rsidRDefault="00F607B3" w:rsidP="004D68AE">
      <w:pPr>
        <w:rPr>
          <w:color w:val="000000"/>
        </w:rPr>
      </w:pPr>
    </w:p>
    <w:p w14:paraId="7A95A5DD" w14:textId="291CC397" w:rsidR="00F607B3" w:rsidRPr="00F607B3" w:rsidRDefault="00F607B3" w:rsidP="004D68AE">
      <w:pPr>
        <w:rPr>
          <w:color w:val="000000"/>
          <w:u w:val="single"/>
        </w:rPr>
      </w:pPr>
      <w:proofErr w:type="spellStart"/>
      <w:r w:rsidRPr="00F607B3">
        <w:rPr>
          <w:color w:val="000000"/>
          <w:u w:val="single"/>
        </w:rPr>
        <w:t>Research</w:t>
      </w:r>
      <w:proofErr w:type="spellEnd"/>
      <w:r w:rsidRPr="00F607B3">
        <w:rPr>
          <w:color w:val="000000"/>
          <w:u w:val="single"/>
        </w:rPr>
        <w:t xml:space="preserve"> </w:t>
      </w:r>
      <w:proofErr w:type="spellStart"/>
      <w:r w:rsidRPr="00F607B3">
        <w:rPr>
          <w:color w:val="000000"/>
          <w:u w:val="single"/>
        </w:rPr>
        <w:t>Participation</w:t>
      </w:r>
      <w:proofErr w:type="spellEnd"/>
      <w:r w:rsidRPr="00F607B3">
        <w:rPr>
          <w:color w:val="000000"/>
          <w:u w:val="single"/>
        </w:rPr>
        <w:t xml:space="preserve"> (5%)</w:t>
      </w:r>
    </w:p>
    <w:p w14:paraId="42ABC7F1" w14:textId="7E2268C5" w:rsidR="004D68AE" w:rsidRDefault="00F607B3">
      <w:pPr>
        <w:rPr>
          <w:color w:val="000000"/>
        </w:rPr>
      </w:pPr>
      <w:proofErr w:type="spellStart"/>
      <w:r w:rsidRPr="00F607B3">
        <w:rPr>
          <w:color w:val="000000"/>
        </w:rPr>
        <w:t>Each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semester</w:t>
      </w:r>
      <w:proofErr w:type="spellEnd"/>
      <w:r w:rsidRPr="00F607B3">
        <w:rPr>
          <w:color w:val="000000"/>
        </w:rPr>
        <w:t xml:space="preserve">, in </w:t>
      </w:r>
      <w:proofErr w:type="spellStart"/>
      <w:r w:rsidRPr="00F607B3">
        <w:rPr>
          <w:color w:val="000000"/>
        </w:rPr>
        <w:t>collaboration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with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the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Psychology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department</w:t>
      </w:r>
      <w:proofErr w:type="spellEnd"/>
      <w:r w:rsidRPr="00F607B3">
        <w:rPr>
          <w:color w:val="000000"/>
        </w:rPr>
        <w:t xml:space="preserve">, </w:t>
      </w:r>
      <w:proofErr w:type="spellStart"/>
      <w:r w:rsidRPr="00F607B3">
        <w:rPr>
          <w:color w:val="000000"/>
        </w:rPr>
        <w:t>our</w:t>
      </w:r>
      <w:proofErr w:type="spellEnd"/>
      <w:r w:rsidRPr="00F607B3">
        <w:rPr>
          <w:color w:val="000000"/>
        </w:rPr>
        <w:t xml:space="preserve"> marketing </w:t>
      </w:r>
      <w:proofErr w:type="spellStart"/>
      <w:r w:rsidRPr="00F607B3">
        <w:rPr>
          <w:color w:val="000000"/>
        </w:rPr>
        <w:t>team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manages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the</w:t>
      </w:r>
      <w:proofErr w:type="spellEnd"/>
      <w:r w:rsidRPr="00F607B3">
        <w:rPr>
          <w:color w:val="000000"/>
        </w:rPr>
        <w:t xml:space="preserve"> Sona (</w:t>
      </w:r>
      <w:proofErr w:type="spellStart"/>
      <w:r w:rsidRPr="00F607B3">
        <w:rPr>
          <w:color w:val="000000"/>
        </w:rPr>
        <w:t>Research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Points</w:t>
      </w:r>
      <w:proofErr w:type="spellEnd"/>
      <w:r w:rsidRPr="00F607B3">
        <w:rPr>
          <w:color w:val="000000"/>
        </w:rPr>
        <w:t xml:space="preserve">) </w:t>
      </w:r>
      <w:proofErr w:type="spellStart"/>
      <w:r w:rsidRPr="00F607B3">
        <w:rPr>
          <w:color w:val="000000"/>
        </w:rPr>
        <w:t>system</w:t>
      </w:r>
      <w:proofErr w:type="spellEnd"/>
      <w:r w:rsidRPr="00F607B3">
        <w:rPr>
          <w:color w:val="000000"/>
        </w:rPr>
        <w:t xml:space="preserve">, </w:t>
      </w:r>
      <w:proofErr w:type="spellStart"/>
      <w:r w:rsidRPr="00F607B3">
        <w:rPr>
          <w:color w:val="000000"/>
        </w:rPr>
        <w:t>which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allows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students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to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participate</w:t>
      </w:r>
      <w:proofErr w:type="spellEnd"/>
      <w:r w:rsidRPr="00F607B3">
        <w:rPr>
          <w:color w:val="000000"/>
        </w:rPr>
        <w:t xml:space="preserve"> in </w:t>
      </w:r>
      <w:proofErr w:type="spellStart"/>
      <w:r w:rsidRPr="00F607B3">
        <w:rPr>
          <w:color w:val="000000"/>
        </w:rPr>
        <w:t>studies</w:t>
      </w:r>
      <w:proofErr w:type="spellEnd"/>
      <w:r w:rsidRPr="00F607B3">
        <w:rPr>
          <w:color w:val="000000"/>
        </w:rPr>
        <w:t xml:space="preserve"> in </w:t>
      </w:r>
      <w:proofErr w:type="spellStart"/>
      <w:r w:rsidRPr="00F607B3">
        <w:rPr>
          <w:color w:val="000000"/>
        </w:rPr>
        <w:t>exchange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for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course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credits</w:t>
      </w:r>
      <w:proofErr w:type="spellEnd"/>
      <w:r w:rsidRPr="00F607B3">
        <w:rPr>
          <w:color w:val="000000"/>
        </w:rPr>
        <w:t>. </w:t>
      </w:r>
      <w:r>
        <w:rPr>
          <w:color w:val="000000"/>
        </w:rPr>
        <w:t>A</w:t>
      </w:r>
      <w:r w:rsidRPr="00F607B3">
        <w:rPr>
          <w:color w:val="000000"/>
        </w:rPr>
        <w:t xml:space="preserve"> 30-minute online </w:t>
      </w:r>
      <w:proofErr w:type="spellStart"/>
      <w:r w:rsidRPr="00F607B3">
        <w:rPr>
          <w:color w:val="000000"/>
        </w:rPr>
        <w:t>research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participation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typically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earns</w:t>
      </w:r>
      <w:proofErr w:type="spellEnd"/>
      <w:r w:rsidRPr="00F607B3">
        <w:rPr>
          <w:color w:val="000000"/>
        </w:rPr>
        <w:t xml:space="preserve"> 1 </w:t>
      </w:r>
      <w:proofErr w:type="spellStart"/>
      <w:r w:rsidRPr="00F607B3">
        <w:rPr>
          <w:color w:val="000000"/>
        </w:rPr>
        <w:t>Research</w:t>
      </w:r>
      <w:proofErr w:type="spellEnd"/>
      <w:r w:rsidRPr="00F607B3">
        <w:rPr>
          <w:color w:val="000000"/>
        </w:rPr>
        <w:t xml:space="preserve"> Point, </w:t>
      </w:r>
      <w:proofErr w:type="spellStart"/>
      <w:r w:rsidRPr="00F607B3">
        <w:rPr>
          <w:color w:val="000000"/>
        </w:rPr>
        <w:t>while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shorter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studies</w:t>
      </w:r>
      <w:proofErr w:type="spellEnd"/>
      <w:r w:rsidRPr="00F607B3">
        <w:rPr>
          <w:color w:val="000000"/>
        </w:rPr>
        <w:t xml:space="preserve"> of 10 </w:t>
      </w:r>
      <w:proofErr w:type="spellStart"/>
      <w:r w:rsidRPr="00F607B3">
        <w:rPr>
          <w:color w:val="000000"/>
        </w:rPr>
        <w:t>to</w:t>
      </w:r>
      <w:proofErr w:type="spellEnd"/>
      <w:r w:rsidRPr="00F607B3">
        <w:rPr>
          <w:color w:val="000000"/>
        </w:rPr>
        <w:t xml:space="preserve"> 15 </w:t>
      </w:r>
      <w:proofErr w:type="spellStart"/>
      <w:r w:rsidRPr="00F607B3">
        <w:rPr>
          <w:color w:val="000000"/>
        </w:rPr>
        <w:t>minutes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are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generally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worth</w:t>
      </w:r>
      <w:proofErr w:type="spellEnd"/>
      <w:r w:rsidRPr="00F607B3">
        <w:rPr>
          <w:color w:val="000000"/>
        </w:rPr>
        <w:t xml:space="preserve"> 0.5 </w:t>
      </w:r>
      <w:proofErr w:type="spellStart"/>
      <w:r w:rsidRPr="00F607B3">
        <w:rPr>
          <w:color w:val="000000"/>
        </w:rPr>
        <w:t>Research</w:t>
      </w:r>
      <w:proofErr w:type="spellEnd"/>
      <w:r w:rsidRPr="00F607B3">
        <w:rPr>
          <w:color w:val="000000"/>
        </w:rPr>
        <w:t xml:space="preserve"> </w:t>
      </w:r>
      <w:proofErr w:type="spellStart"/>
      <w:r w:rsidRPr="00F607B3">
        <w:rPr>
          <w:color w:val="000000"/>
        </w:rPr>
        <w:t>Points</w:t>
      </w:r>
      <w:proofErr w:type="spellEnd"/>
      <w:r w:rsidRPr="00F607B3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can </w:t>
      </w:r>
      <w:proofErr w:type="spellStart"/>
      <w:r>
        <w:rPr>
          <w:color w:val="000000"/>
        </w:rPr>
        <w:t>participate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SONA </w:t>
      </w:r>
      <w:proofErr w:type="spellStart"/>
      <w:r>
        <w:rPr>
          <w:color w:val="000000"/>
        </w:rPr>
        <w:t>system.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Guide </w:t>
      </w:r>
      <w:proofErr w:type="spellStart"/>
      <w:r>
        <w:rPr>
          <w:color w:val="000000"/>
        </w:rPr>
        <w:t>carefully</w:t>
      </w:r>
      <w:proofErr w:type="spellEnd"/>
      <w:r>
        <w:rPr>
          <w:color w:val="000000"/>
        </w:rPr>
        <w:t xml:space="preserve">. </w:t>
      </w:r>
    </w:p>
    <w:p w14:paraId="13DADAD3" w14:textId="77777777" w:rsidR="00F607B3" w:rsidRDefault="00F607B3">
      <w:pPr>
        <w:rPr>
          <w:color w:val="000000"/>
        </w:rPr>
      </w:pPr>
    </w:p>
    <w:p w14:paraId="47B41D96" w14:textId="3127BF41" w:rsidR="004D68AE" w:rsidRPr="00413578" w:rsidRDefault="004D68AE" w:rsidP="004D68AE">
      <w:pPr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Midterm</w:t>
      </w:r>
      <w:proofErr w:type="spellEnd"/>
      <w:r>
        <w:rPr>
          <w:color w:val="000000"/>
          <w:u w:val="single"/>
        </w:rPr>
        <w:t xml:space="preserve"> </w:t>
      </w:r>
      <w:proofErr w:type="spellStart"/>
      <w:r w:rsidRPr="00413578">
        <w:rPr>
          <w:color w:val="000000"/>
          <w:u w:val="single"/>
        </w:rPr>
        <w:t>Exam</w:t>
      </w:r>
      <w:proofErr w:type="spellEnd"/>
      <w:r w:rsidRPr="00413578">
        <w:rPr>
          <w:color w:val="000000"/>
          <w:u w:val="single"/>
        </w:rPr>
        <w:t xml:space="preserve"> (</w:t>
      </w:r>
      <w:r>
        <w:rPr>
          <w:color w:val="000000"/>
          <w:u w:val="single"/>
        </w:rPr>
        <w:t>30</w:t>
      </w:r>
      <w:r w:rsidRPr="00413578">
        <w:rPr>
          <w:color w:val="000000"/>
          <w:u w:val="single"/>
        </w:rPr>
        <w:t>%)</w:t>
      </w:r>
    </w:p>
    <w:p w14:paraId="63DFEFFD" w14:textId="6EE362EF" w:rsidR="004D68AE" w:rsidRDefault="004D68AE" w:rsidP="004D68AE">
      <w:pPr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computers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presence.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beginning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multiple </w:t>
      </w:r>
      <w:proofErr w:type="spellStart"/>
      <w:r>
        <w:rPr>
          <w:color w:val="000000"/>
        </w:rPr>
        <w:t>choice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mini-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>.</w:t>
      </w:r>
    </w:p>
    <w:p w14:paraId="4605D41E" w14:textId="77777777" w:rsidR="00966BD5" w:rsidRDefault="00966BD5">
      <w:pPr>
        <w:rPr>
          <w:color w:val="000000"/>
        </w:rPr>
      </w:pPr>
    </w:p>
    <w:p w14:paraId="68A75312" w14:textId="5F05E097" w:rsidR="00966BD5" w:rsidRPr="00413578" w:rsidRDefault="00000000">
      <w:pPr>
        <w:rPr>
          <w:color w:val="000000"/>
          <w:u w:val="single"/>
        </w:rPr>
      </w:pPr>
      <w:r w:rsidRPr="00413578">
        <w:rPr>
          <w:color w:val="000000"/>
          <w:u w:val="single"/>
        </w:rPr>
        <w:t xml:space="preserve">Final </w:t>
      </w:r>
      <w:proofErr w:type="spellStart"/>
      <w:r w:rsidRPr="00413578">
        <w:rPr>
          <w:color w:val="000000"/>
          <w:u w:val="single"/>
        </w:rPr>
        <w:t>Exam</w:t>
      </w:r>
      <w:proofErr w:type="spellEnd"/>
      <w:r w:rsidRPr="00413578">
        <w:rPr>
          <w:color w:val="000000"/>
          <w:u w:val="single"/>
        </w:rPr>
        <w:t xml:space="preserve"> (</w:t>
      </w:r>
      <w:r w:rsidR="00785555" w:rsidRPr="00413578">
        <w:rPr>
          <w:color w:val="000000"/>
          <w:u w:val="single"/>
        </w:rPr>
        <w:t>40</w:t>
      </w:r>
      <w:r w:rsidRPr="00413578">
        <w:rPr>
          <w:color w:val="000000"/>
          <w:u w:val="single"/>
        </w:rPr>
        <w:t>%)</w:t>
      </w:r>
    </w:p>
    <w:p w14:paraId="762AC103" w14:textId="50A9D68F" w:rsidR="00966BD5" w:rsidRDefault="004D68AE">
      <w:pPr>
        <w:rPr>
          <w:color w:val="000000"/>
        </w:rPr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classrooms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computers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physical</w:t>
      </w:r>
      <w:proofErr w:type="spellEnd"/>
      <w:r>
        <w:rPr>
          <w:color w:val="000000"/>
        </w:rPr>
        <w:t xml:space="preserve"> presence.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beginning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be multiple </w:t>
      </w:r>
      <w:proofErr w:type="spellStart"/>
      <w:r>
        <w:rPr>
          <w:color w:val="000000"/>
        </w:rPr>
        <w:t>choice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mini-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>.</w:t>
      </w:r>
    </w:p>
    <w:p w14:paraId="56D92B1E" w14:textId="77777777" w:rsidR="00E777C5" w:rsidRDefault="00E777C5"/>
    <w:p w14:paraId="1555F080" w14:textId="77777777" w:rsidR="00E777C5" w:rsidRPr="002716AD" w:rsidRDefault="00E777C5" w:rsidP="00E777C5">
      <w:pPr>
        <w:rPr>
          <w:b/>
        </w:rPr>
      </w:pPr>
      <w:proofErr w:type="spellStart"/>
      <w:r w:rsidRPr="002716AD">
        <w:rPr>
          <w:b/>
        </w:rPr>
        <w:t>Requirements</w:t>
      </w:r>
      <w:proofErr w:type="spellEnd"/>
      <w:r w:rsidRPr="002716AD">
        <w:rPr>
          <w:b/>
        </w:rPr>
        <w:t>:</w:t>
      </w:r>
    </w:p>
    <w:p w14:paraId="744C5030" w14:textId="77777777" w:rsidR="00E777C5" w:rsidRPr="00413578" w:rsidRDefault="00E777C5" w:rsidP="00E777C5">
      <w:pPr>
        <w:rPr>
          <w:color w:val="000000" w:themeColor="text1"/>
        </w:rPr>
      </w:pPr>
    </w:p>
    <w:p w14:paraId="0311BC66" w14:textId="1E36B6AB" w:rsidR="00E777C5" w:rsidRDefault="00E777C5" w:rsidP="00E777C5">
      <w:pPr>
        <w:rPr>
          <w:color w:val="000000" w:themeColor="text1"/>
        </w:rPr>
      </w:pPr>
      <w:proofErr w:type="spellStart"/>
      <w:r w:rsidRPr="00413578">
        <w:rPr>
          <w:color w:val="000000" w:themeColor="text1"/>
        </w:rPr>
        <w:t>Regardless</w:t>
      </w:r>
      <w:proofErr w:type="spellEnd"/>
      <w:r w:rsidRPr="00413578">
        <w:rPr>
          <w:color w:val="000000" w:themeColor="text1"/>
        </w:rPr>
        <w:t xml:space="preserve"> of </w:t>
      </w:r>
      <w:proofErr w:type="spellStart"/>
      <w:r w:rsidRPr="00413578">
        <w:rPr>
          <w:color w:val="000000" w:themeColor="text1"/>
        </w:rPr>
        <w:t>the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other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grades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from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cases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and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inclass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participation</w:t>
      </w:r>
      <w:proofErr w:type="spellEnd"/>
      <w:r w:rsidRPr="00413578">
        <w:rPr>
          <w:color w:val="000000" w:themeColor="text1"/>
        </w:rPr>
        <w:t xml:space="preserve">, </w:t>
      </w:r>
      <w:proofErr w:type="spellStart"/>
      <w:r w:rsidRPr="00413578">
        <w:rPr>
          <w:color w:val="000000" w:themeColor="text1"/>
        </w:rPr>
        <w:t>each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student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should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take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the</w:t>
      </w:r>
      <w:proofErr w:type="spellEnd"/>
      <w:r w:rsidRPr="00413578">
        <w:rPr>
          <w:color w:val="000000" w:themeColor="text1"/>
        </w:rPr>
        <w:t xml:space="preserve"> final </w:t>
      </w:r>
      <w:proofErr w:type="spellStart"/>
      <w:r w:rsidRPr="00413578">
        <w:rPr>
          <w:color w:val="000000" w:themeColor="text1"/>
        </w:rPr>
        <w:t>exam</w:t>
      </w:r>
      <w:proofErr w:type="spellEnd"/>
      <w:r w:rsidRPr="00413578">
        <w:rPr>
          <w:color w:val="000000" w:themeColor="text1"/>
        </w:rPr>
        <w:t xml:space="preserve"> in </w:t>
      </w:r>
      <w:proofErr w:type="spellStart"/>
      <w:r w:rsidRPr="00413578">
        <w:rPr>
          <w:color w:val="000000" w:themeColor="text1"/>
        </w:rPr>
        <w:t>person</w:t>
      </w:r>
      <w:proofErr w:type="spellEnd"/>
      <w:r w:rsidRPr="00413578">
        <w:rPr>
          <w:color w:val="000000" w:themeColor="text1"/>
        </w:rPr>
        <w:t xml:space="preserve">. </w:t>
      </w:r>
    </w:p>
    <w:p w14:paraId="206001ED" w14:textId="77777777" w:rsidR="006D2040" w:rsidRPr="00413578" w:rsidRDefault="006D2040" w:rsidP="00E777C5">
      <w:pPr>
        <w:rPr>
          <w:color w:val="000000" w:themeColor="text1"/>
        </w:rPr>
      </w:pPr>
    </w:p>
    <w:p w14:paraId="5A755066" w14:textId="77777777" w:rsidR="00E777C5" w:rsidRDefault="00E777C5" w:rsidP="00E777C5">
      <w:pPr>
        <w:rPr>
          <w:color w:val="000000" w:themeColor="text1"/>
        </w:rPr>
      </w:pPr>
      <w:proofErr w:type="spellStart"/>
      <w:r w:rsidRPr="00413578">
        <w:rPr>
          <w:color w:val="000000" w:themeColor="text1"/>
        </w:rPr>
        <w:t>Each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group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presentation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should</w:t>
      </w:r>
      <w:proofErr w:type="spellEnd"/>
      <w:r w:rsidRPr="00413578">
        <w:rPr>
          <w:color w:val="000000" w:themeColor="text1"/>
        </w:rPr>
        <w:t xml:space="preserve"> be </w:t>
      </w:r>
      <w:proofErr w:type="spellStart"/>
      <w:r w:rsidRPr="00413578">
        <w:rPr>
          <w:color w:val="000000" w:themeColor="text1"/>
        </w:rPr>
        <w:t>prepared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together</w:t>
      </w:r>
      <w:proofErr w:type="spellEnd"/>
      <w:r w:rsidRPr="00413578">
        <w:rPr>
          <w:color w:val="000000" w:themeColor="text1"/>
        </w:rPr>
        <w:t xml:space="preserve">, yet </w:t>
      </w:r>
      <w:proofErr w:type="spellStart"/>
      <w:r w:rsidRPr="00413578">
        <w:rPr>
          <w:color w:val="000000" w:themeColor="text1"/>
        </w:rPr>
        <w:t>presentations</w:t>
      </w:r>
      <w:proofErr w:type="spellEnd"/>
      <w:r w:rsidRPr="00413578">
        <w:rPr>
          <w:color w:val="000000" w:themeColor="text1"/>
        </w:rPr>
        <w:t xml:space="preserve"> in </w:t>
      </w:r>
      <w:proofErr w:type="spellStart"/>
      <w:r w:rsidRPr="00413578">
        <w:rPr>
          <w:color w:val="000000" w:themeColor="text1"/>
        </w:rPr>
        <w:t>person</w:t>
      </w:r>
      <w:proofErr w:type="spellEnd"/>
      <w:r w:rsidRPr="00413578">
        <w:rPr>
          <w:color w:val="000000" w:themeColor="text1"/>
        </w:rPr>
        <w:t xml:space="preserve"> can be </w:t>
      </w:r>
      <w:proofErr w:type="spellStart"/>
      <w:r w:rsidRPr="00413578">
        <w:rPr>
          <w:color w:val="000000" w:themeColor="text1"/>
        </w:rPr>
        <w:t>made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by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few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delegated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group</w:t>
      </w:r>
      <w:proofErr w:type="spellEnd"/>
      <w:r w:rsidRPr="00413578">
        <w:rPr>
          <w:color w:val="000000" w:themeColor="text1"/>
        </w:rPr>
        <w:t xml:space="preserve"> </w:t>
      </w:r>
      <w:proofErr w:type="spellStart"/>
      <w:r w:rsidRPr="00413578">
        <w:rPr>
          <w:color w:val="000000" w:themeColor="text1"/>
        </w:rPr>
        <w:t>members</w:t>
      </w:r>
      <w:proofErr w:type="spellEnd"/>
      <w:r w:rsidRPr="00413578">
        <w:rPr>
          <w:color w:val="000000" w:themeColor="text1"/>
        </w:rPr>
        <w:t xml:space="preserve">. </w:t>
      </w:r>
    </w:p>
    <w:p w14:paraId="471C86BB" w14:textId="77777777" w:rsidR="006D2040" w:rsidRDefault="006D2040" w:rsidP="00E777C5">
      <w:pPr>
        <w:rPr>
          <w:color w:val="000000" w:themeColor="text1"/>
        </w:rPr>
      </w:pPr>
    </w:p>
    <w:p w14:paraId="0E1F80E2" w14:textId="77777777" w:rsidR="006D2040" w:rsidRDefault="006D2040" w:rsidP="006D2040">
      <w:pPr>
        <w:rPr>
          <w:b/>
        </w:r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quizzes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is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in </w:t>
      </w:r>
      <w:proofErr w:type="spellStart"/>
      <w:r>
        <w:t>the</w:t>
      </w:r>
      <w:proofErr w:type="spellEnd"/>
      <w:r>
        <w:t xml:space="preserve"> in-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. </w:t>
      </w:r>
      <w:r>
        <w:rPr>
          <w:b/>
        </w:rPr>
        <w:t xml:space="preserve"> </w:t>
      </w:r>
    </w:p>
    <w:p w14:paraId="67AA5F86" w14:textId="77777777" w:rsidR="006D2040" w:rsidRPr="00413578" w:rsidRDefault="006D2040" w:rsidP="00E777C5">
      <w:pPr>
        <w:rPr>
          <w:color w:val="000000" w:themeColor="text1"/>
        </w:rPr>
      </w:pPr>
    </w:p>
    <w:p w14:paraId="3B126D4F" w14:textId="77777777" w:rsidR="007A300E" w:rsidRDefault="007A300E"/>
    <w:p w14:paraId="0F115936" w14:textId="77777777" w:rsidR="00966BD5" w:rsidRDefault="00000000">
      <w:pPr>
        <w:rPr>
          <w:b/>
        </w:rPr>
      </w:pPr>
      <w:proofErr w:type="spellStart"/>
      <w:r>
        <w:rPr>
          <w:b/>
        </w:rPr>
        <w:t>Academic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Honesty</w:t>
      </w:r>
      <w:proofErr w:type="spellEnd"/>
      <w:r>
        <w:rPr>
          <w:b/>
        </w:rPr>
        <w:t xml:space="preserve">: </w:t>
      </w:r>
    </w:p>
    <w:p w14:paraId="2798130F" w14:textId="77777777" w:rsidR="00966BD5" w:rsidRDefault="00000000">
      <w:pPr>
        <w:jc w:val="both"/>
      </w:pPr>
      <w:r>
        <w:t xml:space="preserve">Learning is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as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, </w:t>
      </w:r>
      <w:proofErr w:type="gramStart"/>
      <w:r>
        <w:t>ask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freely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as a </w:t>
      </w:r>
      <w:proofErr w:type="spellStart"/>
      <w:r>
        <w:t>matter</w:t>
      </w:r>
      <w:proofErr w:type="spellEnd"/>
      <w:r>
        <w:t xml:space="preserve"> </w:t>
      </w:r>
      <w:proofErr w:type="gramStart"/>
      <w:r>
        <w:t>of</w:t>
      </w:r>
      <w:proofErr w:type="gram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</w:t>
      </w:r>
      <w:proofErr w:type="spellStart"/>
      <w:r>
        <w:t>yours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evaluated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an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presenting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web </w:t>
      </w:r>
      <w:proofErr w:type="spellStart"/>
      <w:r>
        <w:t>sites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syllabus</w:t>
      </w:r>
      <w:proofErr w:type="spellEnd"/>
      <w:r>
        <w:t xml:space="preserve">)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properly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encouraged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), it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(</w:t>
      </w:r>
      <w:proofErr w:type="spellStart"/>
      <w:r>
        <w:t>slides</w:t>
      </w:r>
      <w:proofErr w:type="spellEnd"/>
      <w:r>
        <w:t xml:space="preserve">, MS Excel </w:t>
      </w:r>
      <w:proofErr w:type="spellStart"/>
      <w:r>
        <w:t>files</w:t>
      </w:r>
      <w:proofErr w:type="spellEnd"/>
      <w:r>
        <w:t xml:space="preserve">,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. Using </w:t>
      </w:r>
      <w:proofErr w:type="spellStart"/>
      <w:r>
        <w:t>ideas</w:t>
      </w:r>
      <w:proofErr w:type="spellEnd"/>
      <w:r>
        <w:t xml:space="preserve">,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else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claiming</w:t>
      </w:r>
      <w:proofErr w:type="spellEnd"/>
      <w:r>
        <w:t xml:space="preserve"> it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rPr>
          <w:i/>
        </w:rPr>
        <w:t>plagiarism</w:t>
      </w:r>
      <w:proofErr w:type="spellEnd"/>
      <w:r>
        <w:t xml:space="preserve">.  </w:t>
      </w:r>
      <w:proofErr w:type="spellStart"/>
      <w:r>
        <w:t>Copying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oral,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is </w:t>
      </w:r>
      <w:proofErr w:type="spellStart"/>
      <w:r>
        <w:rPr>
          <w:i/>
        </w:rPr>
        <w:t>cheating</w:t>
      </w:r>
      <w:proofErr w:type="spellEnd"/>
      <w:r>
        <w:t xml:space="preserve">.  </w:t>
      </w:r>
      <w:proofErr w:type="spellStart"/>
      <w:r>
        <w:t>Unauthorized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else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is </w:t>
      </w:r>
      <w:proofErr w:type="spellStart"/>
      <w:r>
        <w:rPr>
          <w:i/>
        </w:rPr>
        <w:t>collusion</w:t>
      </w:r>
      <w:proofErr w:type="spellEnd"/>
      <w:r>
        <w:t xml:space="preserve">. </w:t>
      </w:r>
      <w:proofErr w:type="spellStart"/>
      <w:r>
        <w:t>Cheating</w:t>
      </w:r>
      <w:proofErr w:type="spellEnd"/>
      <w:r>
        <w:t xml:space="preserve">, </w:t>
      </w:r>
      <w:proofErr w:type="spellStart"/>
      <w:r>
        <w:t>plagiarism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collusion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offenses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an F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pay </w:t>
      </w:r>
      <w:proofErr w:type="spellStart"/>
      <w:r>
        <w:t>utmost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accusations</w:t>
      </w:r>
      <w:proofErr w:type="spellEnd"/>
      <w:r>
        <w:t>.</w:t>
      </w:r>
    </w:p>
    <w:p w14:paraId="101FE0E6" w14:textId="77777777" w:rsidR="00966BD5" w:rsidRDefault="00966BD5">
      <w:pPr>
        <w:rPr>
          <w:b/>
        </w:rPr>
      </w:pPr>
    </w:p>
    <w:p w14:paraId="32037EBE" w14:textId="77777777" w:rsidR="00966BD5" w:rsidRDefault="00000000">
      <w:pPr>
        <w:rPr>
          <w:b/>
        </w:rPr>
      </w:pP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policies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conduct</w:t>
      </w:r>
      <w:proofErr w:type="spellEnd"/>
    </w:p>
    <w:p w14:paraId="4B2218CA" w14:textId="4A49A770" w:rsidR="00966BD5" w:rsidRDefault="00000000">
      <w:r>
        <w:t xml:space="preserve">Sabancı </w:t>
      </w:r>
      <w:r w:rsidR="00E777C5">
        <w:t>Business School</w:t>
      </w:r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participatory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.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participatory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>:</w:t>
      </w:r>
    </w:p>
    <w:p w14:paraId="761DC815" w14:textId="77777777" w:rsidR="00966BD5" w:rsidRDefault="00000000">
      <w:pPr>
        <w:numPr>
          <w:ilvl w:val="0"/>
          <w:numId w:val="1"/>
        </w:numPr>
      </w:pPr>
      <w:proofErr w:type="spellStart"/>
      <w:r>
        <w:t>Come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helpful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facilitate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classmates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readings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session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starts</w:t>
      </w:r>
      <w:proofErr w:type="spellEnd"/>
      <w:r>
        <w:t>.</w:t>
      </w:r>
    </w:p>
    <w:p w14:paraId="6F91D180" w14:textId="77777777" w:rsidR="00966BD5" w:rsidRDefault="00000000">
      <w:pPr>
        <w:numPr>
          <w:ilvl w:val="0"/>
          <w:numId w:val="1"/>
        </w:numPr>
      </w:pPr>
      <w:r>
        <w:t xml:space="preserve">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>.</w:t>
      </w:r>
    </w:p>
    <w:p w14:paraId="481F0FB7" w14:textId="62652C3B" w:rsidR="00966BD5" w:rsidRDefault="004027EE">
      <w:pPr>
        <w:numPr>
          <w:ilvl w:val="0"/>
          <w:numId w:val="1"/>
        </w:numPr>
        <w:rPr>
          <w:b/>
        </w:rPr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quizzes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is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in </w:t>
      </w:r>
      <w:proofErr w:type="spellStart"/>
      <w:r>
        <w:t>the</w:t>
      </w:r>
      <w:proofErr w:type="spellEnd"/>
      <w:r>
        <w:t xml:space="preserve"> in-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. </w:t>
      </w:r>
      <w:r>
        <w:rPr>
          <w:b/>
        </w:rPr>
        <w:t xml:space="preserve"> </w:t>
      </w:r>
    </w:p>
    <w:p w14:paraId="6AAAAED4" w14:textId="77777777" w:rsidR="00966BD5" w:rsidRDefault="00966BD5">
      <w:pPr>
        <w:rPr>
          <w:b/>
        </w:rPr>
      </w:pPr>
    </w:p>
    <w:p w14:paraId="2D5A416F" w14:textId="6F9EF66B" w:rsidR="00413578" w:rsidRPr="004027EE" w:rsidRDefault="004027EE">
      <w:pPr>
        <w:rPr>
          <w:b/>
          <w:bCs/>
          <w:color w:val="FF0000"/>
        </w:rPr>
      </w:pPr>
      <w:r w:rsidRPr="004027EE">
        <w:rPr>
          <w:b/>
          <w:bCs/>
          <w:color w:val="FF0000"/>
        </w:rPr>
        <w:t>LECTURE CONTENT AND MATERIALS</w:t>
      </w:r>
    </w:p>
    <w:p w14:paraId="2A9286C5" w14:textId="77777777" w:rsidR="004027EE" w:rsidRPr="004027EE" w:rsidRDefault="004027EE">
      <w:pPr>
        <w:rPr>
          <w:b/>
          <w:bCs/>
          <w:color w:val="FF0000"/>
        </w:rPr>
      </w:pPr>
    </w:p>
    <w:p w14:paraId="29F76B1D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W1: Social Media Strategy</w:t>
      </w:r>
    </w:p>
    <w:p w14:paraId="13D50B28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0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Wendy's: Capitalizing on Emerging </w:t>
        </w:r>
        <w:proofErr w:type="gramStart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Social Media</w:t>
        </w:r>
        <w:proofErr w:type="gramEnd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 Trends</w:t>
        </w:r>
      </w:hyperlink>
    </w:p>
    <w:p w14:paraId="6F19CC47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W21284-PDF-ENG</w:t>
      </w:r>
    </w:p>
    <w:p w14:paraId="4BBEBC53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1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CMOs: Adapt Your Social Media Strategy for a Post-Pandemic World</w:t>
        </w:r>
      </w:hyperlink>
    </w:p>
    <w:p w14:paraId="6F4B91CB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H064PE-PDF-ENG</w:t>
      </w:r>
    </w:p>
    <w:p w14:paraId="41250A30" w14:textId="77777777" w:rsidR="004027EE" w:rsidRPr="004027EE" w:rsidRDefault="004027EE" w:rsidP="004027EE">
      <w:pPr>
        <w:rPr>
          <w:rFonts w:ascii="Aptos" w:eastAsia="Aptos" w:hAnsi="Aptos"/>
          <w:kern w:val="2"/>
          <w14:ligatures w14:val="standardContextual"/>
        </w:rPr>
      </w:pPr>
    </w:p>
    <w:p w14:paraId="4504AD94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W2: Understanding the</w:t>
      </w:r>
      <w:r w:rsidRPr="004027EE">
        <w:rPr>
          <w:rFonts w:ascii="Aptos" w:eastAsia="Aptos" w:hAnsi="Aptos"/>
          <w:b/>
          <w:bCs/>
          <w:color w:val="FF0000"/>
          <w:kern w:val="2"/>
          <w14:ligatures w14:val="standardContextual"/>
        </w:rPr>
        <w:t xml:space="preserve"> Fundamentals of</w:t>
      </w: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 Social Media Mix – Module 1</w:t>
      </w:r>
    </w:p>
    <w:p w14:paraId="5F83CDF2" w14:textId="77777777" w:rsidR="004027EE" w:rsidRPr="004027EE" w:rsidRDefault="004027EE" w:rsidP="004027EE">
      <w:pPr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proofErr w:type="spellStart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Slides</w:t>
      </w:r>
      <w:proofErr w:type="spellEnd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 xml:space="preserve"> </w:t>
      </w:r>
      <w:proofErr w:type="spellStart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will</w:t>
      </w:r>
      <w:proofErr w:type="spellEnd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 xml:space="preserve"> be </w:t>
      </w:r>
      <w:proofErr w:type="spellStart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presented</w:t>
      </w:r>
      <w:proofErr w:type="spellEnd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 xml:space="preserve"> on </w:t>
      </w:r>
      <w:proofErr w:type="spellStart"/>
      <w:r w:rsidRPr="004027EE"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SUCourse</w:t>
      </w:r>
      <w:proofErr w:type="spellEnd"/>
    </w:p>
    <w:p w14:paraId="5E80AC2E" w14:textId="77777777" w:rsidR="004027EE" w:rsidRPr="004027EE" w:rsidRDefault="004027EE" w:rsidP="004027EE">
      <w:pPr>
        <w:numPr>
          <w:ilvl w:val="0"/>
          <w:numId w:val="7"/>
        </w:numPr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Understanding Your Audience and Their Journey</w:t>
      </w:r>
    </w:p>
    <w:p w14:paraId="095A56CD" w14:textId="77777777" w:rsidR="004027EE" w:rsidRPr="004027EE" w:rsidRDefault="004027EE" w:rsidP="004027EE">
      <w:pPr>
        <w:numPr>
          <w:ilvl w:val="0"/>
          <w:numId w:val="7"/>
        </w:numPr>
        <w:contextualSpacing/>
        <w:rPr>
          <w:rFonts w:ascii="Aptos" w:eastAsia="Aptos" w:hAnsi="Aptos"/>
          <w:b/>
          <w:bCs/>
          <w:color w:val="156082"/>
          <w:kern w:val="2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Engaging and Measuring Success in Social Media Marketing</w:t>
      </w:r>
    </w:p>
    <w:p w14:paraId="69C0B423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14:ligatures w14:val="standardContextual"/>
        </w:rPr>
      </w:pPr>
    </w:p>
    <w:p w14:paraId="20CB8F5D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W3: Understanding the</w:t>
      </w:r>
      <w:r w:rsidRPr="004027EE">
        <w:rPr>
          <w:rFonts w:ascii="Aptos" w:eastAsia="Aptos" w:hAnsi="Aptos"/>
          <w:b/>
          <w:bCs/>
          <w:color w:val="FF0000"/>
          <w:kern w:val="2"/>
          <w14:ligatures w14:val="standardContextual"/>
        </w:rPr>
        <w:t xml:space="preserve"> Fundamentals of</w:t>
      </w: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 Social Media Mix- Module 2</w:t>
      </w:r>
    </w:p>
    <w:p w14:paraId="3C47A4CC" w14:textId="77777777" w:rsidR="004027EE" w:rsidRPr="004027EE" w:rsidRDefault="004027EE" w:rsidP="004027EE">
      <w:pPr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 xml:space="preserve">Slides will be presented on </w:t>
      </w:r>
      <w:proofErr w:type="spellStart"/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SUCourse</w:t>
      </w:r>
      <w:proofErr w:type="spellEnd"/>
    </w:p>
    <w:p w14:paraId="238A00ED" w14:textId="77777777" w:rsidR="004027EE" w:rsidRPr="004027EE" w:rsidRDefault="004027EE" w:rsidP="004027EE">
      <w:pPr>
        <w:numPr>
          <w:ilvl w:val="0"/>
          <w:numId w:val="9"/>
        </w:numPr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lastRenderedPageBreak/>
        <w:t>Creating Effective Ads and Optimizing Campaigns</w:t>
      </w:r>
    </w:p>
    <w:p w14:paraId="00523D46" w14:textId="77777777" w:rsidR="004027EE" w:rsidRPr="004027EE" w:rsidRDefault="004027EE" w:rsidP="004027EE">
      <w:pPr>
        <w:numPr>
          <w:ilvl w:val="0"/>
          <w:numId w:val="9"/>
        </w:numPr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Setting Objectives, Budgets, and Measuring Performance</w:t>
      </w:r>
    </w:p>
    <w:p w14:paraId="6E054A3E" w14:textId="77777777" w:rsidR="004027EE" w:rsidRPr="004027EE" w:rsidRDefault="004027EE" w:rsidP="004027EE">
      <w:pPr>
        <w:ind w:left="720"/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</w:p>
    <w:p w14:paraId="5BFE25FB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W4: Insights from Social Media Data</w:t>
      </w:r>
    </w:p>
    <w:p w14:paraId="40040758" w14:textId="77777777" w:rsidR="004027EE" w:rsidRPr="004027EE" w:rsidRDefault="004027EE" w:rsidP="004027EE">
      <w:pPr>
        <w:numPr>
          <w:ilvl w:val="0"/>
          <w:numId w:val="8"/>
        </w:numPr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 xml:space="preserve">Measure advertising effectiveness </w:t>
      </w:r>
    </w:p>
    <w:p w14:paraId="759A89CA" w14:textId="77777777" w:rsidR="004027EE" w:rsidRPr="004027EE" w:rsidRDefault="004027EE" w:rsidP="004027EE">
      <w:pPr>
        <w:numPr>
          <w:ilvl w:val="0"/>
          <w:numId w:val="8"/>
        </w:numPr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Evaluate and optimize advertising with attribution</w:t>
      </w:r>
    </w:p>
    <w:p w14:paraId="44A50DE2" w14:textId="77777777" w:rsidR="004027EE" w:rsidRPr="004027EE" w:rsidRDefault="004027EE" w:rsidP="004027EE">
      <w:pPr>
        <w:numPr>
          <w:ilvl w:val="0"/>
          <w:numId w:val="8"/>
        </w:numPr>
        <w:contextualSpacing/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</w:pPr>
      <w:r w:rsidRPr="004027EE">
        <w:rPr>
          <w:rFonts w:ascii="Aptos" w:eastAsia="Aptos" w:hAnsi="Aptos"/>
          <w:b/>
          <w:bCs/>
          <w:color w:val="156082"/>
          <w:kern w:val="2"/>
          <w:lang w:val="en-US"/>
          <w14:textFill>
            <w14:solidFill>
              <w14:srgbClr w14:val="156082">
                <w14:lumMod w14:val="75000"/>
              </w14:srgbClr>
            </w14:solidFill>
          </w14:textFill>
          <w14:ligatures w14:val="standardContextual"/>
        </w:rPr>
        <w:t>Build effective digital marketing campaigns</w:t>
      </w:r>
    </w:p>
    <w:p w14:paraId="0B12688D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2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L'Oréal USA: Digitally Optimizing Consumer Insights</w:t>
        </w:r>
      </w:hyperlink>
    </w:p>
    <w:p w14:paraId="5C41ADB5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W21170-PDF-ENG</w:t>
      </w:r>
    </w:p>
    <w:p w14:paraId="5EB1D357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6705A198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W5: Social Listening</w:t>
      </w:r>
    </w:p>
    <w:p w14:paraId="5E15411F" w14:textId="77777777" w:rsidR="004027EE" w:rsidRPr="004027EE" w:rsidRDefault="004027EE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kern w:val="2"/>
          <w:lang w:val="en-US"/>
          <w14:ligatures w14:val="standardContextual"/>
        </w:rPr>
        <w:t xml:space="preserve">CASE STUDY: </w:t>
      </w:r>
      <w:hyperlink r:id="rId13" w:tgtFrame="_self" w:history="1">
        <w:r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How a Luxury Electric Vehicle (EV) Manufacturer Can Leverage Social Listening</w:t>
        </w:r>
      </w:hyperlink>
    </w:p>
    <w:p w14:paraId="70703A98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BAB754-PDF-ENG</w:t>
      </w:r>
    </w:p>
    <w:p w14:paraId="1C84CE7C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4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How </w:t>
        </w:r>
        <w:proofErr w:type="spellStart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GenAI</w:t>
        </w:r>
        <w:proofErr w:type="spellEnd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 Can Help Companies Go Beyond Social Listening</w:t>
        </w:r>
      </w:hyperlink>
    </w:p>
    <w:p w14:paraId="2DF228DD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H07VU1-PDF-ENG</w:t>
      </w:r>
    </w:p>
    <w:p w14:paraId="7F6686FE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1B55C034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W6: Influencer Marketing</w:t>
      </w:r>
    </w:p>
    <w:p w14:paraId="43BB3D2B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5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When It Comes to Influencers, Smaller Can Be Better</w:t>
        </w:r>
      </w:hyperlink>
    </w:p>
    <w:p w14:paraId="01266FE5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F2405A-PDF-ENG</w:t>
      </w:r>
    </w:p>
    <w:p w14:paraId="3A9F4C6E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6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Research: What Happens When Influencers Turn Off Comments</w:t>
        </w:r>
      </w:hyperlink>
    </w:p>
    <w:p w14:paraId="0C43E032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H08CLN-PDF-ENG</w:t>
      </w:r>
    </w:p>
    <w:p w14:paraId="22FCA101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7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More Than Meets the Eye: The Functional Components Underlying Influencer Marketing</w:t>
        </w:r>
      </w:hyperlink>
    </w:p>
    <w:p w14:paraId="50B957BD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BH1054-PDF-ENG</w:t>
      </w:r>
    </w:p>
    <w:p w14:paraId="7167C639" w14:textId="77777777" w:rsidR="004027EE" w:rsidRPr="004027EE" w:rsidRDefault="004027EE" w:rsidP="004027EE">
      <w:pPr>
        <w:rPr>
          <w:rFonts w:ascii="Aptos" w:eastAsia="Aptos" w:hAnsi="Aptos"/>
          <w:b/>
          <w:bCs/>
          <w:kern w:val="2"/>
          <w:lang w:val="en-US"/>
          <w14:ligatures w14:val="standardContextual"/>
        </w:rPr>
      </w:pPr>
    </w:p>
    <w:p w14:paraId="352C6D5F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W7: MIDTERM EXAM</w:t>
      </w:r>
    </w:p>
    <w:p w14:paraId="046CA850" w14:textId="77777777" w:rsidR="004027EE" w:rsidRPr="004027EE" w:rsidRDefault="004027EE" w:rsidP="004027EE">
      <w:pPr>
        <w:rPr>
          <w:rFonts w:ascii="Aptos" w:eastAsia="Aptos" w:hAnsi="Aptos"/>
          <w:b/>
          <w:bCs/>
          <w:kern w:val="2"/>
          <w:lang w:val="en-US"/>
          <w14:ligatures w14:val="standardContextual"/>
        </w:rPr>
      </w:pPr>
    </w:p>
    <w:p w14:paraId="5781AD86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</w:t>
      </w:r>
      <w:proofErr w:type="gramStart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8 :</w:t>
      </w:r>
      <w:proofErr w:type="gramEnd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 Social Media Content Strategy</w:t>
      </w:r>
    </w:p>
    <w:p w14:paraId="24EACAD1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STEPPS Framework Module 1</w:t>
      </w:r>
    </w:p>
    <w:p w14:paraId="5E73854C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10CD987E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</w:t>
      </w:r>
      <w:proofErr w:type="gramStart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9 :</w:t>
      </w:r>
      <w:proofErr w:type="gramEnd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 Social Media Content Strategy</w:t>
      </w:r>
    </w:p>
    <w:p w14:paraId="3A5FD21F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STEPPS Framework Module 2</w:t>
      </w:r>
    </w:p>
    <w:p w14:paraId="4835D704" w14:textId="77777777" w:rsidR="004027EE" w:rsidRPr="004027EE" w:rsidRDefault="004027EE" w:rsidP="004027EE">
      <w:pPr>
        <w:rPr>
          <w:rFonts w:ascii="Aptos" w:eastAsia="Aptos" w:hAnsi="Aptos"/>
          <w:b/>
          <w:bCs/>
          <w:kern w:val="2"/>
          <w:lang w:val="en-US"/>
          <w14:ligatures w14:val="standardContextual"/>
        </w:rPr>
      </w:pPr>
    </w:p>
    <w:p w14:paraId="54869B07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W10: Crisis Management on Social Media</w:t>
      </w:r>
    </w:p>
    <w:p w14:paraId="4AF64EEF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8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Are You Managing Your Risks </w:t>
        </w:r>
        <w:proofErr w:type="gramStart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From</w:t>
        </w:r>
        <w:proofErr w:type="gramEnd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 Social Media?</w:t>
        </w:r>
      </w:hyperlink>
    </w:p>
    <w:p w14:paraId="663EF62C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SMR800-PDF-ENG</w:t>
      </w:r>
    </w:p>
    <w:p w14:paraId="1876DD8A" w14:textId="77777777" w:rsidR="004027EE" w:rsidRPr="004027EE" w:rsidRDefault="00000000" w:rsidP="004027EE">
      <w:pPr>
        <w:rPr>
          <w:rFonts w:ascii="Aptos" w:eastAsia="Aptos" w:hAnsi="Aptos"/>
          <w:kern w:val="2"/>
          <w:lang w:val="en-US"/>
          <w14:ligatures w14:val="standardContextual"/>
        </w:rPr>
      </w:pPr>
      <w:hyperlink r:id="rId19" w:tgtFrame="_self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How to Keep Complaints from Spreading</w:t>
        </w:r>
      </w:hyperlink>
    </w:p>
    <w:p w14:paraId="231DABA9" w14:textId="77777777" w:rsidR="004027EE" w:rsidRPr="004027EE" w:rsidRDefault="004027EE" w:rsidP="004027EE">
      <w:pPr>
        <w:numPr>
          <w:ilvl w:val="1"/>
          <w:numId w:val="6"/>
        </w:numPr>
        <w:rPr>
          <w:rFonts w:ascii="Aptos" w:eastAsia="Aptos" w:hAnsi="Aptos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kern w:val="2"/>
          <w:lang w:val="en-US"/>
          <w14:ligatures w14:val="standardContextual"/>
        </w:rPr>
        <w:t>Product Number:</w:t>
      </w:r>
      <w:r w:rsidRPr="004027EE">
        <w:rPr>
          <w:rFonts w:ascii="Aptos" w:eastAsia="Aptos" w:hAnsi="Aptos"/>
          <w:kern w:val="2"/>
          <w:lang w:val="en-US"/>
          <w14:ligatures w14:val="standardContextual"/>
        </w:rPr>
        <w:t> F2003A-PDF-ENG</w:t>
      </w:r>
    </w:p>
    <w:p w14:paraId="444F3289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2D5277D4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W11: The Ethics of Social Media Marketing</w:t>
      </w:r>
    </w:p>
    <w:p w14:paraId="4FCBD37C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0" w:history="1">
        <w:r w:rsidR="004027EE" w:rsidRPr="004027EE">
          <w:rPr>
            <w:rFonts w:ascii="Aptos" w:eastAsia="Aptos" w:hAnsi="Aptos" w:hint="cs"/>
            <w:b/>
            <w:bCs/>
            <w:color w:val="467886"/>
            <w:kern w:val="2"/>
            <w:u w:val="single"/>
            <w:lang w:val="en-US"/>
            <w14:ligatures w14:val="standardContextual"/>
          </w:rPr>
          <w:t>Why the Influencer Industry Needs Guardrails</w:t>
        </w:r>
      </w:hyperlink>
      <w:r w:rsidR="004027EE"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br/>
        <w:t>Product Number: S24031-PDF-ENG</w:t>
      </w:r>
    </w:p>
    <w:p w14:paraId="597D2339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lastRenderedPageBreak/>
        <w:t>https://www.forbes.com/councils/forbesagencycouncil/2023/01/30/social-responsibility-and-ethics-in-influencer-marketing/</w:t>
      </w:r>
    </w:p>
    <w:p w14:paraId="30BD201E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6285F3A4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W12: Data Privacy in Social Media </w:t>
      </w:r>
    </w:p>
    <w:p w14:paraId="47E0C520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Social Media Advertising in a </w:t>
      </w:r>
      <w:proofErr w:type="spellStart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Cookieless</w:t>
      </w:r>
      <w:proofErr w:type="spellEnd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 World, </w:t>
      </w:r>
      <w:proofErr w:type="spellStart"/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Hubspot</w:t>
      </w:r>
      <w:proofErr w:type="spellEnd"/>
    </w:p>
    <w:p w14:paraId="14F741B5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1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https://hubspot-academy.s3.amazonaws.com/prod/learning-materials/1105441-EN.pdf</w:t>
        </w:r>
      </w:hyperlink>
    </w:p>
    <w:p w14:paraId="6CA07180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2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Social Responsibility </w:t>
        </w:r>
        <w:proofErr w:type="gramStart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And</w:t>
        </w:r>
        <w:proofErr w:type="gramEnd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 Ethics In Influencer Marketing</w:t>
        </w:r>
      </w:hyperlink>
    </w:p>
    <w:p w14:paraId="622F36E8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Optional Videos: </w:t>
      </w:r>
    </w:p>
    <w:p w14:paraId="485A426A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3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https://www.youtube.com/watch?v=g3saVPVPsfw</w:t>
        </w:r>
      </w:hyperlink>
    </w:p>
    <w:p w14:paraId="49B2B812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4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https://www.youtube.com/watch?v=2q-2FQYoiFo</w:t>
        </w:r>
      </w:hyperlink>
    </w:p>
    <w:p w14:paraId="684C6307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557FF13D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>W13: User-Generated Content (UGC) and Brand Advocacy</w:t>
      </w:r>
    </w:p>
    <w:p w14:paraId="28568801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5" w:history="1"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Harnessing The Power </w:t>
        </w:r>
        <w:proofErr w:type="gramStart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>Of</w:t>
        </w:r>
        <w:proofErr w:type="gramEnd"/>
        <w:r w:rsidR="004027EE" w:rsidRPr="004027EE">
          <w:rPr>
            <w:rFonts w:ascii="Aptos" w:eastAsia="Aptos" w:hAnsi="Aptos"/>
            <w:b/>
            <w:bCs/>
            <w:color w:val="467886"/>
            <w:kern w:val="2"/>
            <w:u w:val="single"/>
            <w:lang w:val="en-US"/>
            <w14:ligatures w14:val="standardContextual"/>
          </w:rPr>
          <w:t xml:space="preserve"> User-Generated Content (UGC)</w:t>
        </w:r>
      </w:hyperlink>
    </w:p>
    <w:p w14:paraId="1AAC55D9" w14:textId="77777777" w:rsidR="004027EE" w:rsidRPr="004027EE" w:rsidRDefault="00000000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hyperlink r:id="rId26" w:history="1">
        <w:r w:rsidR="004027EE" w:rsidRPr="004027EE">
          <w:rPr>
            <w:rFonts w:ascii="Aptos" w:eastAsia="Aptos" w:hAnsi="Aptos" w:hint="cs"/>
            <w:b/>
            <w:bCs/>
            <w:color w:val="467886"/>
            <w:kern w:val="2"/>
            <w:u w:val="single"/>
            <w:lang w:val="en-US"/>
            <w14:ligatures w14:val="standardContextual"/>
          </w:rPr>
          <w:t>Want More Loyal Customers? Offer a Community, Not Rewards.</w:t>
        </w:r>
      </w:hyperlink>
      <w:r w:rsidR="004027EE"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br/>
        <w:t>Product Number: H066N5-PDF-ENG</w:t>
      </w:r>
    </w:p>
    <w:p w14:paraId="6066243F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</w:p>
    <w:p w14:paraId="49896A7D" w14:textId="77777777" w:rsidR="004027EE" w:rsidRPr="004027EE" w:rsidRDefault="004027EE" w:rsidP="004027EE">
      <w:pPr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</w:pPr>
      <w:r w:rsidRPr="004027EE">
        <w:rPr>
          <w:rFonts w:ascii="Aptos" w:eastAsia="Aptos" w:hAnsi="Aptos"/>
          <w:b/>
          <w:bCs/>
          <w:color w:val="FF0000"/>
          <w:kern w:val="2"/>
          <w:lang w:val="en-US"/>
          <w14:ligatures w14:val="standardContextual"/>
        </w:rPr>
        <w:t xml:space="preserve">W14: RECAP, AND REVIEW FOR THE FINAL EXAM </w:t>
      </w:r>
    </w:p>
    <w:p w14:paraId="559D1716" w14:textId="77777777" w:rsidR="004027EE" w:rsidRPr="00413578" w:rsidRDefault="004027EE">
      <w:pPr>
        <w:rPr>
          <w:color w:val="FF0000"/>
        </w:rPr>
      </w:pPr>
    </w:p>
    <w:sectPr w:rsidR="004027EE" w:rsidRPr="00413578"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797" w:bottom="1440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31942" w14:textId="77777777" w:rsidR="0002631C" w:rsidRDefault="0002631C">
      <w:r>
        <w:separator/>
      </w:r>
    </w:p>
  </w:endnote>
  <w:endnote w:type="continuationSeparator" w:id="0">
    <w:p w14:paraId="0A418777" w14:textId="77777777" w:rsidR="0002631C" w:rsidRDefault="0002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D7F7" w14:textId="77777777" w:rsidR="00966B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881DDE5" w14:textId="77777777" w:rsidR="00966BD5" w:rsidRDefault="00966B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406E" w14:textId="77777777" w:rsidR="00966B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60E6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760E6">
      <w:rPr>
        <w:noProof/>
        <w:color w:val="000000"/>
      </w:rPr>
      <w:t>3</w:t>
    </w:r>
    <w:r>
      <w:rPr>
        <w:color w:val="000000"/>
      </w:rPr>
      <w:fldChar w:fldCharType="end"/>
    </w:r>
  </w:p>
  <w:p w14:paraId="3D1F9E44" w14:textId="77777777" w:rsidR="00966BD5" w:rsidRDefault="00966B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F453" w14:textId="77777777" w:rsidR="00966BD5" w:rsidRDefault="00000000">
    <w:pPr>
      <w:ind w:left="6480" w:firstLine="720"/>
    </w:pPr>
    <w:proofErr w:type="spellStart"/>
    <w:r>
      <w:t>Page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9760E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760E6">
      <w:rPr>
        <w:noProof/>
      </w:rPr>
      <w:t>2</w:t>
    </w:r>
    <w:r>
      <w:fldChar w:fldCharType="end"/>
    </w:r>
  </w:p>
  <w:p w14:paraId="70801900" w14:textId="77777777" w:rsidR="00966BD5" w:rsidRDefault="00966B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DE07" w14:textId="77777777" w:rsidR="0002631C" w:rsidRDefault="0002631C">
      <w:r>
        <w:separator/>
      </w:r>
    </w:p>
  </w:footnote>
  <w:footnote w:type="continuationSeparator" w:id="0">
    <w:p w14:paraId="3CFED489" w14:textId="77777777" w:rsidR="0002631C" w:rsidRDefault="0002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417B" w14:textId="77777777" w:rsidR="00966BD5" w:rsidRDefault="00000000">
    <w:pPr>
      <w:pBdr>
        <w:top w:val="single" w:sz="4" w:space="2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4B622F3" wp14:editId="4A678C0F">
          <wp:extent cx="1768556" cy="4782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3960" t="42193" r="27521" b="43022"/>
                  <a:stretch>
                    <a:fillRect/>
                  </a:stretch>
                </pic:blipFill>
                <pic:spPr>
                  <a:xfrm>
                    <a:off x="0" y="0"/>
                    <a:ext cx="1768556" cy="47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174F5BE" wp14:editId="7F0428C6">
          <wp:extent cx="1506292" cy="519097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9139" t="23771" r="5589" b="23940"/>
                  <a:stretch>
                    <a:fillRect/>
                  </a:stretch>
                </pic:blipFill>
                <pic:spPr>
                  <a:xfrm>
                    <a:off x="0" y="0"/>
                    <a:ext cx="1506292" cy="5190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79B785" w14:textId="77777777" w:rsidR="00966BD5" w:rsidRDefault="00966B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7A0F"/>
    <w:multiLevelType w:val="multilevel"/>
    <w:tmpl w:val="BD7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D151E"/>
    <w:multiLevelType w:val="multilevel"/>
    <w:tmpl w:val="C354EC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BB0EFB"/>
    <w:multiLevelType w:val="hybridMultilevel"/>
    <w:tmpl w:val="CCF8F0BA"/>
    <w:lvl w:ilvl="0" w:tplc="6602D30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D13B1"/>
    <w:multiLevelType w:val="hybridMultilevel"/>
    <w:tmpl w:val="277E9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04A3B"/>
    <w:multiLevelType w:val="hybridMultilevel"/>
    <w:tmpl w:val="E3828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0EC"/>
    <w:multiLevelType w:val="multilevel"/>
    <w:tmpl w:val="276847F6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3504039"/>
    <w:multiLevelType w:val="multilevel"/>
    <w:tmpl w:val="F45035AC"/>
    <w:lvl w:ilvl="0">
      <w:numFmt w:val="bullet"/>
      <w:lvlText w:val="●"/>
      <w:lvlJc w:val="left"/>
      <w:pPr>
        <w:ind w:left="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AD55D6"/>
    <w:multiLevelType w:val="hybridMultilevel"/>
    <w:tmpl w:val="EF345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550A7"/>
    <w:multiLevelType w:val="hybridMultilevel"/>
    <w:tmpl w:val="E382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757947">
    <w:abstractNumId w:val="6"/>
  </w:num>
  <w:num w:numId="2" w16cid:durableId="1505896547">
    <w:abstractNumId w:val="5"/>
  </w:num>
  <w:num w:numId="3" w16cid:durableId="1072267112">
    <w:abstractNumId w:val="1"/>
  </w:num>
  <w:num w:numId="4" w16cid:durableId="1068767080">
    <w:abstractNumId w:val="2"/>
  </w:num>
  <w:num w:numId="5" w16cid:durableId="2017724960">
    <w:abstractNumId w:val="3"/>
  </w:num>
  <w:num w:numId="6" w16cid:durableId="1941571832">
    <w:abstractNumId w:val="0"/>
  </w:num>
  <w:num w:numId="7" w16cid:durableId="474177628">
    <w:abstractNumId w:val="8"/>
  </w:num>
  <w:num w:numId="8" w16cid:durableId="2144082331">
    <w:abstractNumId w:val="7"/>
  </w:num>
  <w:num w:numId="9" w16cid:durableId="159515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D5"/>
    <w:rsid w:val="00022F1B"/>
    <w:rsid w:val="0002631C"/>
    <w:rsid w:val="00072E27"/>
    <w:rsid w:val="000F3B2C"/>
    <w:rsid w:val="0010332B"/>
    <w:rsid w:val="00121A2C"/>
    <w:rsid w:val="00244578"/>
    <w:rsid w:val="00286DDA"/>
    <w:rsid w:val="0036012D"/>
    <w:rsid w:val="00382405"/>
    <w:rsid w:val="003B037D"/>
    <w:rsid w:val="003F1C75"/>
    <w:rsid w:val="004027EE"/>
    <w:rsid w:val="00402D01"/>
    <w:rsid w:val="00413578"/>
    <w:rsid w:val="004A3E84"/>
    <w:rsid w:val="004B7221"/>
    <w:rsid w:val="004C2731"/>
    <w:rsid w:val="004D68AE"/>
    <w:rsid w:val="00527409"/>
    <w:rsid w:val="00541DF1"/>
    <w:rsid w:val="00616E6F"/>
    <w:rsid w:val="006D0324"/>
    <w:rsid w:val="006D2040"/>
    <w:rsid w:val="00785555"/>
    <w:rsid w:val="007A300E"/>
    <w:rsid w:val="007C49E0"/>
    <w:rsid w:val="007D3236"/>
    <w:rsid w:val="0081477B"/>
    <w:rsid w:val="008B57CA"/>
    <w:rsid w:val="008E2C9F"/>
    <w:rsid w:val="00913277"/>
    <w:rsid w:val="00966BD5"/>
    <w:rsid w:val="009760E6"/>
    <w:rsid w:val="00A11AEE"/>
    <w:rsid w:val="00A83B8C"/>
    <w:rsid w:val="00A97486"/>
    <w:rsid w:val="00B32A1D"/>
    <w:rsid w:val="00B808D9"/>
    <w:rsid w:val="00B811DA"/>
    <w:rsid w:val="00C461AB"/>
    <w:rsid w:val="00E777C5"/>
    <w:rsid w:val="00F02354"/>
    <w:rsid w:val="00F2611B"/>
    <w:rsid w:val="00F607B3"/>
    <w:rsid w:val="00F82289"/>
    <w:rsid w:val="00FA6C13"/>
    <w:rsid w:val="00FB5F56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DFC2DF"/>
  <w15:docId w15:val="{6AC90A75-111E-A141-BD40-C03A1F3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A4"/>
  </w:style>
  <w:style w:type="paragraph" w:styleId="Heading1">
    <w:name w:val="heading 1"/>
    <w:basedOn w:val="Normal"/>
    <w:link w:val="Heading1Char"/>
    <w:uiPriority w:val="9"/>
    <w:qFormat/>
    <w:rsid w:val="004D4031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A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BD6E37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"/>
    <w:uiPriority w:val="99"/>
    <w:rsid w:val="00BD6E37"/>
    <w:pPr>
      <w:tabs>
        <w:tab w:val="center" w:pos="4320"/>
        <w:tab w:val="right" w:pos="8640"/>
      </w:tabs>
    </w:pPr>
    <w:rPr>
      <w:lang w:val="en-US"/>
    </w:rPr>
  </w:style>
  <w:style w:type="table" w:styleId="TableGrid">
    <w:name w:val="Table Grid"/>
    <w:basedOn w:val="TableNormal"/>
    <w:uiPriority w:val="59"/>
    <w:rsid w:val="0005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56648"/>
    <w:rPr>
      <w:color w:val="0000FF"/>
      <w:u w:val="single"/>
    </w:rPr>
  </w:style>
  <w:style w:type="character" w:styleId="FollowedHyperlink">
    <w:name w:val="FollowedHyperlink"/>
    <w:rsid w:val="00940C5B"/>
    <w:rPr>
      <w:color w:val="800080"/>
      <w:u w:val="single"/>
    </w:rPr>
  </w:style>
  <w:style w:type="character" w:styleId="PageNumber">
    <w:name w:val="page number"/>
    <w:basedOn w:val="DefaultParagraphFont"/>
    <w:rsid w:val="00A23423"/>
  </w:style>
  <w:style w:type="character" w:customStyle="1" w:styleId="FooterChar">
    <w:name w:val="Footer Char"/>
    <w:link w:val="Footer"/>
    <w:uiPriority w:val="99"/>
    <w:rsid w:val="001E2F03"/>
    <w:rPr>
      <w:sz w:val="24"/>
      <w:szCs w:val="24"/>
    </w:rPr>
  </w:style>
  <w:style w:type="paragraph" w:styleId="BalloonText">
    <w:name w:val="Balloon Text"/>
    <w:basedOn w:val="Normal"/>
    <w:link w:val="BalloonTextChar"/>
    <w:rsid w:val="001E2F0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E2F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208"/>
    <w:pPr>
      <w:ind w:left="720"/>
      <w:contextualSpacing/>
    </w:pPr>
    <w:rPr>
      <w:rFonts w:ascii="Times" w:eastAsiaTheme="minorEastAsia" w:hAnsi="Times"/>
      <w:sz w:val="20"/>
      <w:szCs w:val="20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403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D4031"/>
    <w:rPr>
      <w:rFonts w:ascii="Times" w:eastAsiaTheme="minorEastAsia" w:hAnsi="Times"/>
      <w:b/>
      <w:bCs/>
      <w:kern w:val="36"/>
      <w:sz w:val="48"/>
      <w:szCs w:val="48"/>
      <w:lang w:val="en-GB" w:eastAsia="en-GB"/>
    </w:rPr>
  </w:style>
  <w:style w:type="character" w:styleId="Strong">
    <w:name w:val="Strong"/>
    <w:basedOn w:val="DefaultParagraphFont"/>
    <w:uiPriority w:val="22"/>
    <w:qFormat/>
    <w:rsid w:val="004A6528"/>
    <w:rPr>
      <w:b/>
      <w:bCs/>
    </w:rPr>
  </w:style>
  <w:style w:type="character" w:styleId="UnresolvedMention">
    <w:name w:val="Unresolved Mention"/>
    <w:basedOn w:val="DefaultParagraphFont"/>
    <w:rsid w:val="00E15D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C05A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tr-T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aatcioglu@sabanciuniv.edu" TargetMode="External"/><Relationship Id="rId13" Type="http://schemas.openxmlformats.org/officeDocument/2006/relationships/hyperlink" Target="https://hbsp.harvard.edu/product/BAB754-PDF-ENG?itemFindingMethod=Coursepacks" TargetMode="External"/><Relationship Id="rId18" Type="http://schemas.openxmlformats.org/officeDocument/2006/relationships/hyperlink" Target="https://hbsp.harvard.edu/product/BH1054-PDF-ENG?itemFindingMethod=Coursepacks" TargetMode="External"/><Relationship Id="rId26" Type="http://schemas.openxmlformats.org/officeDocument/2006/relationships/hyperlink" Target="https://hbsp.harvard.edu/product/H066N5-PDF-ENG?Ntt=COMMUNITY&amp;itemFindingMethod=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hubspot-academy.s3.amazonaws.com/prod/learning-materials/1105441-EN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bsp.harvard.edu/product/W21284-PDF-ENG?itemFindingMethod=Coursepacks" TargetMode="External"/><Relationship Id="rId17" Type="http://schemas.openxmlformats.org/officeDocument/2006/relationships/hyperlink" Target="https://hbsp.harvard.edu/product/H064PE-PDF-ENG?itemFindingMethod=Coursepacks" TargetMode="External"/><Relationship Id="rId25" Type="http://schemas.openxmlformats.org/officeDocument/2006/relationships/hyperlink" Target="https://www.forbes.com/councils/forbesbusinesscouncil/2024/06/13/harnessing-the-power-of-user-generated-content-ug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bsp.harvard.edu/product/H08CLN-PDF-ENG?itemFindingMethod=Coursepacks" TargetMode="External"/><Relationship Id="rId20" Type="http://schemas.openxmlformats.org/officeDocument/2006/relationships/hyperlink" Target="https://hbsp.harvard.edu/product/S24031-PDF-ENG?Ntt=ethics+social+media&amp;itemFindingMethod=search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bsp.harvard.edu/product/W21170-PDF-ENG?itemFindingMethod=Coursepacks" TargetMode="External"/><Relationship Id="rId24" Type="http://schemas.openxmlformats.org/officeDocument/2006/relationships/hyperlink" Target="https://www.youtube.com/watch?v=2q-2FQYoiF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bsp.harvard.edu/product/F2405A-PDF-ENG?itemFindingMethod=Coursepacks" TargetMode="External"/><Relationship Id="rId23" Type="http://schemas.openxmlformats.org/officeDocument/2006/relationships/hyperlink" Target="https://www.youtube.com/watch?v=g3saVPVPsfw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hbsp.harvard.edu/product/H07VU1-PDF-ENG?itemFindingMethod=Coursepacks" TargetMode="External"/><Relationship Id="rId19" Type="http://schemas.openxmlformats.org/officeDocument/2006/relationships/hyperlink" Target="https://hbsp.harvard.edu/product/SMR800-PDF-ENG?itemFindingMethod=Coursepack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bsp.harvard.edu/import/1216335" TargetMode="External"/><Relationship Id="rId14" Type="http://schemas.openxmlformats.org/officeDocument/2006/relationships/hyperlink" Target="https://hbsp.harvard.edu/product/R2403B-PDF-ENG?itemFindingMethod=Coursepacks" TargetMode="External"/><Relationship Id="rId22" Type="http://schemas.openxmlformats.org/officeDocument/2006/relationships/hyperlink" Target="https://www.forbes.com/councils/forbesagencycouncil/2023/01/30/social-responsibility-and-ethics-in-influencer-marketing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+gJTpYqgYTJ8Bwd8rKxFehDtuQ==">AMUW2mWi3ZW0IRcobwZXxx+BnlK55pn0YL29ILuLBeUX9BkS4UwIaq2su/LZL1Wfct0fUvRycWVeE42voG9gK8pkZTobR0sb++Vx1jSdZKMaYFm6Fkts0dP6rEBAYgmRJmuCzhN2/3Cj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Akkan</dc:creator>
  <cp:lastModifiedBy>ezgi akpinar uysal</cp:lastModifiedBy>
  <cp:revision>9</cp:revision>
  <cp:lastPrinted>2023-09-27T08:23:00Z</cp:lastPrinted>
  <dcterms:created xsi:type="dcterms:W3CDTF">2024-02-16T10:40:00Z</dcterms:created>
  <dcterms:modified xsi:type="dcterms:W3CDTF">2024-10-02T08:49:00Z</dcterms:modified>
</cp:coreProperties>
</file>