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B407B" w14:textId="77777777" w:rsidR="001D2A6A" w:rsidRPr="001D2A6A" w:rsidRDefault="001D2A6A" w:rsidP="001D2A6A">
      <w:pPr>
        <w:rPr>
          <w:b/>
          <w:bCs/>
        </w:rPr>
      </w:pPr>
      <w:r w:rsidRPr="001D2A6A">
        <w:rPr>
          <w:b/>
          <w:bCs/>
        </w:rPr>
        <w:t xml:space="preserve">ACME Module Descriptor </w:t>
      </w:r>
      <w:proofErr w:type="gramStart"/>
      <w:r w:rsidRPr="001D2A6A">
        <w:rPr>
          <w:b/>
          <w:bCs/>
        </w:rPr>
        <w:t>( FOR103 )</w:t>
      </w:r>
      <w:proofErr w:type="gramEnd"/>
    </w:p>
    <w:p w14:paraId="7F857915" w14:textId="77777777" w:rsidR="001D2A6A" w:rsidRPr="001D2A6A" w:rsidRDefault="001D2A6A" w:rsidP="001D2A6A">
      <w:pPr>
        <w:rPr>
          <w:b/>
          <w:bCs/>
        </w:rPr>
      </w:pPr>
      <w:r w:rsidRPr="001D2A6A">
        <w:rPr>
          <w:b/>
          <w:bCs/>
        </w:rPr>
        <w:t>as at 16/May/2025</w:t>
      </w:r>
    </w:p>
    <w:tbl>
      <w:tblPr>
        <w:tblW w:w="15796" w:type="dxa"/>
        <w:shd w:val="clear" w:color="auto" w:fill="FFFFFF"/>
        <w:tblCellMar>
          <w:top w:w="15" w:type="dxa"/>
          <w:left w:w="15" w:type="dxa"/>
          <w:bottom w:w="15" w:type="dxa"/>
          <w:right w:w="15" w:type="dxa"/>
        </w:tblCellMar>
        <w:tblLook w:val="04A0" w:firstRow="1" w:lastRow="0" w:firstColumn="1" w:lastColumn="0" w:noHBand="0" w:noVBand="1"/>
      </w:tblPr>
      <w:tblGrid>
        <w:gridCol w:w="3159"/>
        <w:gridCol w:w="12637"/>
      </w:tblGrid>
      <w:tr w:rsidR="001D2A6A" w:rsidRPr="001D2A6A" w14:paraId="4D7B0C72" w14:textId="77777777" w:rsidTr="001D2A6A">
        <w:trPr>
          <w:tblHeader/>
        </w:trPr>
        <w:tc>
          <w:tcPr>
            <w:tcW w:w="1000" w:type="pct"/>
            <w:tcBorders>
              <w:top w:val="single" w:sz="6" w:space="0" w:color="DBDBDB"/>
              <w:left w:val="nil"/>
            </w:tcBorders>
            <w:shd w:val="clear" w:color="auto" w:fill="F9F9F9"/>
            <w:tcMar>
              <w:top w:w="120" w:type="dxa"/>
              <w:left w:w="120" w:type="dxa"/>
              <w:bottom w:w="120" w:type="dxa"/>
              <w:right w:w="120" w:type="dxa"/>
            </w:tcMar>
            <w:hideMark/>
          </w:tcPr>
          <w:p w14:paraId="3E8328FE" w14:textId="77777777" w:rsidR="001D2A6A" w:rsidRPr="001D2A6A" w:rsidRDefault="001D2A6A" w:rsidP="001D2A6A">
            <w:pPr>
              <w:rPr>
                <w:b/>
                <w:bCs/>
              </w:rPr>
            </w:pPr>
            <w:r w:rsidRPr="001D2A6A">
              <w:rPr>
                <w:b/>
                <w:bCs/>
              </w:rPr>
              <w:t>Module Code:</w:t>
            </w:r>
          </w:p>
        </w:tc>
        <w:tc>
          <w:tcPr>
            <w:tcW w:w="0" w:type="auto"/>
            <w:tcBorders>
              <w:top w:val="nil"/>
              <w:right w:val="nil"/>
            </w:tcBorders>
            <w:shd w:val="clear" w:color="auto" w:fill="F9F9F9"/>
            <w:tcMar>
              <w:top w:w="120" w:type="dxa"/>
              <w:left w:w="120" w:type="dxa"/>
              <w:bottom w:w="120" w:type="dxa"/>
              <w:right w:w="120" w:type="dxa"/>
            </w:tcMar>
            <w:hideMark/>
          </w:tcPr>
          <w:p w14:paraId="48C8769C" w14:textId="77777777" w:rsidR="001D2A6A" w:rsidRPr="001D2A6A" w:rsidRDefault="001D2A6A" w:rsidP="001D2A6A">
            <w:r w:rsidRPr="001D2A6A">
              <w:t>FOR103</w:t>
            </w:r>
          </w:p>
        </w:tc>
      </w:tr>
      <w:tr w:rsidR="001D2A6A" w:rsidRPr="001D2A6A" w14:paraId="49B59D83" w14:textId="77777777" w:rsidTr="001D2A6A">
        <w:tc>
          <w:tcPr>
            <w:tcW w:w="0" w:type="auto"/>
            <w:tcBorders>
              <w:top w:val="single" w:sz="6" w:space="0" w:color="DBDBDB"/>
              <w:left w:val="nil"/>
            </w:tcBorders>
            <w:shd w:val="clear" w:color="auto" w:fill="FFFFFF"/>
            <w:tcMar>
              <w:top w:w="120" w:type="dxa"/>
              <w:left w:w="120" w:type="dxa"/>
              <w:bottom w:w="120" w:type="dxa"/>
              <w:right w:w="120" w:type="dxa"/>
            </w:tcMar>
            <w:hideMark/>
          </w:tcPr>
          <w:p w14:paraId="04996016" w14:textId="77777777" w:rsidR="001D2A6A" w:rsidRPr="001D2A6A" w:rsidRDefault="001D2A6A" w:rsidP="001D2A6A">
            <w:pPr>
              <w:rPr>
                <w:b/>
                <w:bCs/>
              </w:rPr>
            </w:pPr>
            <w:r w:rsidRPr="001D2A6A">
              <w:rPr>
                <w:b/>
                <w:bCs/>
              </w:rPr>
              <w:t>Module Title:</w:t>
            </w:r>
          </w:p>
        </w:tc>
        <w:tc>
          <w:tcPr>
            <w:tcW w:w="0" w:type="auto"/>
            <w:tcBorders>
              <w:top w:val="single" w:sz="6" w:space="0" w:color="DBDBDB"/>
              <w:right w:val="nil"/>
            </w:tcBorders>
            <w:shd w:val="clear" w:color="auto" w:fill="FFFFFF"/>
            <w:tcMar>
              <w:top w:w="120" w:type="dxa"/>
              <w:left w:w="120" w:type="dxa"/>
              <w:bottom w:w="120" w:type="dxa"/>
              <w:right w:w="120" w:type="dxa"/>
            </w:tcMar>
            <w:hideMark/>
          </w:tcPr>
          <w:p w14:paraId="0B07EA56" w14:textId="77777777" w:rsidR="001D2A6A" w:rsidRPr="001D2A6A" w:rsidRDefault="001D2A6A" w:rsidP="001D2A6A">
            <w:r w:rsidRPr="001D2A6A">
              <w:t>Essential Skills in Forensic Science</w:t>
            </w:r>
          </w:p>
        </w:tc>
      </w:tr>
      <w:tr w:rsidR="001D2A6A" w:rsidRPr="001D2A6A" w14:paraId="78C5042B" w14:textId="77777777" w:rsidTr="001D2A6A">
        <w:tc>
          <w:tcPr>
            <w:tcW w:w="0" w:type="auto"/>
            <w:tcBorders>
              <w:top w:val="single" w:sz="6" w:space="0" w:color="DBDBDB"/>
              <w:left w:val="nil"/>
            </w:tcBorders>
            <w:shd w:val="clear" w:color="auto" w:fill="F9F9F9"/>
            <w:tcMar>
              <w:top w:w="120" w:type="dxa"/>
              <w:left w:w="120" w:type="dxa"/>
              <w:bottom w:w="120" w:type="dxa"/>
              <w:right w:w="120" w:type="dxa"/>
            </w:tcMar>
            <w:hideMark/>
          </w:tcPr>
          <w:p w14:paraId="5768943D" w14:textId="77777777" w:rsidR="001D2A6A" w:rsidRPr="001D2A6A" w:rsidRDefault="001D2A6A" w:rsidP="001D2A6A">
            <w:pPr>
              <w:rPr>
                <w:b/>
                <w:bCs/>
              </w:rPr>
            </w:pPr>
            <w:r w:rsidRPr="001D2A6A">
              <w:rPr>
                <w:b/>
                <w:bCs/>
              </w:rPr>
              <w:t>Occurrence:</w:t>
            </w:r>
          </w:p>
        </w:tc>
        <w:tc>
          <w:tcPr>
            <w:tcW w:w="0" w:type="auto"/>
            <w:tcBorders>
              <w:top w:val="single" w:sz="6" w:space="0" w:color="DBDBDB"/>
              <w:right w:val="nil"/>
            </w:tcBorders>
            <w:shd w:val="clear" w:color="auto" w:fill="F9F9F9"/>
            <w:tcMar>
              <w:top w:w="120" w:type="dxa"/>
              <w:left w:w="120" w:type="dxa"/>
              <w:bottom w:w="120" w:type="dxa"/>
              <w:right w:w="120" w:type="dxa"/>
            </w:tcMar>
            <w:hideMark/>
          </w:tcPr>
          <w:p w14:paraId="620BC658" w14:textId="77777777" w:rsidR="001D2A6A" w:rsidRPr="001D2A6A" w:rsidRDefault="001D2A6A" w:rsidP="001D2A6A">
            <w:r w:rsidRPr="001D2A6A">
              <w:t>A Dundee Based</w:t>
            </w:r>
          </w:p>
        </w:tc>
      </w:tr>
    </w:tbl>
    <w:p w14:paraId="393DDC88" w14:textId="77777777" w:rsidR="001D2A6A" w:rsidRPr="001D2A6A" w:rsidRDefault="001D2A6A" w:rsidP="001D2A6A">
      <w:r w:rsidRPr="001D2A6A">
        <w:br/>
      </w:r>
    </w:p>
    <w:tbl>
      <w:tblPr>
        <w:tblW w:w="15796" w:type="dxa"/>
        <w:shd w:val="clear" w:color="auto" w:fill="FFFFFF"/>
        <w:tblCellMar>
          <w:top w:w="15" w:type="dxa"/>
          <w:left w:w="15" w:type="dxa"/>
          <w:bottom w:w="15" w:type="dxa"/>
          <w:right w:w="15" w:type="dxa"/>
        </w:tblCellMar>
        <w:tblLook w:val="04A0" w:firstRow="1" w:lastRow="0" w:firstColumn="1" w:lastColumn="0" w:noHBand="0" w:noVBand="1"/>
      </w:tblPr>
      <w:tblGrid>
        <w:gridCol w:w="3159"/>
        <w:gridCol w:w="9212"/>
        <w:gridCol w:w="1780"/>
        <w:gridCol w:w="1645"/>
      </w:tblGrid>
      <w:tr w:rsidR="001D2A6A" w:rsidRPr="001D2A6A" w14:paraId="0DF31C51" w14:textId="77777777" w:rsidTr="001D2A6A">
        <w:trPr>
          <w:tblHeader/>
        </w:trPr>
        <w:tc>
          <w:tcPr>
            <w:tcW w:w="1000" w:type="pct"/>
            <w:tcBorders>
              <w:top w:val="single" w:sz="6" w:space="0" w:color="DBDBDB"/>
              <w:left w:val="nil"/>
            </w:tcBorders>
            <w:shd w:val="clear" w:color="auto" w:fill="F9F9F9"/>
            <w:tcMar>
              <w:top w:w="120" w:type="dxa"/>
              <w:left w:w="120" w:type="dxa"/>
              <w:bottom w:w="120" w:type="dxa"/>
              <w:right w:w="120" w:type="dxa"/>
            </w:tcMar>
            <w:hideMark/>
          </w:tcPr>
          <w:p w14:paraId="15423170" w14:textId="77777777" w:rsidR="001D2A6A" w:rsidRPr="001D2A6A" w:rsidRDefault="001D2A6A" w:rsidP="001D2A6A">
            <w:pPr>
              <w:rPr>
                <w:b/>
                <w:bCs/>
              </w:rPr>
            </w:pPr>
            <w:r w:rsidRPr="001D2A6A">
              <w:rPr>
                <w:b/>
                <w:bCs/>
              </w:rPr>
              <w:t>SCQF</w:t>
            </w:r>
          </w:p>
        </w:tc>
        <w:tc>
          <w:tcPr>
            <w:tcW w:w="0" w:type="auto"/>
            <w:tcBorders>
              <w:top w:val="nil"/>
            </w:tcBorders>
            <w:shd w:val="clear" w:color="auto" w:fill="F9F9F9"/>
            <w:tcMar>
              <w:top w:w="120" w:type="dxa"/>
              <w:left w:w="120" w:type="dxa"/>
              <w:bottom w:w="120" w:type="dxa"/>
              <w:right w:w="120" w:type="dxa"/>
            </w:tcMar>
            <w:hideMark/>
          </w:tcPr>
          <w:p w14:paraId="276F5BF9" w14:textId="77777777" w:rsidR="001D2A6A" w:rsidRPr="001D2A6A" w:rsidRDefault="001D2A6A" w:rsidP="001D2A6A">
            <w:r w:rsidRPr="001D2A6A">
              <w:t>07</w:t>
            </w:r>
          </w:p>
        </w:tc>
        <w:tc>
          <w:tcPr>
            <w:tcW w:w="0" w:type="auto"/>
            <w:tcBorders>
              <w:top w:val="single" w:sz="6" w:space="0" w:color="DBDBDB"/>
            </w:tcBorders>
            <w:shd w:val="clear" w:color="auto" w:fill="F9F9F9"/>
            <w:tcMar>
              <w:top w:w="120" w:type="dxa"/>
              <w:left w:w="120" w:type="dxa"/>
              <w:bottom w:w="120" w:type="dxa"/>
              <w:right w:w="120" w:type="dxa"/>
            </w:tcMar>
            <w:hideMark/>
          </w:tcPr>
          <w:p w14:paraId="76282177" w14:textId="77777777" w:rsidR="001D2A6A" w:rsidRPr="001D2A6A" w:rsidRDefault="001D2A6A" w:rsidP="001D2A6A">
            <w:pPr>
              <w:rPr>
                <w:b/>
                <w:bCs/>
              </w:rPr>
            </w:pPr>
            <w:r w:rsidRPr="001D2A6A">
              <w:rPr>
                <w:b/>
                <w:bCs/>
              </w:rPr>
              <w:t>Credits</w:t>
            </w:r>
          </w:p>
        </w:tc>
        <w:tc>
          <w:tcPr>
            <w:tcW w:w="0" w:type="auto"/>
            <w:tcBorders>
              <w:top w:val="nil"/>
              <w:right w:val="nil"/>
            </w:tcBorders>
            <w:shd w:val="clear" w:color="auto" w:fill="F9F9F9"/>
            <w:tcMar>
              <w:top w:w="120" w:type="dxa"/>
              <w:left w:w="120" w:type="dxa"/>
              <w:bottom w:w="120" w:type="dxa"/>
              <w:right w:w="120" w:type="dxa"/>
            </w:tcMar>
            <w:hideMark/>
          </w:tcPr>
          <w:p w14:paraId="7C98D367" w14:textId="77777777" w:rsidR="001D2A6A" w:rsidRPr="001D2A6A" w:rsidRDefault="001D2A6A" w:rsidP="001D2A6A">
            <w:r w:rsidRPr="001D2A6A">
              <w:t>20</w:t>
            </w:r>
          </w:p>
        </w:tc>
      </w:tr>
      <w:tr w:rsidR="001D2A6A" w:rsidRPr="001D2A6A" w14:paraId="584FFFD4" w14:textId="77777777" w:rsidTr="001D2A6A">
        <w:tc>
          <w:tcPr>
            <w:tcW w:w="0" w:type="auto"/>
            <w:tcBorders>
              <w:top w:val="single" w:sz="6" w:space="0" w:color="DBDBDB"/>
              <w:left w:val="nil"/>
            </w:tcBorders>
            <w:shd w:val="clear" w:color="auto" w:fill="FFFFFF"/>
            <w:tcMar>
              <w:top w:w="120" w:type="dxa"/>
              <w:left w:w="120" w:type="dxa"/>
              <w:bottom w:w="120" w:type="dxa"/>
              <w:right w:w="120" w:type="dxa"/>
            </w:tcMar>
            <w:hideMark/>
          </w:tcPr>
          <w:p w14:paraId="429219AE" w14:textId="77777777" w:rsidR="001D2A6A" w:rsidRPr="001D2A6A" w:rsidRDefault="001D2A6A" w:rsidP="001D2A6A">
            <w:pPr>
              <w:rPr>
                <w:b/>
                <w:bCs/>
              </w:rPr>
            </w:pPr>
            <w:r w:rsidRPr="001D2A6A">
              <w:rPr>
                <w:b/>
                <w:bCs/>
              </w:rPr>
              <w:t>Faculty</w:t>
            </w:r>
          </w:p>
        </w:tc>
        <w:tc>
          <w:tcPr>
            <w:tcW w:w="0" w:type="auto"/>
            <w:gridSpan w:val="2"/>
            <w:tcBorders>
              <w:top w:val="single" w:sz="6" w:space="0" w:color="DBDBDB"/>
            </w:tcBorders>
            <w:shd w:val="clear" w:color="auto" w:fill="FFFFFF"/>
            <w:tcMar>
              <w:top w:w="120" w:type="dxa"/>
              <w:left w:w="120" w:type="dxa"/>
              <w:bottom w:w="120" w:type="dxa"/>
              <w:right w:w="120" w:type="dxa"/>
            </w:tcMar>
            <w:hideMark/>
          </w:tcPr>
          <w:p w14:paraId="79F00246" w14:textId="77777777" w:rsidR="001D2A6A" w:rsidRPr="001D2A6A" w:rsidRDefault="001D2A6A" w:rsidP="001D2A6A">
            <w:r w:rsidRPr="001D2A6A">
              <w:t>Faculty of Social and Applied Sciences</w:t>
            </w:r>
          </w:p>
        </w:tc>
        <w:tc>
          <w:tcPr>
            <w:tcW w:w="0" w:type="auto"/>
            <w:tcBorders>
              <w:top w:val="single" w:sz="6" w:space="0" w:color="DBDBDB"/>
              <w:right w:val="nil"/>
            </w:tcBorders>
            <w:shd w:val="clear" w:color="auto" w:fill="FFFFFF"/>
            <w:tcMar>
              <w:top w:w="120" w:type="dxa"/>
              <w:left w:w="120" w:type="dxa"/>
              <w:bottom w:w="120" w:type="dxa"/>
              <w:right w:w="120" w:type="dxa"/>
            </w:tcMar>
            <w:hideMark/>
          </w:tcPr>
          <w:p w14:paraId="07941E03" w14:textId="77777777" w:rsidR="001D2A6A" w:rsidRPr="001D2A6A" w:rsidRDefault="001D2A6A" w:rsidP="001D2A6A">
            <w:r w:rsidRPr="001D2A6A">
              <w:t>S1</w:t>
            </w:r>
          </w:p>
        </w:tc>
      </w:tr>
      <w:tr w:rsidR="001D2A6A" w:rsidRPr="001D2A6A" w14:paraId="3057A526" w14:textId="77777777" w:rsidTr="001D2A6A">
        <w:tc>
          <w:tcPr>
            <w:tcW w:w="0" w:type="auto"/>
            <w:tcBorders>
              <w:top w:val="single" w:sz="6" w:space="0" w:color="DBDBDB"/>
              <w:left w:val="nil"/>
            </w:tcBorders>
            <w:shd w:val="clear" w:color="auto" w:fill="F9F9F9"/>
            <w:tcMar>
              <w:top w:w="120" w:type="dxa"/>
              <w:left w:w="120" w:type="dxa"/>
              <w:bottom w:w="120" w:type="dxa"/>
              <w:right w:w="120" w:type="dxa"/>
            </w:tcMar>
            <w:hideMark/>
          </w:tcPr>
          <w:p w14:paraId="10163E56" w14:textId="77777777" w:rsidR="001D2A6A" w:rsidRPr="001D2A6A" w:rsidRDefault="001D2A6A" w:rsidP="001D2A6A">
            <w:pPr>
              <w:rPr>
                <w:b/>
                <w:bCs/>
              </w:rPr>
            </w:pPr>
            <w:r w:rsidRPr="001D2A6A">
              <w:rPr>
                <w:b/>
                <w:bCs/>
              </w:rPr>
              <w:t>Department</w:t>
            </w:r>
          </w:p>
        </w:tc>
        <w:tc>
          <w:tcPr>
            <w:tcW w:w="0" w:type="auto"/>
            <w:tcBorders>
              <w:top w:val="single" w:sz="6" w:space="0" w:color="DBDBDB"/>
            </w:tcBorders>
            <w:shd w:val="clear" w:color="auto" w:fill="F9F9F9"/>
            <w:tcMar>
              <w:top w:w="120" w:type="dxa"/>
              <w:left w:w="120" w:type="dxa"/>
              <w:bottom w:w="120" w:type="dxa"/>
              <w:right w:w="120" w:type="dxa"/>
            </w:tcMar>
            <w:hideMark/>
          </w:tcPr>
          <w:p w14:paraId="4062264F" w14:textId="77777777" w:rsidR="001D2A6A" w:rsidRPr="001D2A6A" w:rsidRDefault="001D2A6A" w:rsidP="001D2A6A">
            <w:r w:rsidRPr="001D2A6A">
              <w:t>Department of Built Environment and Life Sciences</w:t>
            </w:r>
          </w:p>
        </w:tc>
        <w:tc>
          <w:tcPr>
            <w:tcW w:w="0" w:type="auto"/>
            <w:tcBorders>
              <w:top w:val="single" w:sz="6" w:space="0" w:color="DBDBDB"/>
            </w:tcBorders>
            <w:shd w:val="clear" w:color="auto" w:fill="F9F9F9"/>
            <w:tcMar>
              <w:top w:w="120" w:type="dxa"/>
              <w:left w:w="120" w:type="dxa"/>
              <w:bottom w:w="120" w:type="dxa"/>
              <w:right w:w="120" w:type="dxa"/>
            </w:tcMar>
            <w:hideMark/>
          </w:tcPr>
          <w:p w14:paraId="10647FF7" w14:textId="77777777" w:rsidR="001D2A6A" w:rsidRPr="001D2A6A" w:rsidRDefault="001D2A6A" w:rsidP="001D2A6A">
            <w:pPr>
              <w:rPr>
                <w:b/>
                <w:bCs/>
              </w:rPr>
            </w:pPr>
            <w:r w:rsidRPr="001D2A6A">
              <w:rPr>
                <w:b/>
                <w:bCs/>
              </w:rPr>
              <w:t>Year</w:t>
            </w:r>
          </w:p>
        </w:tc>
        <w:tc>
          <w:tcPr>
            <w:tcW w:w="0" w:type="auto"/>
            <w:tcBorders>
              <w:top w:val="single" w:sz="6" w:space="0" w:color="DBDBDB"/>
              <w:right w:val="nil"/>
            </w:tcBorders>
            <w:shd w:val="clear" w:color="auto" w:fill="F9F9F9"/>
            <w:tcMar>
              <w:top w:w="120" w:type="dxa"/>
              <w:left w:w="120" w:type="dxa"/>
              <w:bottom w:w="120" w:type="dxa"/>
              <w:right w:w="120" w:type="dxa"/>
            </w:tcMar>
            <w:hideMark/>
          </w:tcPr>
          <w:p w14:paraId="7A8DE358" w14:textId="77777777" w:rsidR="001D2A6A" w:rsidRPr="001D2A6A" w:rsidRDefault="001D2A6A" w:rsidP="001D2A6A">
            <w:r w:rsidRPr="001D2A6A">
              <w:t>2024/5</w:t>
            </w:r>
          </w:p>
        </w:tc>
      </w:tr>
      <w:tr w:rsidR="001D2A6A" w:rsidRPr="001D2A6A" w14:paraId="42B569FC" w14:textId="77777777" w:rsidTr="001D2A6A">
        <w:tc>
          <w:tcPr>
            <w:tcW w:w="0" w:type="auto"/>
            <w:tcBorders>
              <w:top w:val="single" w:sz="6" w:space="0" w:color="DBDBDB"/>
              <w:left w:val="nil"/>
            </w:tcBorders>
            <w:shd w:val="clear" w:color="auto" w:fill="FFFFFF"/>
            <w:tcMar>
              <w:top w:w="120" w:type="dxa"/>
              <w:left w:w="120" w:type="dxa"/>
              <w:bottom w:w="120" w:type="dxa"/>
              <w:right w:w="120" w:type="dxa"/>
            </w:tcMar>
            <w:hideMark/>
          </w:tcPr>
          <w:p w14:paraId="2D677826" w14:textId="77777777" w:rsidR="001D2A6A" w:rsidRPr="001D2A6A" w:rsidRDefault="001D2A6A" w:rsidP="001D2A6A">
            <w:pPr>
              <w:rPr>
                <w:b/>
                <w:bCs/>
              </w:rPr>
            </w:pPr>
            <w:r w:rsidRPr="001D2A6A">
              <w:rPr>
                <w:b/>
                <w:bCs/>
              </w:rPr>
              <w:t>Tutor</w:t>
            </w:r>
          </w:p>
        </w:tc>
        <w:tc>
          <w:tcPr>
            <w:tcW w:w="0" w:type="auto"/>
            <w:gridSpan w:val="3"/>
            <w:tcBorders>
              <w:top w:val="single" w:sz="6" w:space="0" w:color="DBDBDB"/>
              <w:right w:val="nil"/>
            </w:tcBorders>
            <w:shd w:val="clear" w:color="auto" w:fill="FFFFFF"/>
            <w:tcMar>
              <w:top w:w="120" w:type="dxa"/>
              <w:left w:w="120" w:type="dxa"/>
              <w:bottom w:w="120" w:type="dxa"/>
              <w:right w:w="120" w:type="dxa"/>
            </w:tcMar>
            <w:hideMark/>
          </w:tcPr>
          <w:p w14:paraId="75791F5F" w14:textId="77777777" w:rsidR="001D2A6A" w:rsidRPr="001D2A6A" w:rsidRDefault="001D2A6A" w:rsidP="001D2A6A">
            <w:r w:rsidRPr="001D2A6A">
              <w:t>Helen McMorris</w:t>
            </w:r>
          </w:p>
        </w:tc>
      </w:tr>
      <w:tr w:rsidR="001D2A6A" w:rsidRPr="001D2A6A" w14:paraId="79284142" w14:textId="77777777" w:rsidTr="001D2A6A">
        <w:tc>
          <w:tcPr>
            <w:tcW w:w="0" w:type="auto"/>
            <w:tcBorders>
              <w:top w:val="single" w:sz="6" w:space="0" w:color="DBDBDB"/>
              <w:left w:val="nil"/>
            </w:tcBorders>
            <w:shd w:val="clear" w:color="auto" w:fill="F9F9F9"/>
            <w:tcMar>
              <w:top w:w="120" w:type="dxa"/>
              <w:left w:w="120" w:type="dxa"/>
              <w:bottom w:w="120" w:type="dxa"/>
              <w:right w:w="120" w:type="dxa"/>
            </w:tcMar>
            <w:hideMark/>
          </w:tcPr>
          <w:p w14:paraId="44AFC6BB" w14:textId="77777777" w:rsidR="001D2A6A" w:rsidRPr="001D2A6A" w:rsidRDefault="001D2A6A" w:rsidP="001D2A6A">
            <w:pPr>
              <w:rPr>
                <w:b/>
                <w:bCs/>
              </w:rPr>
            </w:pPr>
            <w:r w:rsidRPr="001D2A6A">
              <w:rPr>
                <w:b/>
                <w:bCs/>
              </w:rPr>
              <w:t>External Examiner(s)</w:t>
            </w:r>
          </w:p>
        </w:tc>
        <w:tc>
          <w:tcPr>
            <w:tcW w:w="0" w:type="auto"/>
            <w:gridSpan w:val="3"/>
            <w:tcBorders>
              <w:top w:val="single" w:sz="6" w:space="0" w:color="DBDBDB"/>
              <w:right w:val="nil"/>
            </w:tcBorders>
            <w:shd w:val="clear" w:color="auto" w:fill="F9F9F9"/>
            <w:tcMar>
              <w:top w:w="120" w:type="dxa"/>
              <w:left w:w="120" w:type="dxa"/>
              <w:bottom w:w="120" w:type="dxa"/>
              <w:right w:w="120" w:type="dxa"/>
            </w:tcMar>
            <w:hideMark/>
          </w:tcPr>
          <w:p w14:paraId="2667DA23" w14:textId="77777777" w:rsidR="001D2A6A" w:rsidRPr="001D2A6A" w:rsidRDefault="001D2A6A" w:rsidP="001D2A6A">
            <w:r w:rsidRPr="001D2A6A">
              <w:t>Not required</w:t>
            </w:r>
          </w:p>
        </w:tc>
      </w:tr>
      <w:tr w:rsidR="001D2A6A" w:rsidRPr="001D2A6A" w14:paraId="304E86F9" w14:textId="77777777" w:rsidTr="001D2A6A">
        <w:tc>
          <w:tcPr>
            <w:tcW w:w="0" w:type="auto"/>
            <w:tcBorders>
              <w:top w:val="single" w:sz="6" w:space="0" w:color="DBDBDB"/>
              <w:left w:val="nil"/>
            </w:tcBorders>
            <w:shd w:val="clear" w:color="auto" w:fill="FFFFFF"/>
            <w:tcMar>
              <w:top w:w="120" w:type="dxa"/>
              <w:left w:w="120" w:type="dxa"/>
              <w:bottom w:w="120" w:type="dxa"/>
              <w:right w:w="120" w:type="dxa"/>
            </w:tcMar>
            <w:hideMark/>
          </w:tcPr>
          <w:p w14:paraId="185C8B4C" w14:textId="77777777" w:rsidR="001D2A6A" w:rsidRPr="001D2A6A" w:rsidRDefault="001D2A6A" w:rsidP="001D2A6A">
            <w:pPr>
              <w:rPr>
                <w:b/>
                <w:bCs/>
              </w:rPr>
            </w:pPr>
            <w:r w:rsidRPr="001D2A6A">
              <w:rPr>
                <w:b/>
                <w:bCs/>
              </w:rPr>
              <w:t>Prerequisites</w:t>
            </w:r>
          </w:p>
        </w:tc>
        <w:tc>
          <w:tcPr>
            <w:tcW w:w="0" w:type="auto"/>
            <w:gridSpan w:val="3"/>
            <w:tcBorders>
              <w:top w:val="single" w:sz="6" w:space="0" w:color="DBDBDB"/>
              <w:right w:val="nil"/>
            </w:tcBorders>
            <w:shd w:val="clear" w:color="auto" w:fill="FFFFFF"/>
            <w:tcMar>
              <w:top w:w="120" w:type="dxa"/>
              <w:left w:w="120" w:type="dxa"/>
              <w:bottom w:w="120" w:type="dxa"/>
              <w:right w:w="120" w:type="dxa"/>
            </w:tcMar>
            <w:hideMark/>
          </w:tcPr>
          <w:p w14:paraId="3158A213" w14:textId="77777777" w:rsidR="001D2A6A" w:rsidRPr="001D2A6A" w:rsidRDefault="001D2A6A" w:rsidP="001D2A6A">
            <w:pPr>
              <w:rPr>
                <w:b/>
                <w:bCs/>
              </w:rPr>
            </w:pPr>
          </w:p>
        </w:tc>
      </w:tr>
      <w:tr w:rsidR="001D2A6A" w:rsidRPr="001D2A6A" w14:paraId="10504BB4" w14:textId="77777777" w:rsidTr="001D2A6A">
        <w:tc>
          <w:tcPr>
            <w:tcW w:w="0" w:type="auto"/>
            <w:tcBorders>
              <w:top w:val="single" w:sz="6" w:space="0" w:color="DBDBDB"/>
              <w:left w:val="nil"/>
            </w:tcBorders>
            <w:shd w:val="clear" w:color="auto" w:fill="F9F9F9"/>
            <w:tcMar>
              <w:top w:w="120" w:type="dxa"/>
              <w:left w:w="120" w:type="dxa"/>
              <w:bottom w:w="120" w:type="dxa"/>
              <w:right w:w="120" w:type="dxa"/>
            </w:tcMar>
            <w:hideMark/>
          </w:tcPr>
          <w:p w14:paraId="4F9CD0A7" w14:textId="77777777" w:rsidR="001D2A6A" w:rsidRPr="001D2A6A" w:rsidRDefault="001D2A6A" w:rsidP="001D2A6A">
            <w:pPr>
              <w:rPr>
                <w:b/>
                <w:bCs/>
              </w:rPr>
            </w:pPr>
            <w:r w:rsidRPr="001D2A6A">
              <w:rPr>
                <w:b/>
                <w:bCs/>
              </w:rPr>
              <w:t>Corequisites</w:t>
            </w:r>
          </w:p>
        </w:tc>
        <w:tc>
          <w:tcPr>
            <w:tcW w:w="0" w:type="auto"/>
            <w:gridSpan w:val="3"/>
            <w:tcBorders>
              <w:top w:val="single" w:sz="6" w:space="0" w:color="DBDBDB"/>
              <w:right w:val="nil"/>
            </w:tcBorders>
            <w:shd w:val="clear" w:color="auto" w:fill="F9F9F9"/>
            <w:tcMar>
              <w:top w:w="120" w:type="dxa"/>
              <w:left w:w="120" w:type="dxa"/>
              <w:bottom w:w="120" w:type="dxa"/>
              <w:right w:w="120" w:type="dxa"/>
            </w:tcMar>
            <w:hideMark/>
          </w:tcPr>
          <w:p w14:paraId="4DFD7A79" w14:textId="77777777" w:rsidR="001D2A6A" w:rsidRPr="001D2A6A" w:rsidRDefault="001D2A6A" w:rsidP="001D2A6A">
            <w:pPr>
              <w:rPr>
                <w:b/>
                <w:bCs/>
              </w:rPr>
            </w:pPr>
          </w:p>
        </w:tc>
      </w:tr>
      <w:tr w:rsidR="001D2A6A" w:rsidRPr="001D2A6A" w14:paraId="37515AFC" w14:textId="77777777" w:rsidTr="001D2A6A">
        <w:tc>
          <w:tcPr>
            <w:tcW w:w="0" w:type="auto"/>
            <w:tcBorders>
              <w:top w:val="single" w:sz="6" w:space="0" w:color="DBDBDB"/>
              <w:left w:val="nil"/>
            </w:tcBorders>
            <w:shd w:val="clear" w:color="auto" w:fill="FFFFFF"/>
            <w:tcMar>
              <w:top w:w="120" w:type="dxa"/>
              <w:left w:w="120" w:type="dxa"/>
              <w:bottom w:w="120" w:type="dxa"/>
              <w:right w:w="120" w:type="dxa"/>
            </w:tcMar>
            <w:hideMark/>
          </w:tcPr>
          <w:p w14:paraId="7374E066" w14:textId="77777777" w:rsidR="001D2A6A" w:rsidRPr="001D2A6A" w:rsidRDefault="001D2A6A" w:rsidP="001D2A6A">
            <w:pPr>
              <w:rPr>
                <w:b/>
                <w:bCs/>
              </w:rPr>
            </w:pPr>
            <w:r w:rsidRPr="001D2A6A">
              <w:rPr>
                <w:b/>
                <w:bCs/>
              </w:rPr>
              <w:t>Replaced</w:t>
            </w:r>
          </w:p>
        </w:tc>
        <w:tc>
          <w:tcPr>
            <w:tcW w:w="0" w:type="auto"/>
            <w:gridSpan w:val="3"/>
            <w:tcBorders>
              <w:top w:val="single" w:sz="6" w:space="0" w:color="DBDBDB"/>
              <w:right w:val="nil"/>
            </w:tcBorders>
            <w:shd w:val="clear" w:color="auto" w:fill="FFFFFF"/>
            <w:tcMar>
              <w:top w:w="120" w:type="dxa"/>
              <w:left w:w="120" w:type="dxa"/>
              <w:bottom w:w="120" w:type="dxa"/>
              <w:right w:w="120" w:type="dxa"/>
            </w:tcMar>
            <w:hideMark/>
          </w:tcPr>
          <w:p w14:paraId="65D1A91B" w14:textId="77777777" w:rsidR="001D2A6A" w:rsidRPr="001D2A6A" w:rsidRDefault="001D2A6A" w:rsidP="001D2A6A">
            <w:pPr>
              <w:rPr>
                <w:b/>
                <w:bCs/>
              </w:rPr>
            </w:pPr>
          </w:p>
        </w:tc>
      </w:tr>
    </w:tbl>
    <w:p w14:paraId="471C37C9" w14:textId="77777777" w:rsidR="001D2A6A" w:rsidRPr="001D2A6A" w:rsidRDefault="001D2A6A" w:rsidP="001D2A6A">
      <w:pPr>
        <w:rPr>
          <w:b/>
          <w:bCs/>
        </w:rPr>
      </w:pPr>
      <w:r w:rsidRPr="001D2A6A">
        <w:rPr>
          <w:b/>
          <w:bCs/>
        </w:rPr>
        <w:t>Brief Description</w:t>
      </w:r>
    </w:p>
    <w:p w14:paraId="2094E360" w14:textId="77777777" w:rsidR="001D2A6A" w:rsidRPr="001D2A6A" w:rsidRDefault="001D2A6A" w:rsidP="001D2A6A">
      <w:r w:rsidRPr="001D2A6A">
        <w:t xml:space="preserve">This module introduces some of the main principles, practices and techniques used in forensic science both at the crime scene and in the laboratory. This will include the basic forensic practical skills involved in the recording, searching and examination of crime scenes, and the basic laboratory techniques involved in production analysis. This module will also introduce the concepts of scientific literacy and research skills. Through engaging with this module, you will develop the Intellectual, Professional, Personal and Active Citizen Abertay Attributes. In particular: * Understand how knowledge is generated, processed and disseminated, and actively apply knowledge </w:t>
      </w:r>
      <w:proofErr w:type="gramStart"/>
      <w:r w:rsidRPr="001D2A6A">
        <w:t>in order to</w:t>
      </w:r>
      <w:proofErr w:type="gramEnd"/>
      <w:r w:rsidRPr="001D2A6A">
        <w:t xml:space="preserve"> recognise problems and solutions. * Be able to work both independently and collaboratively, understanding the values and responsibilities of equality and playing a leadership and a team-member role as required * Be equipped and motivated to continue learning and professional development throughout their careers * Understand and embody self-awareness, honesty and integrity in their professional and personal lives. * Be determined, ambitious, articulate, adaptable, self-reflective, resilient, practical, pro-active, </w:t>
      </w:r>
      <w:r w:rsidRPr="001D2A6A">
        <w:lastRenderedPageBreak/>
        <w:t>innovative and enterprising * Be inclusive, globally conscientious and socially respectful, and self-reflective</w:t>
      </w:r>
    </w:p>
    <w:p w14:paraId="0AE3AD0D" w14:textId="77777777" w:rsidR="001D2A6A" w:rsidRPr="001D2A6A" w:rsidRDefault="001D2A6A" w:rsidP="001D2A6A">
      <w:r w:rsidRPr="001D2A6A">
        <w:br/>
      </w:r>
    </w:p>
    <w:p w14:paraId="5B7270A9" w14:textId="77777777" w:rsidR="001D2A6A" w:rsidRPr="001D2A6A" w:rsidRDefault="001D2A6A" w:rsidP="001D2A6A">
      <w:pPr>
        <w:rPr>
          <w:b/>
          <w:bCs/>
        </w:rPr>
      </w:pPr>
      <w:r w:rsidRPr="001D2A6A">
        <w:rPr>
          <w:b/>
          <w:bCs/>
        </w:rPr>
        <w:t>Aims</w:t>
      </w:r>
    </w:p>
    <w:p w14:paraId="5058F24A" w14:textId="77777777" w:rsidR="001D2A6A" w:rsidRPr="001D2A6A" w:rsidRDefault="001D2A6A" w:rsidP="001D2A6A">
      <w:r w:rsidRPr="001D2A6A">
        <w:t>The aims of this Module are to provide the student with an introduction to crime scene examination skills and laboratory techniques, and explore the principles of scientific writing, library and research skills, along with an overview of forensic science.</w:t>
      </w:r>
    </w:p>
    <w:p w14:paraId="7F53D420" w14:textId="77777777" w:rsidR="001D2A6A" w:rsidRPr="001D2A6A" w:rsidRDefault="001D2A6A" w:rsidP="001D2A6A">
      <w:r w:rsidRPr="001D2A6A">
        <w:br/>
      </w:r>
    </w:p>
    <w:p w14:paraId="4DFDC842" w14:textId="77777777" w:rsidR="001D2A6A" w:rsidRPr="001D2A6A" w:rsidRDefault="001D2A6A" w:rsidP="001D2A6A">
      <w:pPr>
        <w:rPr>
          <w:b/>
          <w:bCs/>
        </w:rPr>
      </w:pPr>
      <w:r w:rsidRPr="001D2A6A">
        <w:rPr>
          <w:b/>
          <w:bCs/>
        </w:rPr>
        <w:t>Learning Outcomes</w:t>
      </w:r>
    </w:p>
    <w:p w14:paraId="1BF876E7" w14:textId="77777777" w:rsidR="001D2A6A" w:rsidRPr="001D2A6A" w:rsidRDefault="001D2A6A" w:rsidP="001D2A6A">
      <w:r w:rsidRPr="001D2A6A">
        <w:t xml:space="preserve">By the end of this module the student should be able </w:t>
      </w:r>
      <w:proofErr w:type="gramStart"/>
      <w:r w:rsidRPr="001D2A6A">
        <w:t>to :</w:t>
      </w:r>
      <w:proofErr w:type="gramEnd"/>
      <w:r w:rsidRPr="001D2A6A">
        <w:br/>
        <w:t>1. Describe the methodical and systematic examination techniques used to effectively search for evidence and accurately record a crime scene.</w:t>
      </w:r>
      <w:r w:rsidRPr="001D2A6A">
        <w:br/>
        <w:t>2. Describe the fundamental theories of forensic science protocols.</w:t>
      </w:r>
      <w:r w:rsidRPr="001D2A6A">
        <w:br/>
        <w:t>3. Use appropriate crime scene skills to record, package and label evidence.</w:t>
      </w:r>
      <w:r w:rsidRPr="001D2A6A">
        <w:br/>
        <w:t>4. Produce evidential documentation detailing the examination, analysis and interpretation of laboratory activities.</w:t>
      </w:r>
    </w:p>
    <w:p w14:paraId="25F6371D" w14:textId="77777777" w:rsidR="001D2A6A" w:rsidRPr="001D2A6A" w:rsidRDefault="001D2A6A" w:rsidP="001D2A6A">
      <w:r w:rsidRPr="001D2A6A">
        <w:br/>
      </w:r>
    </w:p>
    <w:p w14:paraId="71AD1A0A" w14:textId="77777777" w:rsidR="001D2A6A" w:rsidRPr="001D2A6A" w:rsidRDefault="001D2A6A" w:rsidP="001D2A6A">
      <w:pPr>
        <w:rPr>
          <w:b/>
          <w:bCs/>
        </w:rPr>
      </w:pPr>
      <w:r w:rsidRPr="001D2A6A">
        <w:rPr>
          <w:b/>
          <w:bCs/>
        </w:rPr>
        <w:t>Indicative Content</w:t>
      </w:r>
    </w:p>
    <w:p w14:paraId="18CCEEEA" w14:textId="77777777" w:rsidR="001D2A6A" w:rsidRPr="001D2A6A" w:rsidRDefault="001D2A6A" w:rsidP="001D2A6A">
      <w:r w:rsidRPr="001D2A6A">
        <w:t>1. </w:t>
      </w:r>
      <w:r w:rsidRPr="001D2A6A">
        <w:rPr>
          <w:b/>
          <w:bCs/>
        </w:rPr>
        <w:t>General Principles and History of Forensic Science:</w:t>
      </w:r>
      <w:r w:rsidRPr="001D2A6A">
        <w:br/>
        <w:t>This will include an overview of the history and practice of forensic science, including case studies, the examination of scenes of crime as well as the nature of physical evidence, class and individual characterisation</w:t>
      </w:r>
      <w:r w:rsidRPr="001D2A6A">
        <w:br/>
        <w:t>2. </w:t>
      </w:r>
      <w:r w:rsidRPr="001D2A6A">
        <w:rPr>
          <w:b/>
          <w:bCs/>
        </w:rPr>
        <w:t>Forensic Science Techniques:</w:t>
      </w:r>
      <w:r w:rsidRPr="001D2A6A">
        <w:br/>
        <w:t>Specialist areas including fires and explosions; fingerprints; firearms and ballistics; forensic uses of DNA, blood dynamics; questioned documents; microscopy; toolmarks and impressions.</w:t>
      </w:r>
      <w:r w:rsidRPr="001D2A6A">
        <w:br/>
        <w:t>3. </w:t>
      </w:r>
      <w:r w:rsidRPr="001D2A6A">
        <w:rPr>
          <w:b/>
          <w:bCs/>
        </w:rPr>
        <w:t>Practical Forensic Skills - Crime scene based:</w:t>
      </w:r>
      <w:r w:rsidRPr="001D2A6A">
        <w:br/>
        <w:t>Recording of crime scene – notes, sketches. Evidence Preservation - avoidance of contamination, control samples, collection, packaging and labelling of evidence (choice of packaging, avoidance of loss, deterioration or tampering, sealing, labelling and transport); Methodology of Effective Sampling - Effective sampling of trace and contact evidence (handpicking, swabbing, tape lifts, sweeping, vacuuming). Representative sampling, known samples and negative controls.</w:t>
      </w:r>
      <w:r w:rsidRPr="001D2A6A">
        <w:br/>
        <w:t>4. </w:t>
      </w:r>
      <w:r w:rsidRPr="001D2A6A">
        <w:rPr>
          <w:b/>
          <w:bCs/>
        </w:rPr>
        <w:t>Practical Forensic Skills - Laboratory Based:</w:t>
      </w:r>
      <w:r w:rsidRPr="001D2A6A">
        <w:br/>
        <w:t xml:space="preserve">Undertake </w:t>
      </w:r>
      <w:proofErr w:type="gramStart"/>
      <w:r w:rsidRPr="001D2A6A">
        <w:t>a number of</w:t>
      </w:r>
      <w:proofErr w:type="gramEnd"/>
      <w:r w:rsidRPr="001D2A6A">
        <w:t xml:space="preserve"> selected biological, chemical and forensic experiments, then interpret and report the data acquired.</w:t>
      </w:r>
      <w:r w:rsidRPr="001D2A6A">
        <w:br/>
        <w:t>5. </w:t>
      </w:r>
      <w:r w:rsidRPr="001D2A6A">
        <w:rPr>
          <w:b/>
          <w:bCs/>
        </w:rPr>
        <w:t>Information literacy and IT:</w:t>
      </w:r>
      <w:r w:rsidRPr="001D2A6A">
        <w:br/>
        <w:t xml:space="preserve">This will </w:t>
      </w:r>
      <w:proofErr w:type="gramStart"/>
      <w:r w:rsidRPr="001D2A6A">
        <w:t>include:</w:t>
      </w:r>
      <w:proofErr w:type="gramEnd"/>
      <w:r w:rsidRPr="001D2A6A">
        <w:t xml:space="preserve"> how to use reading lists, library catalogues, online databases; the collection and evaluation of academic sources of writing, conventional formats and presentation, referencing, avoiding plagiarism, the planning and writing forensic scientific paperwork, </w:t>
      </w:r>
      <w:r w:rsidRPr="001D2A6A">
        <w:lastRenderedPageBreak/>
        <w:t>defending academic arguments. Also how to use the University desktop, file management, standard desktop software, introduction to software tools.</w:t>
      </w:r>
    </w:p>
    <w:p w14:paraId="08F65576" w14:textId="77777777" w:rsidR="001D2A6A" w:rsidRPr="001D2A6A" w:rsidRDefault="001D2A6A" w:rsidP="001D2A6A">
      <w:r w:rsidRPr="001D2A6A">
        <w:br/>
      </w:r>
    </w:p>
    <w:p w14:paraId="6D394A29" w14:textId="77777777" w:rsidR="001D2A6A" w:rsidRPr="001D2A6A" w:rsidRDefault="001D2A6A" w:rsidP="001D2A6A">
      <w:pPr>
        <w:rPr>
          <w:b/>
          <w:bCs/>
        </w:rPr>
      </w:pPr>
      <w:r w:rsidRPr="001D2A6A">
        <w:rPr>
          <w:b/>
          <w:bCs/>
        </w:rPr>
        <w:t>Statement on Teaching, Learning and Assessment</w:t>
      </w:r>
    </w:p>
    <w:p w14:paraId="49DEECDF" w14:textId="77777777" w:rsidR="001D2A6A" w:rsidRPr="001D2A6A" w:rsidRDefault="001D2A6A" w:rsidP="001D2A6A">
      <w:r w:rsidRPr="001D2A6A">
        <w:t xml:space="preserve">The module introduces the history, concepts and practice of forensic science through a series of </w:t>
      </w:r>
      <w:proofErr w:type="spellStart"/>
      <w:r w:rsidRPr="001D2A6A">
        <w:t>lectorials</w:t>
      </w:r>
      <w:proofErr w:type="spellEnd"/>
      <w:r w:rsidRPr="001D2A6A">
        <w:t xml:space="preserve"> delivered by forensic experts, along with the development of scientific writing, library skills and presentation skills. Practical exercises will develop skills required in later years to effectively assess evidence and interpret results in complex situations. Key transferable skills developed in the module </w:t>
      </w:r>
      <w:proofErr w:type="gramStart"/>
      <w:r w:rsidRPr="001D2A6A">
        <w:t>include:</w:t>
      </w:r>
      <w:proofErr w:type="gramEnd"/>
      <w:r w:rsidRPr="001D2A6A">
        <w:t xml:space="preserve"> communication (written and oral), problem-solving (manipulation of data and the appropriate use of tables and graphs) and research skills.</w:t>
      </w:r>
    </w:p>
    <w:p w14:paraId="08320919" w14:textId="77777777" w:rsidR="001D2A6A" w:rsidRPr="001D2A6A" w:rsidRDefault="001D2A6A" w:rsidP="001D2A6A">
      <w:r w:rsidRPr="001D2A6A">
        <w:br/>
      </w:r>
    </w:p>
    <w:p w14:paraId="0293AEA5" w14:textId="77777777" w:rsidR="001D2A6A" w:rsidRPr="001D2A6A" w:rsidRDefault="001D2A6A" w:rsidP="001D2A6A">
      <w:pPr>
        <w:rPr>
          <w:b/>
          <w:bCs/>
        </w:rPr>
      </w:pPr>
      <w:r w:rsidRPr="001D2A6A">
        <w:rPr>
          <w:b/>
          <w:bCs/>
        </w:rPr>
        <w:t>Teaching and Learning Work Loads:</w:t>
      </w:r>
    </w:p>
    <w:tbl>
      <w:tblPr>
        <w:tblW w:w="15796" w:type="dxa"/>
        <w:shd w:val="clear" w:color="auto" w:fill="FFFFFF"/>
        <w:tblCellMar>
          <w:top w:w="15" w:type="dxa"/>
          <w:left w:w="15" w:type="dxa"/>
          <w:bottom w:w="15" w:type="dxa"/>
          <w:right w:w="15" w:type="dxa"/>
        </w:tblCellMar>
        <w:tblLook w:val="04A0" w:firstRow="1" w:lastRow="0" w:firstColumn="1" w:lastColumn="0" w:noHBand="0" w:noVBand="1"/>
      </w:tblPr>
      <w:tblGrid>
        <w:gridCol w:w="3159"/>
        <w:gridCol w:w="12637"/>
      </w:tblGrid>
      <w:tr w:rsidR="001D2A6A" w:rsidRPr="001D2A6A" w14:paraId="40DB5858" w14:textId="77777777" w:rsidTr="001D2A6A">
        <w:trPr>
          <w:tblHeader/>
        </w:trPr>
        <w:tc>
          <w:tcPr>
            <w:tcW w:w="1000" w:type="pct"/>
            <w:tcBorders>
              <w:top w:val="single" w:sz="6" w:space="0" w:color="DBDBDB"/>
              <w:left w:val="nil"/>
            </w:tcBorders>
            <w:shd w:val="clear" w:color="auto" w:fill="F9F9F9"/>
            <w:tcMar>
              <w:top w:w="120" w:type="dxa"/>
              <w:left w:w="120" w:type="dxa"/>
              <w:bottom w:w="120" w:type="dxa"/>
              <w:right w:w="120" w:type="dxa"/>
            </w:tcMar>
            <w:hideMark/>
          </w:tcPr>
          <w:p w14:paraId="769FAA02" w14:textId="77777777" w:rsidR="001D2A6A" w:rsidRPr="001D2A6A" w:rsidRDefault="001D2A6A" w:rsidP="001D2A6A">
            <w:pPr>
              <w:rPr>
                <w:b/>
                <w:bCs/>
              </w:rPr>
            </w:pPr>
            <w:r w:rsidRPr="001D2A6A">
              <w:rPr>
                <w:b/>
                <w:bCs/>
              </w:rPr>
              <w:t>Total:</w:t>
            </w:r>
          </w:p>
        </w:tc>
        <w:tc>
          <w:tcPr>
            <w:tcW w:w="0" w:type="auto"/>
            <w:tcBorders>
              <w:top w:val="nil"/>
              <w:right w:val="nil"/>
            </w:tcBorders>
            <w:shd w:val="clear" w:color="auto" w:fill="F9F9F9"/>
            <w:tcMar>
              <w:top w:w="120" w:type="dxa"/>
              <w:left w:w="120" w:type="dxa"/>
              <w:bottom w:w="120" w:type="dxa"/>
              <w:right w:w="120" w:type="dxa"/>
            </w:tcMar>
            <w:hideMark/>
          </w:tcPr>
          <w:p w14:paraId="664A062A" w14:textId="77777777" w:rsidR="001D2A6A" w:rsidRPr="001D2A6A" w:rsidRDefault="001D2A6A" w:rsidP="001D2A6A">
            <w:r w:rsidRPr="001D2A6A">
              <w:t>200</w:t>
            </w:r>
          </w:p>
        </w:tc>
      </w:tr>
      <w:tr w:rsidR="001D2A6A" w:rsidRPr="001D2A6A" w14:paraId="03DA5149" w14:textId="77777777" w:rsidTr="001D2A6A">
        <w:tc>
          <w:tcPr>
            <w:tcW w:w="0" w:type="auto"/>
            <w:tcBorders>
              <w:top w:val="single" w:sz="6" w:space="0" w:color="DBDBDB"/>
              <w:left w:val="nil"/>
            </w:tcBorders>
            <w:shd w:val="clear" w:color="auto" w:fill="FFFFFF"/>
            <w:tcMar>
              <w:top w:w="120" w:type="dxa"/>
              <w:left w:w="120" w:type="dxa"/>
              <w:bottom w:w="120" w:type="dxa"/>
              <w:right w:w="120" w:type="dxa"/>
            </w:tcMar>
            <w:hideMark/>
          </w:tcPr>
          <w:p w14:paraId="39D8EEB4" w14:textId="77777777" w:rsidR="001D2A6A" w:rsidRPr="001D2A6A" w:rsidRDefault="001D2A6A" w:rsidP="001D2A6A">
            <w:pPr>
              <w:rPr>
                <w:b/>
                <w:bCs/>
              </w:rPr>
            </w:pPr>
            <w:r w:rsidRPr="001D2A6A">
              <w:rPr>
                <w:b/>
                <w:bCs/>
              </w:rPr>
              <w:t>Lecture:</w:t>
            </w:r>
          </w:p>
        </w:tc>
        <w:tc>
          <w:tcPr>
            <w:tcW w:w="0" w:type="auto"/>
            <w:tcBorders>
              <w:top w:val="single" w:sz="6" w:space="0" w:color="DBDBDB"/>
              <w:right w:val="nil"/>
            </w:tcBorders>
            <w:shd w:val="clear" w:color="auto" w:fill="FFFFFF"/>
            <w:tcMar>
              <w:top w:w="120" w:type="dxa"/>
              <w:left w:w="120" w:type="dxa"/>
              <w:bottom w:w="120" w:type="dxa"/>
              <w:right w:w="120" w:type="dxa"/>
            </w:tcMar>
            <w:hideMark/>
          </w:tcPr>
          <w:p w14:paraId="524A34D9" w14:textId="77777777" w:rsidR="001D2A6A" w:rsidRPr="001D2A6A" w:rsidRDefault="001D2A6A" w:rsidP="001D2A6A">
            <w:r w:rsidRPr="001D2A6A">
              <w:t>18</w:t>
            </w:r>
          </w:p>
        </w:tc>
      </w:tr>
      <w:tr w:rsidR="001D2A6A" w:rsidRPr="001D2A6A" w14:paraId="746C007F" w14:textId="77777777" w:rsidTr="001D2A6A">
        <w:tc>
          <w:tcPr>
            <w:tcW w:w="0" w:type="auto"/>
            <w:tcBorders>
              <w:top w:val="single" w:sz="6" w:space="0" w:color="DBDBDB"/>
              <w:left w:val="nil"/>
            </w:tcBorders>
            <w:shd w:val="clear" w:color="auto" w:fill="F9F9F9"/>
            <w:tcMar>
              <w:top w:w="120" w:type="dxa"/>
              <w:left w:w="120" w:type="dxa"/>
              <w:bottom w:w="120" w:type="dxa"/>
              <w:right w:w="120" w:type="dxa"/>
            </w:tcMar>
            <w:hideMark/>
          </w:tcPr>
          <w:p w14:paraId="696D18EF" w14:textId="77777777" w:rsidR="001D2A6A" w:rsidRPr="001D2A6A" w:rsidRDefault="001D2A6A" w:rsidP="001D2A6A">
            <w:pPr>
              <w:rPr>
                <w:b/>
                <w:bCs/>
              </w:rPr>
            </w:pPr>
            <w:r w:rsidRPr="001D2A6A">
              <w:rPr>
                <w:b/>
                <w:bCs/>
              </w:rPr>
              <w:t>Tutorial/Seminar:</w:t>
            </w:r>
          </w:p>
        </w:tc>
        <w:tc>
          <w:tcPr>
            <w:tcW w:w="0" w:type="auto"/>
            <w:tcBorders>
              <w:top w:val="single" w:sz="6" w:space="0" w:color="DBDBDB"/>
              <w:right w:val="nil"/>
            </w:tcBorders>
            <w:shd w:val="clear" w:color="auto" w:fill="F9F9F9"/>
            <w:tcMar>
              <w:top w:w="120" w:type="dxa"/>
              <w:left w:w="120" w:type="dxa"/>
              <w:bottom w:w="120" w:type="dxa"/>
              <w:right w:w="120" w:type="dxa"/>
            </w:tcMar>
            <w:hideMark/>
          </w:tcPr>
          <w:p w14:paraId="19628A9A" w14:textId="77777777" w:rsidR="001D2A6A" w:rsidRPr="001D2A6A" w:rsidRDefault="001D2A6A" w:rsidP="001D2A6A">
            <w:r w:rsidRPr="001D2A6A">
              <w:t>4</w:t>
            </w:r>
          </w:p>
        </w:tc>
      </w:tr>
      <w:tr w:rsidR="001D2A6A" w:rsidRPr="001D2A6A" w14:paraId="567F68FA" w14:textId="77777777" w:rsidTr="001D2A6A">
        <w:tc>
          <w:tcPr>
            <w:tcW w:w="0" w:type="auto"/>
            <w:tcBorders>
              <w:top w:val="single" w:sz="6" w:space="0" w:color="DBDBDB"/>
              <w:left w:val="nil"/>
            </w:tcBorders>
            <w:shd w:val="clear" w:color="auto" w:fill="FFFFFF"/>
            <w:tcMar>
              <w:top w:w="120" w:type="dxa"/>
              <w:left w:w="120" w:type="dxa"/>
              <w:bottom w:w="120" w:type="dxa"/>
              <w:right w:w="120" w:type="dxa"/>
            </w:tcMar>
            <w:hideMark/>
          </w:tcPr>
          <w:p w14:paraId="6E5BFE12" w14:textId="77777777" w:rsidR="001D2A6A" w:rsidRPr="001D2A6A" w:rsidRDefault="001D2A6A" w:rsidP="001D2A6A">
            <w:pPr>
              <w:rPr>
                <w:b/>
                <w:bCs/>
              </w:rPr>
            </w:pPr>
            <w:r w:rsidRPr="001D2A6A">
              <w:rPr>
                <w:b/>
                <w:bCs/>
              </w:rPr>
              <w:t>Supervised Practical Activity:</w:t>
            </w:r>
          </w:p>
        </w:tc>
        <w:tc>
          <w:tcPr>
            <w:tcW w:w="0" w:type="auto"/>
            <w:tcBorders>
              <w:top w:val="single" w:sz="6" w:space="0" w:color="DBDBDB"/>
              <w:right w:val="nil"/>
            </w:tcBorders>
            <w:shd w:val="clear" w:color="auto" w:fill="FFFFFF"/>
            <w:tcMar>
              <w:top w:w="120" w:type="dxa"/>
              <w:left w:w="120" w:type="dxa"/>
              <w:bottom w:w="120" w:type="dxa"/>
              <w:right w:w="120" w:type="dxa"/>
            </w:tcMar>
            <w:hideMark/>
          </w:tcPr>
          <w:p w14:paraId="5A2EF525" w14:textId="77777777" w:rsidR="001D2A6A" w:rsidRPr="001D2A6A" w:rsidRDefault="001D2A6A" w:rsidP="001D2A6A">
            <w:r w:rsidRPr="001D2A6A">
              <w:t>30</w:t>
            </w:r>
          </w:p>
        </w:tc>
      </w:tr>
      <w:tr w:rsidR="001D2A6A" w:rsidRPr="001D2A6A" w14:paraId="32A5C262" w14:textId="77777777" w:rsidTr="001D2A6A">
        <w:tc>
          <w:tcPr>
            <w:tcW w:w="0" w:type="auto"/>
            <w:tcBorders>
              <w:top w:val="single" w:sz="6" w:space="0" w:color="DBDBDB"/>
              <w:left w:val="nil"/>
            </w:tcBorders>
            <w:shd w:val="clear" w:color="auto" w:fill="F9F9F9"/>
            <w:tcMar>
              <w:top w:w="120" w:type="dxa"/>
              <w:left w:w="120" w:type="dxa"/>
              <w:bottom w:w="120" w:type="dxa"/>
              <w:right w:w="120" w:type="dxa"/>
            </w:tcMar>
            <w:hideMark/>
          </w:tcPr>
          <w:p w14:paraId="70EB252B" w14:textId="77777777" w:rsidR="001D2A6A" w:rsidRPr="001D2A6A" w:rsidRDefault="001D2A6A" w:rsidP="001D2A6A">
            <w:pPr>
              <w:rPr>
                <w:b/>
                <w:bCs/>
              </w:rPr>
            </w:pPr>
            <w:r w:rsidRPr="001D2A6A">
              <w:rPr>
                <w:b/>
                <w:bCs/>
              </w:rPr>
              <w:t>Unsupervised Practical Activity:</w:t>
            </w:r>
          </w:p>
        </w:tc>
        <w:tc>
          <w:tcPr>
            <w:tcW w:w="0" w:type="auto"/>
            <w:tcBorders>
              <w:top w:val="single" w:sz="6" w:space="0" w:color="DBDBDB"/>
              <w:right w:val="nil"/>
            </w:tcBorders>
            <w:shd w:val="clear" w:color="auto" w:fill="F9F9F9"/>
            <w:tcMar>
              <w:top w:w="120" w:type="dxa"/>
              <w:left w:w="120" w:type="dxa"/>
              <w:bottom w:w="120" w:type="dxa"/>
              <w:right w:w="120" w:type="dxa"/>
            </w:tcMar>
            <w:hideMark/>
          </w:tcPr>
          <w:p w14:paraId="07FDE779" w14:textId="77777777" w:rsidR="001D2A6A" w:rsidRPr="001D2A6A" w:rsidRDefault="001D2A6A" w:rsidP="001D2A6A">
            <w:r w:rsidRPr="001D2A6A">
              <w:t>0</w:t>
            </w:r>
          </w:p>
        </w:tc>
      </w:tr>
      <w:tr w:rsidR="001D2A6A" w:rsidRPr="001D2A6A" w14:paraId="76FDDB09" w14:textId="77777777" w:rsidTr="001D2A6A">
        <w:tc>
          <w:tcPr>
            <w:tcW w:w="0" w:type="auto"/>
            <w:tcBorders>
              <w:top w:val="single" w:sz="6" w:space="0" w:color="DBDBDB"/>
              <w:left w:val="nil"/>
            </w:tcBorders>
            <w:shd w:val="clear" w:color="auto" w:fill="FFFFFF"/>
            <w:tcMar>
              <w:top w:w="120" w:type="dxa"/>
              <w:left w:w="120" w:type="dxa"/>
              <w:bottom w:w="120" w:type="dxa"/>
              <w:right w:w="120" w:type="dxa"/>
            </w:tcMar>
            <w:hideMark/>
          </w:tcPr>
          <w:p w14:paraId="1C1EF0A3" w14:textId="77777777" w:rsidR="001D2A6A" w:rsidRPr="001D2A6A" w:rsidRDefault="001D2A6A" w:rsidP="001D2A6A">
            <w:pPr>
              <w:rPr>
                <w:b/>
                <w:bCs/>
              </w:rPr>
            </w:pPr>
            <w:r w:rsidRPr="001D2A6A">
              <w:rPr>
                <w:b/>
                <w:bCs/>
              </w:rPr>
              <w:t>Assessment:</w:t>
            </w:r>
          </w:p>
        </w:tc>
        <w:tc>
          <w:tcPr>
            <w:tcW w:w="0" w:type="auto"/>
            <w:tcBorders>
              <w:top w:val="single" w:sz="6" w:space="0" w:color="DBDBDB"/>
              <w:right w:val="nil"/>
            </w:tcBorders>
            <w:shd w:val="clear" w:color="auto" w:fill="FFFFFF"/>
            <w:tcMar>
              <w:top w:w="120" w:type="dxa"/>
              <w:left w:w="120" w:type="dxa"/>
              <w:bottom w:w="120" w:type="dxa"/>
              <w:right w:w="120" w:type="dxa"/>
            </w:tcMar>
            <w:hideMark/>
          </w:tcPr>
          <w:p w14:paraId="6A02582E" w14:textId="77777777" w:rsidR="001D2A6A" w:rsidRPr="001D2A6A" w:rsidRDefault="001D2A6A" w:rsidP="001D2A6A">
            <w:r w:rsidRPr="001D2A6A">
              <w:t>42</w:t>
            </w:r>
          </w:p>
        </w:tc>
      </w:tr>
      <w:tr w:rsidR="001D2A6A" w:rsidRPr="001D2A6A" w14:paraId="382666F9" w14:textId="77777777" w:rsidTr="001D2A6A">
        <w:tc>
          <w:tcPr>
            <w:tcW w:w="0" w:type="auto"/>
            <w:tcBorders>
              <w:top w:val="single" w:sz="6" w:space="0" w:color="DBDBDB"/>
              <w:left w:val="nil"/>
            </w:tcBorders>
            <w:shd w:val="clear" w:color="auto" w:fill="F9F9F9"/>
            <w:tcMar>
              <w:top w:w="120" w:type="dxa"/>
              <w:left w:w="120" w:type="dxa"/>
              <w:bottom w:w="120" w:type="dxa"/>
              <w:right w:w="120" w:type="dxa"/>
            </w:tcMar>
            <w:hideMark/>
          </w:tcPr>
          <w:p w14:paraId="03C8F1EB" w14:textId="77777777" w:rsidR="001D2A6A" w:rsidRPr="001D2A6A" w:rsidRDefault="001D2A6A" w:rsidP="001D2A6A">
            <w:pPr>
              <w:rPr>
                <w:b/>
                <w:bCs/>
              </w:rPr>
            </w:pPr>
            <w:r w:rsidRPr="001D2A6A">
              <w:rPr>
                <w:b/>
                <w:bCs/>
              </w:rPr>
              <w:t>Independent:</w:t>
            </w:r>
          </w:p>
        </w:tc>
        <w:tc>
          <w:tcPr>
            <w:tcW w:w="0" w:type="auto"/>
            <w:tcBorders>
              <w:top w:val="single" w:sz="6" w:space="0" w:color="DBDBDB"/>
              <w:right w:val="nil"/>
            </w:tcBorders>
            <w:shd w:val="clear" w:color="auto" w:fill="F9F9F9"/>
            <w:tcMar>
              <w:top w:w="120" w:type="dxa"/>
              <w:left w:w="120" w:type="dxa"/>
              <w:bottom w:w="120" w:type="dxa"/>
              <w:right w:w="120" w:type="dxa"/>
            </w:tcMar>
            <w:hideMark/>
          </w:tcPr>
          <w:p w14:paraId="4EF56B68" w14:textId="77777777" w:rsidR="001D2A6A" w:rsidRPr="001D2A6A" w:rsidRDefault="001D2A6A" w:rsidP="001D2A6A">
            <w:r w:rsidRPr="001D2A6A">
              <w:t>106</w:t>
            </w:r>
          </w:p>
        </w:tc>
      </w:tr>
    </w:tbl>
    <w:p w14:paraId="34493167" w14:textId="77777777" w:rsidR="001D2A6A" w:rsidRPr="001D2A6A" w:rsidRDefault="001D2A6A" w:rsidP="001D2A6A">
      <w:r w:rsidRPr="001D2A6A">
        <w:br/>
      </w:r>
    </w:p>
    <w:p w14:paraId="76F9192D" w14:textId="77777777" w:rsidR="001D2A6A" w:rsidRPr="001D2A6A" w:rsidRDefault="001D2A6A" w:rsidP="001D2A6A">
      <w:pPr>
        <w:rPr>
          <w:b/>
          <w:bCs/>
        </w:rPr>
      </w:pPr>
      <w:r w:rsidRPr="001D2A6A">
        <w:rPr>
          <w:b/>
          <w:bCs/>
        </w:rPr>
        <w:t>Assessment</w:t>
      </w:r>
    </w:p>
    <w:p w14:paraId="4D47CE9B" w14:textId="77777777" w:rsidR="001D2A6A" w:rsidRPr="001D2A6A" w:rsidRDefault="001D2A6A" w:rsidP="001D2A6A">
      <w:r w:rsidRPr="001D2A6A">
        <w:t xml:space="preserve">Submissions </w:t>
      </w:r>
      <w:proofErr w:type="gramStart"/>
      <w:r w:rsidRPr="001D2A6A">
        <w:t>week days</w:t>
      </w:r>
      <w:proofErr w:type="gramEnd"/>
      <w:r w:rsidRPr="001D2A6A">
        <w:t xml:space="preserve"> are as </w:t>
      </w:r>
      <w:proofErr w:type="gramStart"/>
      <w:r w:rsidRPr="001D2A6A">
        <w:t>follows :</w:t>
      </w:r>
      <w:proofErr w:type="gramEnd"/>
      <w:r w:rsidRPr="001D2A6A">
        <w:br/>
        <w:t>SAS - Monday</w:t>
      </w:r>
      <w:r w:rsidRPr="001D2A6A">
        <w:br/>
        <w:t>CAP modules, electives and micro-credentials - Tuesday</w:t>
      </w:r>
      <w:r w:rsidRPr="001D2A6A">
        <w:br/>
        <w:t>DIB - Wednesday</w:t>
      </w:r>
    </w:p>
    <w:p w14:paraId="56CDE281" w14:textId="77777777" w:rsidR="001D2A6A" w:rsidRPr="001D2A6A" w:rsidRDefault="001D2A6A" w:rsidP="001D2A6A">
      <w:r w:rsidRPr="001D2A6A">
        <w:br/>
      </w:r>
    </w:p>
    <w:p w14:paraId="337752AB" w14:textId="77777777" w:rsidR="001D2A6A" w:rsidRPr="001D2A6A" w:rsidRDefault="001D2A6A" w:rsidP="001D2A6A">
      <w:pPr>
        <w:rPr>
          <w:b/>
          <w:bCs/>
        </w:rPr>
      </w:pPr>
      <w:r w:rsidRPr="001D2A6A">
        <w:rPr>
          <w:b/>
          <w:bCs/>
        </w:rPr>
        <w:lastRenderedPageBreak/>
        <w:t>Assessment Week Beginning</w:t>
      </w:r>
    </w:p>
    <w:tbl>
      <w:tblPr>
        <w:tblW w:w="15796" w:type="dxa"/>
        <w:tblCellSpacing w:w="15" w:type="dxa"/>
        <w:tblCellMar>
          <w:top w:w="15" w:type="dxa"/>
          <w:left w:w="15" w:type="dxa"/>
          <w:bottom w:w="15" w:type="dxa"/>
          <w:right w:w="15" w:type="dxa"/>
        </w:tblCellMar>
        <w:tblLook w:val="04A0" w:firstRow="1" w:lastRow="0" w:firstColumn="1" w:lastColumn="0" w:noHBand="0" w:noVBand="1"/>
      </w:tblPr>
      <w:tblGrid>
        <w:gridCol w:w="1858"/>
        <w:gridCol w:w="1475"/>
        <w:gridCol w:w="1785"/>
        <w:gridCol w:w="1927"/>
        <w:gridCol w:w="1360"/>
        <w:gridCol w:w="1794"/>
        <w:gridCol w:w="1360"/>
        <w:gridCol w:w="1660"/>
        <w:gridCol w:w="1598"/>
        <w:gridCol w:w="1843"/>
      </w:tblGrid>
      <w:tr w:rsidR="001D2A6A" w:rsidRPr="001D2A6A" w14:paraId="59D6F0B6" w14:textId="77777777" w:rsidTr="001D2A6A">
        <w:trPr>
          <w:tblHeader/>
          <w:tblCellSpacing w:w="15" w:type="dxa"/>
        </w:trPr>
        <w:tc>
          <w:tcPr>
            <w:tcW w:w="1160" w:type="dxa"/>
            <w:tcBorders>
              <w:top w:val="nil"/>
              <w:left w:val="nil"/>
              <w:bottom w:val="single" w:sz="6" w:space="0" w:color="DBDBDB"/>
              <w:right w:val="single" w:sz="6" w:space="0" w:color="DBDBDB"/>
            </w:tcBorders>
            <w:shd w:val="clear" w:color="auto" w:fill="auto"/>
            <w:tcMar>
              <w:top w:w="120" w:type="dxa"/>
              <w:left w:w="120" w:type="dxa"/>
              <w:bottom w:w="120" w:type="dxa"/>
              <w:right w:w="450" w:type="dxa"/>
            </w:tcMar>
            <w:vAlign w:val="bottom"/>
            <w:hideMark/>
          </w:tcPr>
          <w:p w14:paraId="03AB41DE" w14:textId="77777777" w:rsidR="001D2A6A" w:rsidRPr="001D2A6A" w:rsidRDefault="001D2A6A" w:rsidP="001D2A6A">
            <w:pPr>
              <w:rPr>
                <w:b/>
                <w:bCs/>
              </w:rPr>
            </w:pPr>
            <w:r w:rsidRPr="001D2A6A">
              <w:rPr>
                <w:b/>
                <w:bCs/>
              </w:rPr>
              <w:t>Assessment</w:t>
            </w:r>
          </w:p>
        </w:tc>
        <w:tc>
          <w:tcPr>
            <w:tcW w:w="830" w:type="dxa"/>
            <w:tcBorders>
              <w:top w:val="nil"/>
              <w:left w:val="nil"/>
              <w:bottom w:val="single" w:sz="6" w:space="0" w:color="DBDBDB"/>
              <w:right w:val="single" w:sz="6" w:space="0" w:color="DBDBDB"/>
            </w:tcBorders>
            <w:shd w:val="clear" w:color="auto" w:fill="auto"/>
            <w:tcMar>
              <w:top w:w="120" w:type="dxa"/>
              <w:left w:w="120" w:type="dxa"/>
              <w:bottom w:w="120" w:type="dxa"/>
              <w:right w:w="450" w:type="dxa"/>
            </w:tcMar>
            <w:vAlign w:val="bottom"/>
            <w:hideMark/>
          </w:tcPr>
          <w:p w14:paraId="5C0A89A9" w14:textId="77777777" w:rsidR="001D2A6A" w:rsidRPr="001D2A6A" w:rsidRDefault="001D2A6A" w:rsidP="001D2A6A">
            <w:pPr>
              <w:rPr>
                <w:b/>
                <w:bCs/>
              </w:rPr>
            </w:pPr>
            <w:r w:rsidRPr="001D2A6A">
              <w:rPr>
                <w:b/>
                <w:bCs/>
              </w:rPr>
              <w:t>Type</w:t>
            </w:r>
          </w:p>
        </w:tc>
        <w:tc>
          <w:tcPr>
            <w:tcW w:w="1130" w:type="dxa"/>
            <w:tcBorders>
              <w:top w:val="nil"/>
              <w:left w:val="nil"/>
              <w:bottom w:val="single" w:sz="6" w:space="0" w:color="DBDBDB"/>
              <w:right w:val="single" w:sz="6" w:space="0" w:color="DBDBDB"/>
            </w:tcBorders>
            <w:shd w:val="clear" w:color="auto" w:fill="auto"/>
            <w:tcMar>
              <w:top w:w="120" w:type="dxa"/>
              <w:left w:w="120" w:type="dxa"/>
              <w:bottom w:w="120" w:type="dxa"/>
              <w:right w:w="450" w:type="dxa"/>
            </w:tcMar>
            <w:vAlign w:val="bottom"/>
            <w:hideMark/>
          </w:tcPr>
          <w:p w14:paraId="1B4FF216" w14:textId="77777777" w:rsidR="001D2A6A" w:rsidRPr="001D2A6A" w:rsidRDefault="001D2A6A" w:rsidP="001D2A6A">
            <w:pPr>
              <w:rPr>
                <w:b/>
                <w:bCs/>
              </w:rPr>
            </w:pPr>
            <w:r w:rsidRPr="001D2A6A">
              <w:rPr>
                <w:b/>
                <w:bCs/>
              </w:rPr>
              <w:t>Description</w:t>
            </w:r>
          </w:p>
        </w:tc>
        <w:tc>
          <w:tcPr>
            <w:tcW w:w="1295" w:type="dxa"/>
            <w:tcBorders>
              <w:top w:val="nil"/>
              <w:left w:val="nil"/>
              <w:bottom w:val="single" w:sz="6" w:space="0" w:color="DBDBDB"/>
              <w:right w:val="single" w:sz="6" w:space="0" w:color="DBDBDB"/>
            </w:tcBorders>
            <w:shd w:val="clear" w:color="auto" w:fill="auto"/>
            <w:tcMar>
              <w:top w:w="120" w:type="dxa"/>
              <w:left w:w="120" w:type="dxa"/>
              <w:bottom w:w="120" w:type="dxa"/>
              <w:right w:w="450" w:type="dxa"/>
            </w:tcMar>
            <w:vAlign w:val="bottom"/>
            <w:hideMark/>
          </w:tcPr>
          <w:p w14:paraId="6506F9BA" w14:textId="77777777" w:rsidR="001D2A6A" w:rsidRPr="001D2A6A" w:rsidRDefault="001D2A6A" w:rsidP="001D2A6A">
            <w:pPr>
              <w:rPr>
                <w:b/>
                <w:bCs/>
              </w:rPr>
            </w:pPr>
            <w:r w:rsidRPr="001D2A6A">
              <w:rPr>
                <w:b/>
                <w:bCs/>
              </w:rPr>
              <w:t xml:space="preserve">Final Grade </w:t>
            </w:r>
            <w:proofErr w:type="gramStart"/>
            <w:r w:rsidRPr="001D2A6A">
              <w:rPr>
                <w:b/>
                <w:bCs/>
              </w:rPr>
              <w:t>Weighting(</w:t>
            </w:r>
            <w:proofErr w:type="gramEnd"/>
            <w:r w:rsidRPr="001D2A6A">
              <w:rPr>
                <w:b/>
                <w:bCs/>
              </w:rPr>
              <w:t>%)</w:t>
            </w:r>
          </w:p>
        </w:tc>
        <w:tc>
          <w:tcPr>
            <w:tcW w:w="710" w:type="dxa"/>
            <w:tcBorders>
              <w:top w:val="nil"/>
              <w:left w:val="nil"/>
              <w:bottom w:val="single" w:sz="6" w:space="0" w:color="DBDBDB"/>
              <w:right w:val="single" w:sz="6" w:space="0" w:color="DBDBDB"/>
            </w:tcBorders>
            <w:shd w:val="clear" w:color="auto" w:fill="auto"/>
            <w:tcMar>
              <w:top w:w="120" w:type="dxa"/>
              <w:left w:w="120" w:type="dxa"/>
              <w:bottom w:w="120" w:type="dxa"/>
              <w:right w:w="450" w:type="dxa"/>
            </w:tcMar>
            <w:vAlign w:val="bottom"/>
            <w:hideMark/>
          </w:tcPr>
          <w:p w14:paraId="57A73633" w14:textId="77777777" w:rsidR="001D2A6A" w:rsidRPr="001D2A6A" w:rsidRDefault="001D2A6A" w:rsidP="001D2A6A">
            <w:pPr>
              <w:rPr>
                <w:b/>
                <w:bCs/>
              </w:rPr>
            </w:pPr>
            <w:r w:rsidRPr="001D2A6A">
              <w:rPr>
                <w:b/>
                <w:bCs/>
              </w:rPr>
              <w:t>Issue</w:t>
            </w:r>
          </w:p>
        </w:tc>
        <w:tc>
          <w:tcPr>
            <w:tcW w:w="1115" w:type="dxa"/>
            <w:tcBorders>
              <w:top w:val="nil"/>
              <w:left w:val="nil"/>
              <w:bottom w:val="single" w:sz="6" w:space="0" w:color="DBDBDB"/>
              <w:right w:val="single" w:sz="6" w:space="0" w:color="DBDBDB"/>
            </w:tcBorders>
            <w:shd w:val="clear" w:color="auto" w:fill="auto"/>
            <w:tcMar>
              <w:top w:w="120" w:type="dxa"/>
              <w:left w:w="120" w:type="dxa"/>
              <w:bottom w:w="120" w:type="dxa"/>
              <w:right w:w="450" w:type="dxa"/>
            </w:tcMar>
            <w:vAlign w:val="bottom"/>
            <w:hideMark/>
          </w:tcPr>
          <w:p w14:paraId="44D7365E" w14:textId="77777777" w:rsidR="001D2A6A" w:rsidRPr="001D2A6A" w:rsidRDefault="001D2A6A" w:rsidP="001D2A6A">
            <w:pPr>
              <w:rPr>
                <w:b/>
                <w:bCs/>
              </w:rPr>
            </w:pPr>
            <w:r w:rsidRPr="001D2A6A">
              <w:rPr>
                <w:b/>
                <w:bCs/>
              </w:rPr>
              <w:t>Submission</w:t>
            </w:r>
          </w:p>
        </w:tc>
        <w:tc>
          <w:tcPr>
            <w:tcW w:w="710" w:type="dxa"/>
            <w:tcBorders>
              <w:top w:val="nil"/>
              <w:left w:val="nil"/>
              <w:bottom w:val="single" w:sz="6" w:space="0" w:color="DBDBDB"/>
              <w:right w:val="single" w:sz="6" w:space="0" w:color="DBDBDB"/>
            </w:tcBorders>
            <w:shd w:val="clear" w:color="auto" w:fill="auto"/>
            <w:tcMar>
              <w:top w:w="120" w:type="dxa"/>
              <w:left w:w="120" w:type="dxa"/>
              <w:bottom w:w="120" w:type="dxa"/>
              <w:right w:w="450" w:type="dxa"/>
            </w:tcMar>
            <w:vAlign w:val="bottom"/>
            <w:hideMark/>
          </w:tcPr>
          <w:p w14:paraId="0F4D86F3" w14:textId="77777777" w:rsidR="001D2A6A" w:rsidRPr="001D2A6A" w:rsidRDefault="001D2A6A" w:rsidP="001D2A6A">
            <w:pPr>
              <w:rPr>
                <w:b/>
                <w:bCs/>
              </w:rPr>
            </w:pPr>
            <w:r w:rsidRPr="001D2A6A">
              <w:rPr>
                <w:b/>
                <w:bCs/>
              </w:rPr>
              <w:t>Return</w:t>
            </w:r>
          </w:p>
        </w:tc>
        <w:tc>
          <w:tcPr>
            <w:tcW w:w="995" w:type="dxa"/>
            <w:tcBorders>
              <w:top w:val="nil"/>
              <w:left w:val="nil"/>
              <w:bottom w:val="single" w:sz="6" w:space="0" w:color="DBDBDB"/>
              <w:right w:val="single" w:sz="6" w:space="0" w:color="DBDBDB"/>
            </w:tcBorders>
            <w:shd w:val="clear" w:color="auto" w:fill="auto"/>
            <w:tcMar>
              <w:top w:w="120" w:type="dxa"/>
              <w:left w:w="120" w:type="dxa"/>
              <w:bottom w:w="120" w:type="dxa"/>
              <w:right w:w="450" w:type="dxa"/>
            </w:tcMar>
            <w:vAlign w:val="bottom"/>
            <w:hideMark/>
          </w:tcPr>
          <w:p w14:paraId="2C3EC0BD" w14:textId="77777777" w:rsidR="001D2A6A" w:rsidRPr="001D2A6A" w:rsidRDefault="001D2A6A" w:rsidP="001D2A6A">
            <w:pPr>
              <w:rPr>
                <w:b/>
                <w:bCs/>
              </w:rPr>
            </w:pPr>
            <w:r w:rsidRPr="001D2A6A">
              <w:rPr>
                <w:b/>
                <w:bCs/>
              </w:rPr>
              <w:t>Assoc Learning Outcomes</w:t>
            </w:r>
          </w:p>
        </w:tc>
        <w:tc>
          <w:tcPr>
            <w:tcW w:w="965" w:type="dxa"/>
            <w:tcBorders>
              <w:top w:val="nil"/>
              <w:left w:val="nil"/>
              <w:bottom w:val="single" w:sz="6" w:space="0" w:color="DBDBDB"/>
              <w:right w:val="single" w:sz="6" w:space="0" w:color="DBDBDB"/>
            </w:tcBorders>
            <w:shd w:val="clear" w:color="auto" w:fill="auto"/>
            <w:tcMar>
              <w:top w:w="120" w:type="dxa"/>
              <w:left w:w="120" w:type="dxa"/>
              <w:bottom w:w="120" w:type="dxa"/>
              <w:right w:w="450" w:type="dxa"/>
            </w:tcMar>
            <w:vAlign w:val="bottom"/>
            <w:hideMark/>
          </w:tcPr>
          <w:p w14:paraId="7E74EFCB" w14:textId="77777777" w:rsidR="001D2A6A" w:rsidRPr="001D2A6A" w:rsidRDefault="001D2A6A" w:rsidP="001D2A6A">
            <w:pPr>
              <w:rPr>
                <w:b/>
                <w:bCs/>
              </w:rPr>
            </w:pPr>
            <w:r w:rsidRPr="001D2A6A">
              <w:rPr>
                <w:b/>
                <w:bCs/>
              </w:rPr>
              <w:t>Eligible for extension</w:t>
            </w:r>
          </w:p>
        </w:tc>
        <w:tc>
          <w:tcPr>
            <w:tcW w:w="1170" w:type="dxa"/>
            <w:tcBorders>
              <w:top w:val="nil"/>
              <w:left w:val="nil"/>
              <w:bottom w:val="single" w:sz="6" w:space="0" w:color="DBDBDB"/>
              <w:right w:val="nil"/>
            </w:tcBorders>
            <w:shd w:val="clear" w:color="auto" w:fill="auto"/>
            <w:tcMar>
              <w:top w:w="120" w:type="dxa"/>
              <w:left w:w="120" w:type="dxa"/>
              <w:bottom w:w="120" w:type="dxa"/>
              <w:right w:w="450" w:type="dxa"/>
            </w:tcMar>
            <w:vAlign w:val="bottom"/>
            <w:hideMark/>
          </w:tcPr>
          <w:p w14:paraId="6720367B" w14:textId="77777777" w:rsidR="001D2A6A" w:rsidRPr="001D2A6A" w:rsidRDefault="001D2A6A" w:rsidP="001D2A6A">
            <w:pPr>
              <w:rPr>
                <w:b/>
                <w:bCs/>
              </w:rPr>
            </w:pPr>
            <w:r w:rsidRPr="001D2A6A">
              <w:rPr>
                <w:b/>
                <w:bCs/>
              </w:rPr>
              <w:t>Extensions are based on</w:t>
            </w:r>
            <w:r w:rsidRPr="001D2A6A">
              <w:rPr>
                <w:b/>
                <w:bCs/>
              </w:rPr>
              <w:br/>
              <w:t>Assessment Due Date</w:t>
            </w:r>
          </w:p>
        </w:tc>
      </w:tr>
      <w:tr w:rsidR="001D2A6A" w:rsidRPr="001D2A6A" w14:paraId="031EE9DF" w14:textId="77777777" w:rsidTr="001D2A6A">
        <w:trPr>
          <w:tblCellSpacing w:w="15" w:type="dxa"/>
        </w:trPr>
        <w:tc>
          <w:tcPr>
            <w:tcW w:w="0" w:type="auto"/>
            <w:tcBorders>
              <w:top w:val="nil"/>
              <w:left w:val="nil"/>
            </w:tcBorders>
            <w:shd w:val="clear" w:color="auto" w:fill="F9F9F9"/>
            <w:tcMar>
              <w:top w:w="120" w:type="dxa"/>
              <w:left w:w="120" w:type="dxa"/>
              <w:bottom w:w="120" w:type="dxa"/>
              <w:right w:w="120" w:type="dxa"/>
            </w:tcMar>
            <w:hideMark/>
          </w:tcPr>
          <w:p w14:paraId="25DD62C4" w14:textId="77777777" w:rsidR="001D2A6A" w:rsidRPr="001D2A6A" w:rsidRDefault="001D2A6A" w:rsidP="001D2A6A">
            <w:r w:rsidRPr="001D2A6A">
              <w:t>001</w:t>
            </w:r>
          </w:p>
        </w:tc>
        <w:tc>
          <w:tcPr>
            <w:tcW w:w="0" w:type="auto"/>
            <w:tcBorders>
              <w:top w:val="nil"/>
            </w:tcBorders>
            <w:shd w:val="clear" w:color="auto" w:fill="F9F9F9"/>
            <w:tcMar>
              <w:top w:w="120" w:type="dxa"/>
              <w:left w:w="120" w:type="dxa"/>
              <w:bottom w:w="120" w:type="dxa"/>
              <w:right w:w="120" w:type="dxa"/>
            </w:tcMar>
            <w:hideMark/>
          </w:tcPr>
          <w:p w14:paraId="3922BB37" w14:textId="77777777" w:rsidR="001D2A6A" w:rsidRPr="001D2A6A" w:rsidRDefault="001D2A6A" w:rsidP="001D2A6A">
            <w:r w:rsidRPr="001D2A6A">
              <w:t>Presentation (Live)</w:t>
            </w:r>
          </w:p>
        </w:tc>
        <w:tc>
          <w:tcPr>
            <w:tcW w:w="0" w:type="auto"/>
            <w:tcBorders>
              <w:top w:val="nil"/>
            </w:tcBorders>
            <w:shd w:val="clear" w:color="auto" w:fill="F9F9F9"/>
            <w:tcMar>
              <w:top w:w="120" w:type="dxa"/>
              <w:left w:w="120" w:type="dxa"/>
              <w:bottom w:w="120" w:type="dxa"/>
              <w:right w:w="120" w:type="dxa"/>
            </w:tcMar>
            <w:hideMark/>
          </w:tcPr>
          <w:p w14:paraId="047507CC" w14:textId="77777777" w:rsidR="001D2A6A" w:rsidRPr="001D2A6A" w:rsidRDefault="001D2A6A" w:rsidP="001D2A6A">
            <w:r w:rsidRPr="001D2A6A">
              <w:t>Poster Presentation</w:t>
            </w:r>
          </w:p>
        </w:tc>
        <w:tc>
          <w:tcPr>
            <w:tcW w:w="0" w:type="auto"/>
            <w:tcBorders>
              <w:top w:val="nil"/>
            </w:tcBorders>
            <w:shd w:val="clear" w:color="auto" w:fill="F9F9F9"/>
            <w:tcMar>
              <w:top w:w="120" w:type="dxa"/>
              <w:left w:w="120" w:type="dxa"/>
              <w:bottom w:w="120" w:type="dxa"/>
              <w:right w:w="120" w:type="dxa"/>
            </w:tcMar>
            <w:hideMark/>
          </w:tcPr>
          <w:p w14:paraId="18B8D648" w14:textId="77777777" w:rsidR="001D2A6A" w:rsidRPr="001D2A6A" w:rsidRDefault="001D2A6A" w:rsidP="001D2A6A">
            <w:r w:rsidRPr="001D2A6A">
              <w:t>40</w:t>
            </w:r>
          </w:p>
        </w:tc>
        <w:tc>
          <w:tcPr>
            <w:tcW w:w="0" w:type="auto"/>
            <w:tcBorders>
              <w:top w:val="nil"/>
            </w:tcBorders>
            <w:shd w:val="clear" w:color="auto" w:fill="F9F9F9"/>
            <w:tcMar>
              <w:top w:w="120" w:type="dxa"/>
              <w:left w:w="120" w:type="dxa"/>
              <w:bottom w:w="120" w:type="dxa"/>
              <w:right w:w="120" w:type="dxa"/>
            </w:tcMar>
            <w:hideMark/>
          </w:tcPr>
          <w:p w14:paraId="06015257" w14:textId="77777777" w:rsidR="001D2A6A" w:rsidRPr="001D2A6A" w:rsidRDefault="001D2A6A" w:rsidP="001D2A6A">
            <w:r w:rsidRPr="001D2A6A">
              <w:t>16/09/2024</w:t>
            </w:r>
          </w:p>
        </w:tc>
        <w:tc>
          <w:tcPr>
            <w:tcW w:w="0" w:type="auto"/>
            <w:tcBorders>
              <w:top w:val="nil"/>
            </w:tcBorders>
            <w:shd w:val="clear" w:color="auto" w:fill="F9F9F9"/>
            <w:tcMar>
              <w:top w:w="120" w:type="dxa"/>
              <w:left w:w="120" w:type="dxa"/>
              <w:bottom w:w="120" w:type="dxa"/>
              <w:right w:w="120" w:type="dxa"/>
            </w:tcMar>
            <w:hideMark/>
          </w:tcPr>
          <w:p w14:paraId="7BC08056" w14:textId="77777777" w:rsidR="001D2A6A" w:rsidRPr="001D2A6A" w:rsidRDefault="001D2A6A" w:rsidP="001D2A6A">
            <w:r w:rsidRPr="001D2A6A">
              <w:t>28/10/2024</w:t>
            </w:r>
          </w:p>
        </w:tc>
        <w:tc>
          <w:tcPr>
            <w:tcW w:w="0" w:type="auto"/>
            <w:tcBorders>
              <w:top w:val="nil"/>
            </w:tcBorders>
            <w:shd w:val="clear" w:color="auto" w:fill="F9F9F9"/>
            <w:tcMar>
              <w:top w:w="120" w:type="dxa"/>
              <w:left w:w="120" w:type="dxa"/>
              <w:bottom w:w="120" w:type="dxa"/>
              <w:right w:w="120" w:type="dxa"/>
            </w:tcMar>
            <w:hideMark/>
          </w:tcPr>
          <w:p w14:paraId="23084DF1" w14:textId="77777777" w:rsidR="001D2A6A" w:rsidRPr="001D2A6A" w:rsidRDefault="001D2A6A" w:rsidP="001D2A6A">
            <w:r w:rsidRPr="001D2A6A">
              <w:t>18/11/2024</w:t>
            </w:r>
          </w:p>
        </w:tc>
        <w:tc>
          <w:tcPr>
            <w:tcW w:w="0" w:type="auto"/>
            <w:tcBorders>
              <w:top w:val="nil"/>
            </w:tcBorders>
            <w:shd w:val="clear" w:color="auto" w:fill="F9F9F9"/>
            <w:tcMar>
              <w:top w:w="120" w:type="dxa"/>
              <w:left w:w="120" w:type="dxa"/>
              <w:bottom w:w="120" w:type="dxa"/>
              <w:right w:w="120" w:type="dxa"/>
            </w:tcMar>
            <w:hideMark/>
          </w:tcPr>
          <w:p w14:paraId="10A2E335" w14:textId="77777777" w:rsidR="001D2A6A" w:rsidRPr="001D2A6A" w:rsidRDefault="001D2A6A" w:rsidP="001D2A6A">
            <w:r w:rsidRPr="001D2A6A">
              <w:t>1,2</w:t>
            </w:r>
          </w:p>
        </w:tc>
        <w:tc>
          <w:tcPr>
            <w:tcW w:w="0" w:type="auto"/>
            <w:tcBorders>
              <w:top w:val="nil"/>
            </w:tcBorders>
            <w:shd w:val="clear" w:color="auto" w:fill="F9F9F9"/>
            <w:tcMar>
              <w:top w:w="120" w:type="dxa"/>
              <w:left w:w="120" w:type="dxa"/>
              <w:bottom w:w="120" w:type="dxa"/>
              <w:right w:w="120" w:type="dxa"/>
            </w:tcMar>
            <w:hideMark/>
          </w:tcPr>
          <w:p w14:paraId="53F314C3" w14:textId="77777777" w:rsidR="001D2A6A" w:rsidRPr="001D2A6A" w:rsidRDefault="001D2A6A" w:rsidP="001D2A6A">
            <w:r w:rsidRPr="001D2A6A">
              <w:t>N/A</w:t>
            </w:r>
          </w:p>
        </w:tc>
        <w:tc>
          <w:tcPr>
            <w:tcW w:w="0" w:type="auto"/>
            <w:tcBorders>
              <w:top w:val="nil"/>
              <w:right w:val="nil"/>
            </w:tcBorders>
            <w:shd w:val="clear" w:color="auto" w:fill="F9F9F9"/>
            <w:tcMar>
              <w:top w:w="120" w:type="dxa"/>
              <w:left w:w="120" w:type="dxa"/>
              <w:bottom w:w="120" w:type="dxa"/>
              <w:right w:w="120" w:type="dxa"/>
            </w:tcMar>
            <w:hideMark/>
          </w:tcPr>
          <w:p w14:paraId="2F7052A2" w14:textId="77777777" w:rsidR="001D2A6A" w:rsidRPr="001D2A6A" w:rsidRDefault="001D2A6A" w:rsidP="001D2A6A">
            <w:r w:rsidRPr="001D2A6A">
              <w:t>N/A</w:t>
            </w:r>
          </w:p>
        </w:tc>
      </w:tr>
      <w:tr w:rsidR="001D2A6A" w:rsidRPr="001D2A6A" w14:paraId="3EA72760" w14:textId="77777777" w:rsidTr="001D2A6A">
        <w:trPr>
          <w:tblCellSpacing w:w="15" w:type="dxa"/>
        </w:trPr>
        <w:tc>
          <w:tcPr>
            <w:tcW w:w="0" w:type="auto"/>
            <w:tcBorders>
              <w:top w:val="single" w:sz="6" w:space="0" w:color="DBDBDB"/>
              <w:left w:val="nil"/>
            </w:tcBorders>
            <w:shd w:val="clear" w:color="auto" w:fill="auto"/>
            <w:tcMar>
              <w:top w:w="120" w:type="dxa"/>
              <w:left w:w="120" w:type="dxa"/>
              <w:bottom w:w="120" w:type="dxa"/>
              <w:right w:w="120" w:type="dxa"/>
            </w:tcMar>
            <w:hideMark/>
          </w:tcPr>
          <w:p w14:paraId="53FEBB65" w14:textId="77777777" w:rsidR="001D2A6A" w:rsidRPr="001D2A6A" w:rsidRDefault="001D2A6A" w:rsidP="001D2A6A">
            <w:r w:rsidRPr="001D2A6A">
              <w:t>002</w:t>
            </w:r>
          </w:p>
        </w:tc>
        <w:tc>
          <w:tcPr>
            <w:tcW w:w="0" w:type="auto"/>
            <w:tcBorders>
              <w:top w:val="single" w:sz="6" w:space="0" w:color="DBDBDB"/>
            </w:tcBorders>
            <w:shd w:val="clear" w:color="auto" w:fill="auto"/>
            <w:tcMar>
              <w:top w:w="120" w:type="dxa"/>
              <w:left w:w="120" w:type="dxa"/>
              <w:bottom w:w="120" w:type="dxa"/>
              <w:right w:w="120" w:type="dxa"/>
            </w:tcMar>
            <w:hideMark/>
          </w:tcPr>
          <w:p w14:paraId="6E67F20D" w14:textId="77777777" w:rsidR="001D2A6A" w:rsidRPr="001D2A6A" w:rsidRDefault="001D2A6A" w:rsidP="001D2A6A">
            <w:r w:rsidRPr="001D2A6A">
              <w:t>Practical (Live)</w:t>
            </w:r>
          </w:p>
        </w:tc>
        <w:tc>
          <w:tcPr>
            <w:tcW w:w="0" w:type="auto"/>
            <w:tcBorders>
              <w:top w:val="single" w:sz="6" w:space="0" w:color="DBDBDB"/>
            </w:tcBorders>
            <w:shd w:val="clear" w:color="auto" w:fill="auto"/>
            <w:tcMar>
              <w:top w:w="120" w:type="dxa"/>
              <w:left w:w="120" w:type="dxa"/>
              <w:bottom w:w="120" w:type="dxa"/>
              <w:right w:w="120" w:type="dxa"/>
            </w:tcMar>
            <w:hideMark/>
          </w:tcPr>
          <w:p w14:paraId="24BDBDD5" w14:textId="77777777" w:rsidR="001D2A6A" w:rsidRPr="001D2A6A" w:rsidRDefault="001D2A6A" w:rsidP="001D2A6A">
            <w:r w:rsidRPr="001D2A6A">
              <w:t>Practical exam with professional documentation</w:t>
            </w:r>
          </w:p>
        </w:tc>
        <w:tc>
          <w:tcPr>
            <w:tcW w:w="0" w:type="auto"/>
            <w:tcBorders>
              <w:top w:val="single" w:sz="6" w:space="0" w:color="DBDBDB"/>
            </w:tcBorders>
            <w:shd w:val="clear" w:color="auto" w:fill="auto"/>
            <w:tcMar>
              <w:top w:w="120" w:type="dxa"/>
              <w:left w:w="120" w:type="dxa"/>
              <w:bottom w:w="120" w:type="dxa"/>
              <w:right w:w="120" w:type="dxa"/>
            </w:tcMar>
            <w:hideMark/>
          </w:tcPr>
          <w:p w14:paraId="1E285771" w14:textId="77777777" w:rsidR="001D2A6A" w:rsidRPr="001D2A6A" w:rsidRDefault="001D2A6A" w:rsidP="001D2A6A">
            <w:r w:rsidRPr="001D2A6A">
              <w:t>60</w:t>
            </w:r>
          </w:p>
        </w:tc>
        <w:tc>
          <w:tcPr>
            <w:tcW w:w="0" w:type="auto"/>
            <w:shd w:val="clear" w:color="auto" w:fill="auto"/>
            <w:vAlign w:val="center"/>
            <w:hideMark/>
          </w:tcPr>
          <w:p w14:paraId="0CAF5356" w14:textId="77777777" w:rsidR="001D2A6A" w:rsidRPr="001D2A6A" w:rsidRDefault="001D2A6A" w:rsidP="001D2A6A"/>
        </w:tc>
        <w:tc>
          <w:tcPr>
            <w:tcW w:w="0" w:type="auto"/>
            <w:shd w:val="clear" w:color="auto" w:fill="auto"/>
            <w:vAlign w:val="center"/>
            <w:hideMark/>
          </w:tcPr>
          <w:p w14:paraId="3D1CB015" w14:textId="77777777" w:rsidR="001D2A6A" w:rsidRPr="001D2A6A" w:rsidRDefault="001D2A6A" w:rsidP="001D2A6A"/>
        </w:tc>
        <w:tc>
          <w:tcPr>
            <w:tcW w:w="0" w:type="auto"/>
            <w:shd w:val="clear" w:color="auto" w:fill="auto"/>
            <w:vAlign w:val="center"/>
            <w:hideMark/>
          </w:tcPr>
          <w:p w14:paraId="109BE50E" w14:textId="77777777" w:rsidR="001D2A6A" w:rsidRPr="001D2A6A" w:rsidRDefault="001D2A6A" w:rsidP="001D2A6A"/>
        </w:tc>
        <w:tc>
          <w:tcPr>
            <w:tcW w:w="0" w:type="auto"/>
            <w:shd w:val="clear" w:color="auto" w:fill="auto"/>
            <w:vAlign w:val="center"/>
            <w:hideMark/>
          </w:tcPr>
          <w:p w14:paraId="47AF123E" w14:textId="77777777" w:rsidR="001D2A6A" w:rsidRPr="001D2A6A" w:rsidRDefault="001D2A6A" w:rsidP="001D2A6A"/>
        </w:tc>
        <w:tc>
          <w:tcPr>
            <w:tcW w:w="0" w:type="auto"/>
            <w:shd w:val="clear" w:color="auto" w:fill="auto"/>
            <w:vAlign w:val="center"/>
            <w:hideMark/>
          </w:tcPr>
          <w:p w14:paraId="225BAB4B" w14:textId="77777777" w:rsidR="001D2A6A" w:rsidRPr="001D2A6A" w:rsidRDefault="001D2A6A" w:rsidP="001D2A6A"/>
        </w:tc>
        <w:tc>
          <w:tcPr>
            <w:tcW w:w="0" w:type="auto"/>
            <w:shd w:val="clear" w:color="auto" w:fill="auto"/>
            <w:vAlign w:val="center"/>
            <w:hideMark/>
          </w:tcPr>
          <w:p w14:paraId="31C71CC3" w14:textId="77777777" w:rsidR="001D2A6A" w:rsidRPr="001D2A6A" w:rsidRDefault="001D2A6A" w:rsidP="001D2A6A"/>
        </w:tc>
      </w:tr>
    </w:tbl>
    <w:p w14:paraId="0C259748" w14:textId="77777777" w:rsidR="009D0CB7" w:rsidRDefault="009D0CB7"/>
    <w:sectPr w:rsidR="009D0C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6A"/>
    <w:rsid w:val="001D2A6A"/>
    <w:rsid w:val="009D0CB7"/>
    <w:rsid w:val="00C51BDE"/>
    <w:rsid w:val="00EF1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A24D"/>
  <w15:chartTrackingRefBased/>
  <w15:docId w15:val="{14D58597-DFDC-44EA-B457-456F28DB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2A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2A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2A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2A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2A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2A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2A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2A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2A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A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2A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2A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2A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2A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2A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A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A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A6A"/>
    <w:rPr>
      <w:rFonts w:eastAsiaTheme="majorEastAsia" w:cstheme="majorBidi"/>
      <w:color w:val="272727" w:themeColor="text1" w:themeTint="D8"/>
    </w:rPr>
  </w:style>
  <w:style w:type="paragraph" w:styleId="Title">
    <w:name w:val="Title"/>
    <w:basedOn w:val="Normal"/>
    <w:next w:val="Normal"/>
    <w:link w:val="TitleChar"/>
    <w:uiPriority w:val="10"/>
    <w:qFormat/>
    <w:rsid w:val="001D2A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A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A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A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A6A"/>
    <w:pPr>
      <w:spacing w:before="160"/>
      <w:jc w:val="center"/>
    </w:pPr>
    <w:rPr>
      <w:i/>
      <w:iCs/>
      <w:color w:val="404040" w:themeColor="text1" w:themeTint="BF"/>
    </w:rPr>
  </w:style>
  <w:style w:type="character" w:customStyle="1" w:styleId="QuoteChar">
    <w:name w:val="Quote Char"/>
    <w:basedOn w:val="DefaultParagraphFont"/>
    <w:link w:val="Quote"/>
    <w:uiPriority w:val="29"/>
    <w:rsid w:val="001D2A6A"/>
    <w:rPr>
      <w:i/>
      <w:iCs/>
      <w:color w:val="404040" w:themeColor="text1" w:themeTint="BF"/>
    </w:rPr>
  </w:style>
  <w:style w:type="paragraph" w:styleId="ListParagraph">
    <w:name w:val="List Paragraph"/>
    <w:basedOn w:val="Normal"/>
    <w:uiPriority w:val="34"/>
    <w:qFormat/>
    <w:rsid w:val="001D2A6A"/>
    <w:pPr>
      <w:ind w:left="720"/>
      <w:contextualSpacing/>
    </w:pPr>
  </w:style>
  <w:style w:type="character" w:styleId="IntenseEmphasis">
    <w:name w:val="Intense Emphasis"/>
    <w:basedOn w:val="DefaultParagraphFont"/>
    <w:uiPriority w:val="21"/>
    <w:qFormat/>
    <w:rsid w:val="001D2A6A"/>
    <w:rPr>
      <w:i/>
      <w:iCs/>
      <w:color w:val="0F4761" w:themeColor="accent1" w:themeShade="BF"/>
    </w:rPr>
  </w:style>
  <w:style w:type="paragraph" w:styleId="IntenseQuote">
    <w:name w:val="Intense Quote"/>
    <w:basedOn w:val="Normal"/>
    <w:next w:val="Normal"/>
    <w:link w:val="IntenseQuoteChar"/>
    <w:uiPriority w:val="30"/>
    <w:qFormat/>
    <w:rsid w:val="001D2A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2A6A"/>
    <w:rPr>
      <w:i/>
      <w:iCs/>
      <w:color w:val="0F4761" w:themeColor="accent1" w:themeShade="BF"/>
    </w:rPr>
  </w:style>
  <w:style w:type="character" w:styleId="IntenseReference">
    <w:name w:val="Intense Reference"/>
    <w:basedOn w:val="DefaultParagraphFont"/>
    <w:uiPriority w:val="32"/>
    <w:qFormat/>
    <w:rsid w:val="001D2A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035046">
      <w:bodyDiv w:val="1"/>
      <w:marLeft w:val="0"/>
      <w:marRight w:val="0"/>
      <w:marTop w:val="0"/>
      <w:marBottom w:val="0"/>
      <w:divBdr>
        <w:top w:val="none" w:sz="0" w:space="0" w:color="auto"/>
        <w:left w:val="none" w:sz="0" w:space="0" w:color="auto"/>
        <w:bottom w:val="none" w:sz="0" w:space="0" w:color="auto"/>
        <w:right w:val="none" w:sz="0" w:space="0" w:color="auto"/>
      </w:divBdr>
      <w:divsChild>
        <w:div w:id="1356612405">
          <w:marLeft w:val="0"/>
          <w:marRight w:val="0"/>
          <w:marTop w:val="0"/>
          <w:marBottom w:val="0"/>
          <w:divBdr>
            <w:top w:val="none" w:sz="0" w:space="0" w:color="auto"/>
            <w:left w:val="none" w:sz="0" w:space="0" w:color="auto"/>
            <w:bottom w:val="none" w:sz="0" w:space="0" w:color="auto"/>
            <w:right w:val="none" w:sz="0" w:space="0" w:color="auto"/>
          </w:divBdr>
          <w:divsChild>
            <w:div w:id="553737365">
              <w:marLeft w:val="-225"/>
              <w:marRight w:val="-225"/>
              <w:marTop w:val="0"/>
              <w:marBottom w:val="0"/>
              <w:divBdr>
                <w:top w:val="none" w:sz="0" w:space="0" w:color="auto"/>
                <w:left w:val="none" w:sz="0" w:space="0" w:color="auto"/>
                <w:bottom w:val="none" w:sz="0" w:space="0" w:color="auto"/>
                <w:right w:val="none" w:sz="0" w:space="0" w:color="auto"/>
              </w:divBdr>
              <w:divsChild>
                <w:div w:id="18562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04617">
      <w:bodyDiv w:val="1"/>
      <w:marLeft w:val="0"/>
      <w:marRight w:val="0"/>
      <w:marTop w:val="0"/>
      <w:marBottom w:val="0"/>
      <w:divBdr>
        <w:top w:val="none" w:sz="0" w:space="0" w:color="auto"/>
        <w:left w:val="none" w:sz="0" w:space="0" w:color="auto"/>
        <w:bottom w:val="none" w:sz="0" w:space="0" w:color="auto"/>
        <w:right w:val="none" w:sz="0" w:space="0" w:color="auto"/>
      </w:divBdr>
      <w:divsChild>
        <w:div w:id="508104331">
          <w:marLeft w:val="0"/>
          <w:marRight w:val="0"/>
          <w:marTop w:val="0"/>
          <w:marBottom w:val="0"/>
          <w:divBdr>
            <w:top w:val="none" w:sz="0" w:space="0" w:color="auto"/>
            <w:left w:val="none" w:sz="0" w:space="0" w:color="auto"/>
            <w:bottom w:val="none" w:sz="0" w:space="0" w:color="auto"/>
            <w:right w:val="none" w:sz="0" w:space="0" w:color="auto"/>
          </w:divBdr>
          <w:divsChild>
            <w:div w:id="446049968">
              <w:marLeft w:val="-225"/>
              <w:marRight w:val="-225"/>
              <w:marTop w:val="0"/>
              <w:marBottom w:val="0"/>
              <w:divBdr>
                <w:top w:val="none" w:sz="0" w:space="0" w:color="auto"/>
                <w:left w:val="none" w:sz="0" w:space="0" w:color="auto"/>
                <w:bottom w:val="none" w:sz="0" w:space="0" w:color="auto"/>
                <w:right w:val="none" w:sz="0" w:space="0" w:color="auto"/>
              </w:divBdr>
              <w:divsChild>
                <w:div w:id="9000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0137495A9A0D49AF04CFAD9DCE3081" ma:contentTypeVersion="16" ma:contentTypeDescription="Create a new document." ma:contentTypeScope="" ma:versionID="e5069743bc584b19692849e53035a888">
  <xsd:schema xmlns:xsd="http://www.w3.org/2001/XMLSchema" xmlns:xs="http://www.w3.org/2001/XMLSchema" xmlns:p="http://schemas.microsoft.com/office/2006/metadata/properties" xmlns:ns2="c0a5c4db-1f4e-4566-92b8-757e30943da3" xmlns:ns3="6949fb63-f702-4061-8a8e-ae90e23dd4cc" targetNamespace="http://schemas.microsoft.com/office/2006/metadata/properties" ma:root="true" ma:fieldsID="6a1b40e0ac5c5ff9c412e93fc5067387" ns2:_="" ns3:_="">
    <xsd:import namespace="c0a5c4db-1f4e-4566-92b8-757e30943da3"/>
    <xsd:import namespace="6949fb63-f702-4061-8a8e-ae90e23dd4cc"/>
    <xsd:element name="properties">
      <xsd:complexType>
        <xsd:sequence>
          <xsd:element name="documentManagement">
            <xsd:complexType>
              <xsd:all>
                <xsd:element ref="ns2:Activitydescription"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5c4db-1f4e-4566-92b8-757e30943da3" elementFormDefault="qualified">
    <xsd:import namespace="http://schemas.microsoft.com/office/2006/documentManagement/types"/>
    <xsd:import namespace="http://schemas.microsoft.com/office/infopath/2007/PartnerControls"/>
    <xsd:element name="Activitydescription" ma:index="8" nillable="true" ma:displayName="Activity description" ma:description="2025 Agent Management Process" ma:format="Dropdown" ma:internalName="Activitydescription">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2a3818-a832-4a51-b9e7-5898730734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49fb63-f702-4061-8a8e-ae90e23dd4c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a69d2a0-3724-4437-a403-33d04652a949}" ma:internalName="TaxCatchAll" ma:showField="CatchAllData" ma:web="6949fb63-f702-4061-8a8e-ae90e23dd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49fb63-f702-4061-8a8e-ae90e23dd4cc" xsi:nil="true"/>
    <Activitydescription xmlns="c0a5c4db-1f4e-4566-92b8-757e30943da3" xsi:nil="true"/>
    <lcf76f155ced4ddcb4097134ff3c332f xmlns="c0a5c4db-1f4e-4566-92b8-757e30943d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FBC569-5B26-40D8-89C1-23F0B4AC5777}"/>
</file>

<file path=customXml/itemProps2.xml><?xml version="1.0" encoding="utf-8"?>
<ds:datastoreItem xmlns:ds="http://schemas.openxmlformats.org/officeDocument/2006/customXml" ds:itemID="{7B0D0520-6B0E-432B-A120-06905E1E4972}"/>
</file>

<file path=customXml/itemProps3.xml><?xml version="1.0" encoding="utf-8"?>
<ds:datastoreItem xmlns:ds="http://schemas.openxmlformats.org/officeDocument/2006/customXml" ds:itemID="{1C66A953-39B6-43B4-871E-16BF3A708191}"/>
</file>

<file path=docProps/app.xml><?xml version="1.0" encoding="utf-8"?>
<Properties xmlns="http://schemas.openxmlformats.org/officeDocument/2006/extended-properties" xmlns:vt="http://schemas.openxmlformats.org/officeDocument/2006/docPropsVTypes">
  <Template>Normal</Template>
  <TotalTime>1</TotalTime>
  <Pages>4</Pages>
  <Words>812</Words>
  <Characters>4634</Characters>
  <Application>Microsoft Office Word</Application>
  <DocSecurity>0</DocSecurity>
  <Lines>38</Lines>
  <Paragraphs>10</Paragraphs>
  <ScaleCrop>false</ScaleCrop>
  <Company>Abertay University</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Morton</dc:creator>
  <cp:keywords/>
  <dc:description/>
  <cp:lastModifiedBy>Claire Morton</cp:lastModifiedBy>
  <cp:revision>1</cp:revision>
  <dcterms:created xsi:type="dcterms:W3CDTF">2025-05-16T13:32:00Z</dcterms:created>
  <dcterms:modified xsi:type="dcterms:W3CDTF">2025-05-16T13:33:00Z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0x010100D80137495A9A0D49AF04CFAD9DCE3081</vt:lpwstr>
  </property>
</Properties>
</file>